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44793" w14:textId="77777777" w:rsidR="00B55DB3" w:rsidRPr="001B7930" w:rsidRDefault="00B55DB3" w:rsidP="00B55DB3">
      <w:pPr>
        <w:jc w:val="right"/>
        <w:rPr>
          <w:sz w:val="28"/>
          <w:lang w:val="ru-RU"/>
        </w:rPr>
      </w:pPr>
      <w:r w:rsidRPr="001B7930">
        <w:rPr>
          <w:sz w:val="28"/>
          <w:lang w:val="ru-RU"/>
        </w:rPr>
        <w:t>Приложение</w:t>
      </w:r>
    </w:p>
    <w:p w14:paraId="09EBC95E" w14:textId="77777777" w:rsidR="00B55DB3" w:rsidRPr="001B7930" w:rsidRDefault="00B55DB3" w:rsidP="00B55DB3">
      <w:pPr>
        <w:rPr>
          <w:lang w:val="ru-RU"/>
        </w:rPr>
      </w:pPr>
    </w:p>
    <w:p w14:paraId="44FEC1FC" w14:textId="77777777" w:rsidR="00B55DB3" w:rsidRPr="001B7930" w:rsidRDefault="00B55DB3" w:rsidP="00B55DB3">
      <w:pPr>
        <w:rPr>
          <w:lang w:val="ru-RU"/>
        </w:rPr>
      </w:pPr>
    </w:p>
    <w:p w14:paraId="3CCB569B" w14:textId="77777777" w:rsidR="00B55DB3" w:rsidRPr="001B7930" w:rsidRDefault="00B55DB3" w:rsidP="00B55DB3">
      <w:pPr>
        <w:rPr>
          <w:lang w:val="ru-RU"/>
        </w:rPr>
      </w:pPr>
    </w:p>
    <w:p w14:paraId="569AC9DB" w14:textId="77777777" w:rsidR="00B55DB3" w:rsidRPr="001B7930" w:rsidRDefault="00B55DB3" w:rsidP="00B55DB3">
      <w:pPr>
        <w:rPr>
          <w:lang w:val="ru-RU"/>
        </w:rPr>
      </w:pPr>
    </w:p>
    <w:p w14:paraId="7EE54C04" w14:textId="77777777" w:rsidR="00B55DB3" w:rsidRPr="001B7930" w:rsidRDefault="00B55DB3" w:rsidP="00B55DB3">
      <w:pPr>
        <w:rPr>
          <w:lang w:val="ru-RU"/>
        </w:rPr>
      </w:pPr>
    </w:p>
    <w:p w14:paraId="134D3BA5" w14:textId="77777777" w:rsidR="00B55DB3" w:rsidRPr="001B7930" w:rsidRDefault="00B55DB3" w:rsidP="00B55DB3">
      <w:pPr>
        <w:rPr>
          <w:lang w:val="ru-RU"/>
        </w:rPr>
      </w:pPr>
    </w:p>
    <w:p w14:paraId="54D920ED" w14:textId="77777777" w:rsidR="00B55DB3" w:rsidRPr="001B7930" w:rsidRDefault="00B55DB3" w:rsidP="00B55DB3">
      <w:pPr>
        <w:jc w:val="center"/>
        <w:rPr>
          <w:sz w:val="36"/>
          <w:lang w:val="ru-RU"/>
        </w:rPr>
      </w:pPr>
    </w:p>
    <w:p w14:paraId="76096D8B" w14:textId="77777777" w:rsidR="00B55DB3" w:rsidRPr="001B7930" w:rsidRDefault="00B55DB3" w:rsidP="00B55DB3">
      <w:pPr>
        <w:jc w:val="center"/>
        <w:rPr>
          <w:sz w:val="36"/>
          <w:lang w:val="ru-RU"/>
        </w:rPr>
      </w:pPr>
    </w:p>
    <w:p w14:paraId="6FE9334B" w14:textId="77777777" w:rsidR="00B55DB3" w:rsidRPr="001B7930" w:rsidRDefault="00B55DB3" w:rsidP="00B55DB3">
      <w:pPr>
        <w:jc w:val="center"/>
        <w:rPr>
          <w:sz w:val="36"/>
          <w:lang w:val="ru-RU"/>
        </w:rPr>
      </w:pPr>
    </w:p>
    <w:p w14:paraId="214FE663" w14:textId="77777777" w:rsidR="00B55DB3" w:rsidRPr="001B7930" w:rsidRDefault="00B55DB3" w:rsidP="00B55DB3">
      <w:pPr>
        <w:jc w:val="center"/>
        <w:rPr>
          <w:sz w:val="36"/>
          <w:lang w:val="ru-RU"/>
        </w:rPr>
      </w:pPr>
    </w:p>
    <w:p w14:paraId="4ADE2620" w14:textId="77777777" w:rsidR="00B55DB3" w:rsidRPr="001B7930" w:rsidRDefault="00B55DB3" w:rsidP="00B55DB3">
      <w:pPr>
        <w:jc w:val="center"/>
        <w:rPr>
          <w:sz w:val="36"/>
          <w:lang w:val="ru-RU"/>
        </w:rPr>
      </w:pPr>
    </w:p>
    <w:p w14:paraId="33C74AAC" w14:textId="77777777" w:rsidR="00B55DB3" w:rsidRPr="001B7930" w:rsidRDefault="00B55DB3" w:rsidP="00B55DB3">
      <w:pPr>
        <w:jc w:val="center"/>
        <w:rPr>
          <w:sz w:val="36"/>
          <w:lang w:val="ru-RU"/>
        </w:rPr>
      </w:pPr>
    </w:p>
    <w:p w14:paraId="2EFA49FF" w14:textId="1105B62A" w:rsidR="00B55DB3" w:rsidRPr="001B7930" w:rsidRDefault="00B55DB3" w:rsidP="00B55DB3">
      <w:pPr>
        <w:jc w:val="center"/>
        <w:rPr>
          <w:sz w:val="36"/>
          <w:lang w:val="ru-RU"/>
        </w:rPr>
      </w:pPr>
    </w:p>
    <w:p w14:paraId="232A117F" w14:textId="1FEDFD5F" w:rsidR="00B55DB3" w:rsidRPr="001B7930" w:rsidRDefault="00B55DB3" w:rsidP="00B55DB3">
      <w:pPr>
        <w:jc w:val="center"/>
        <w:rPr>
          <w:sz w:val="36"/>
          <w:lang w:val="ru-RU"/>
        </w:rPr>
      </w:pPr>
    </w:p>
    <w:p w14:paraId="081DDCE3" w14:textId="7CAFACDB" w:rsidR="00B55DB3" w:rsidRPr="001B7930" w:rsidRDefault="00B55DB3" w:rsidP="00B55DB3">
      <w:pPr>
        <w:jc w:val="center"/>
        <w:rPr>
          <w:sz w:val="36"/>
          <w:lang w:val="ru-RU"/>
        </w:rPr>
      </w:pPr>
    </w:p>
    <w:p w14:paraId="7A8736D4" w14:textId="77777777" w:rsidR="00B55DB3" w:rsidRPr="001B7930" w:rsidRDefault="00B55DB3" w:rsidP="00B55DB3">
      <w:pPr>
        <w:jc w:val="center"/>
        <w:rPr>
          <w:sz w:val="36"/>
          <w:lang w:val="ru-RU"/>
        </w:rPr>
      </w:pPr>
    </w:p>
    <w:p w14:paraId="599F5333" w14:textId="7F1F9801" w:rsidR="00B55DB3" w:rsidRPr="001B7930" w:rsidRDefault="00B55DB3" w:rsidP="00B55DB3">
      <w:pPr>
        <w:jc w:val="center"/>
        <w:rPr>
          <w:b/>
          <w:sz w:val="36"/>
          <w:lang w:val="ru-RU"/>
        </w:rPr>
      </w:pPr>
      <w:r w:rsidRPr="001B7930">
        <w:rPr>
          <w:b/>
          <w:sz w:val="36"/>
          <w:lang w:val="ru-RU"/>
        </w:rPr>
        <w:t>СТРАТЕГИЯ</w:t>
      </w:r>
    </w:p>
    <w:p w14:paraId="61F63AD0" w14:textId="6DAD912E" w:rsidR="00B55DB3" w:rsidRPr="001B7930" w:rsidRDefault="00B55DB3" w:rsidP="00B55DB3">
      <w:pPr>
        <w:jc w:val="center"/>
        <w:rPr>
          <w:b/>
          <w:sz w:val="36"/>
          <w:lang w:val="ru-RU"/>
        </w:rPr>
      </w:pPr>
      <w:r w:rsidRPr="001B7930">
        <w:rPr>
          <w:b/>
          <w:sz w:val="36"/>
          <w:lang w:val="ru-RU"/>
        </w:rPr>
        <w:t xml:space="preserve">СОЦИАЛЬНО-ЭКОНОМИЧЕСКОГО РАЗВИТИЯ </w:t>
      </w:r>
    </w:p>
    <w:p w14:paraId="358BF843" w14:textId="55B80E34" w:rsidR="00B55DB3" w:rsidRPr="001B7930" w:rsidRDefault="00B55DB3" w:rsidP="00B55DB3">
      <w:pPr>
        <w:jc w:val="center"/>
        <w:rPr>
          <w:b/>
          <w:sz w:val="36"/>
          <w:lang w:val="ru-RU"/>
        </w:rPr>
      </w:pPr>
      <w:r w:rsidRPr="001B7930">
        <w:rPr>
          <w:b/>
          <w:sz w:val="36"/>
          <w:lang w:val="ru-RU"/>
        </w:rPr>
        <w:t>РЕСПУБЛИКИ ЮЖНАЯ ОСЕТИЯ ДО 2030 ГОДА</w:t>
      </w:r>
    </w:p>
    <w:p w14:paraId="55175E42" w14:textId="7C87DA39" w:rsidR="00B55DB3" w:rsidRPr="001B7930" w:rsidRDefault="00B55DB3" w:rsidP="00B55DB3">
      <w:pPr>
        <w:rPr>
          <w:lang w:val="ru-RU"/>
        </w:rPr>
      </w:pPr>
    </w:p>
    <w:p w14:paraId="02CBAB28" w14:textId="5A71C71D" w:rsidR="00B55DB3" w:rsidRPr="001B7930" w:rsidRDefault="00B55DB3" w:rsidP="00B55DB3">
      <w:pPr>
        <w:rPr>
          <w:lang w:val="ru-RU"/>
        </w:rPr>
      </w:pPr>
    </w:p>
    <w:p w14:paraId="59F09C78" w14:textId="7EAF9EE0" w:rsidR="00B55DB3" w:rsidRPr="001B7930" w:rsidRDefault="00B55DB3" w:rsidP="00B55DB3">
      <w:pPr>
        <w:rPr>
          <w:lang w:val="ru-RU"/>
        </w:rPr>
      </w:pPr>
    </w:p>
    <w:p w14:paraId="41E83DC2" w14:textId="77777777" w:rsidR="00B55DB3" w:rsidRPr="001B7930" w:rsidRDefault="00B55DB3" w:rsidP="00B55DB3">
      <w:pPr>
        <w:jc w:val="center"/>
        <w:rPr>
          <w:b/>
          <w:sz w:val="28"/>
          <w:lang w:val="ru-RU"/>
        </w:rPr>
      </w:pPr>
    </w:p>
    <w:p w14:paraId="670AB522" w14:textId="77777777" w:rsidR="00B55DB3" w:rsidRPr="001B7930" w:rsidRDefault="00B55DB3" w:rsidP="00B55DB3">
      <w:pPr>
        <w:jc w:val="center"/>
        <w:rPr>
          <w:b/>
          <w:sz w:val="28"/>
          <w:lang w:val="ru-RU"/>
        </w:rPr>
      </w:pPr>
    </w:p>
    <w:p w14:paraId="78FABD84" w14:textId="77777777" w:rsidR="00B55DB3" w:rsidRPr="001B7930" w:rsidRDefault="00B55DB3" w:rsidP="00B55DB3">
      <w:pPr>
        <w:jc w:val="center"/>
        <w:rPr>
          <w:b/>
          <w:sz w:val="28"/>
          <w:lang w:val="ru-RU"/>
        </w:rPr>
      </w:pPr>
    </w:p>
    <w:p w14:paraId="6F247385" w14:textId="77777777" w:rsidR="00B55DB3" w:rsidRPr="001B7930" w:rsidRDefault="00B55DB3" w:rsidP="00B55DB3">
      <w:pPr>
        <w:jc w:val="center"/>
        <w:rPr>
          <w:b/>
          <w:sz w:val="28"/>
          <w:lang w:val="ru-RU"/>
        </w:rPr>
      </w:pPr>
    </w:p>
    <w:p w14:paraId="50E8388C" w14:textId="77777777" w:rsidR="00B55DB3" w:rsidRPr="001B7930" w:rsidRDefault="00B55DB3" w:rsidP="00B55DB3">
      <w:pPr>
        <w:jc w:val="center"/>
        <w:rPr>
          <w:b/>
          <w:sz w:val="28"/>
          <w:lang w:val="ru-RU"/>
        </w:rPr>
      </w:pPr>
    </w:p>
    <w:p w14:paraId="3A67CE47" w14:textId="77777777" w:rsidR="00B55DB3" w:rsidRPr="001B7930" w:rsidRDefault="00B55DB3" w:rsidP="00B55DB3">
      <w:pPr>
        <w:jc w:val="center"/>
        <w:rPr>
          <w:b/>
          <w:sz w:val="28"/>
          <w:lang w:val="ru-RU"/>
        </w:rPr>
      </w:pPr>
    </w:p>
    <w:p w14:paraId="215EEDAE" w14:textId="77777777" w:rsidR="00B55DB3" w:rsidRPr="001B7930" w:rsidRDefault="00B55DB3" w:rsidP="00B55DB3">
      <w:pPr>
        <w:jc w:val="center"/>
        <w:rPr>
          <w:b/>
          <w:sz w:val="28"/>
          <w:lang w:val="ru-RU"/>
        </w:rPr>
      </w:pPr>
    </w:p>
    <w:p w14:paraId="5613A9BF" w14:textId="77777777" w:rsidR="00B55DB3" w:rsidRPr="001B7930" w:rsidRDefault="00B55DB3" w:rsidP="00B55DB3">
      <w:pPr>
        <w:jc w:val="center"/>
        <w:rPr>
          <w:b/>
          <w:sz w:val="28"/>
          <w:lang w:val="ru-RU"/>
        </w:rPr>
      </w:pPr>
    </w:p>
    <w:p w14:paraId="511D6B12" w14:textId="77777777" w:rsidR="00B55DB3" w:rsidRPr="001B7930" w:rsidRDefault="00B55DB3" w:rsidP="00B55DB3">
      <w:pPr>
        <w:jc w:val="center"/>
        <w:rPr>
          <w:b/>
          <w:sz w:val="28"/>
          <w:lang w:val="ru-RU"/>
        </w:rPr>
      </w:pPr>
    </w:p>
    <w:p w14:paraId="7B2E3F14" w14:textId="77777777" w:rsidR="00B55DB3" w:rsidRPr="001B7930" w:rsidRDefault="00B55DB3" w:rsidP="00B55DB3">
      <w:pPr>
        <w:jc w:val="center"/>
        <w:rPr>
          <w:b/>
          <w:sz w:val="28"/>
          <w:lang w:val="ru-RU"/>
        </w:rPr>
      </w:pPr>
    </w:p>
    <w:p w14:paraId="2E445434" w14:textId="77777777" w:rsidR="00B55DB3" w:rsidRPr="001B7930" w:rsidRDefault="00B55DB3" w:rsidP="00B55DB3">
      <w:pPr>
        <w:jc w:val="center"/>
        <w:rPr>
          <w:b/>
          <w:sz w:val="28"/>
          <w:lang w:val="ru-RU"/>
        </w:rPr>
      </w:pPr>
    </w:p>
    <w:p w14:paraId="6F7A2FD7" w14:textId="77777777" w:rsidR="00B55DB3" w:rsidRPr="001B7930" w:rsidRDefault="00B55DB3" w:rsidP="00B55DB3">
      <w:pPr>
        <w:jc w:val="center"/>
        <w:rPr>
          <w:b/>
          <w:sz w:val="28"/>
          <w:lang w:val="ru-RU"/>
        </w:rPr>
      </w:pPr>
    </w:p>
    <w:p w14:paraId="7DCB439E" w14:textId="77777777" w:rsidR="00B55DB3" w:rsidRPr="001B7930" w:rsidRDefault="00B55DB3" w:rsidP="00B55DB3">
      <w:pPr>
        <w:jc w:val="center"/>
        <w:rPr>
          <w:b/>
          <w:sz w:val="28"/>
          <w:lang w:val="ru-RU"/>
        </w:rPr>
      </w:pPr>
    </w:p>
    <w:p w14:paraId="3A78822D" w14:textId="77777777" w:rsidR="00B55DB3" w:rsidRPr="001B7930" w:rsidRDefault="00B55DB3" w:rsidP="00B55DB3">
      <w:pPr>
        <w:jc w:val="center"/>
        <w:rPr>
          <w:b/>
          <w:sz w:val="28"/>
          <w:lang w:val="ru-RU"/>
        </w:rPr>
      </w:pPr>
    </w:p>
    <w:p w14:paraId="3488F915" w14:textId="77777777" w:rsidR="00B55DB3" w:rsidRPr="001B7930" w:rsidRDefault="00B55DB3" w:rsidP="00B55DB3">
      <w:pPr>
        <w:jc w:val="center"/>
        <w:rPr>
          <w:b/>
          <w:sz w:val="28"/>
          <w:lang w:val="ru-RU"/>
        </w:rPr>
      </w:pPr>
    </w:p>
    <w:p w14:paraId="735A5198" w14:textId="77777777" w:rsidR="00B55DB3" w:rsidRPr="001B7930" w:rsidRDefault="00B55DB3" w:rsidP="00B55DB3">
      <w:pPr>
        <w:jc w:val="center"/>
        <w:rPr>
          <w:b/>
          <w:sz w:val="28"/>
          <w:lang w:val="ru-RU"/>
        </w:rPr>
      </w:pPr>
    </w:p>
    <w:p w14:paraId="7476EF53" w14:textId="77777777" w:rsidR="00B55DB3" w:rsidRPr="001B7930" w:rsidRDefault="00B55DB3" w:rsidP="00B55DB3">
      <w:pPr>
        <w:jc w:val="center"/>
        <w:rPr>
          <w:b/>
          <w:sz w:val="28"/>
          <w:lang w:val="ru-RU"/>
        </w:rPr>
      </w:pPr>
    </w:p>
    <w:p w14:paraId="4973DB53" w14:textId="77777777" w:rsidR="00B55DB3" w:rsidRPr="001B7930" w:rsidRDefault="00B55DB3" w:rsidP="00B55DB3">
      <w:pPr>
        <w:jc w:val="center"/>
        <w:rPr>
          <w:b/>
          <w:sz w:val="28"/>
          <w:lang w:val="ru-RU"/>
        </w:rPr>
      </w:pPr>
    </w:p>
    <w:p w14:paraId="4E0EBD2B" w14:textId="099D200F" w:rsidR="00B55DB3" w:rsidRPr="001B7930" w:rsidRDefault="00B55DB3" w:rsidP="00B55DB3">
      <w:pPr>
        <w:jc w:val="center"/>
        <w:rPr>
          <w:lang w:val="ru-RU"/>
        </w:rPr>
      </w:pPr>
      <w:r w:rsidRPr="001B7930">
        <w:rPr>
          <w:sz w:val="28"/>
          <w:lang w:val="ru-RU"/>
        </w:rPr>
        <w:t>Цхинвал, 2019</w:t>
      </w:r>
      <w:r w:rsidRPr="001B7930">
        <w:rPr>
          <w:lang w:val="ru-RU"/>
        </w:rPr>
        <w:br w:type="page"/>
      </w:r>
    </w:p>
    <w:p w14:paraId="0AB26558" w14:textId="4ACA4D92" w:rsidR="00E82D34" w:rsidRPr="001B7930" w:rsidRDefault="00EF343D" w:rsidP="00B55DB3">
      <w:pPr>
        <w:pStyle w:val="1a"/>
        <w:rPr>
          <w:lang w:val="ru-RU"/>
        </w:rPr>
      </w:pPr>
      <w:r w:rsidRPr="001B7930">
        <w:rPr>
          <w:lang w:val="ru-RU"/>
        </w:rPr>
        <w:lastRenderedPageBreak/>
        <w:t>Содержание</w:t>
      </w:r>
    </w:p>
    <w:p w14:paraId="120E52D3" w14:textId="77777777" w:rsidR="00EF343D" w:rsidRPr="001B7930" w:rsidRDefault="00EF343D" w:rsidP="00EF343D">
      <w:pPr>
        <w:rPr>
          <w:lang w:val="ru-RU"/>
        </w:rPr>
      </w:pPr>
    </w:p>
    <w:p w14:paraId="6472149B" w14:textId="453A1C95" w:rsidR="00BA6DCF" w:rsidRPr="001B7930" w:rsidRDefault="00BA6DCF" w:rsidP="00182BF7">
      <w:pPr>
        <w:jc w:val="right"/>
        <w:rPr>
          <w:lang w:val="ru-RU"/>
        </w:rPr>
      </w:pPr>
      <w:r w:rsidRPr="001B7930">
        <w:rPr>
          <w:lang w:val="ru-RU"/>
        </w:rPr>
        <w:t>Введение</w:t>
      </w:r>
      <w:r w:rsidRPr="001B7930">
        <w:rPr>
          <w:sz w:val="26"/>
          <w:szCs w:val="26"/>
        </w:rPr>
        <w:ptab w:relativeTo="margin" w:alignment="right" w:leader="dot"/>
      </w:r>
      <w:r w:rsidR="006A0F77" w:rsidRPr="001B7930">
        <w:rPr>
          <w:lang w:val="ru-RU"/>
        </w:rPr>
        <w:t>4</w:t>
      </w:r>
    </w:p>
    <w:p w14:paraId="078D736D" w14:textId="52752D7A" w:rsidR="00BA6DCF" w:rsidRPr="001B7930" w:rsidRDefault="00BA6DCF" w:rsidP="00182BF7">
      <w:pPr>
        <w:rPr>
          <w:lang w:val="ru-RU"/>
        </w:rPr>
      </w:pPr>
      <w:r w:rsidRPr="001B7930">
        <w:t>I</w:t>
      </w:r>
      <w:r w:rsidRPr="001B7930">
        <w:rPr>
          <w:lang w:val="ru-RU"/>
        </w:rPr>
        <w:t>. Общая характеристика, экономико-географическое и геополитическое положение Республики Южная Осетия (РЮО) в системе расселения Закавказья</w:t>
      </w:r>
      <w:r w:rsidRPr="001B7930">
        <w:rPr>
          <w:sz w:val="26"/>
          <w:szCs w:val="26"/>
        </w:rPr>
        <w:ptab w:relativeTo="margin" w:alignment="right" w:leader="dot"/>
      </w:r>
      <w:r w:rsidR="006A0F77" w:rsidRPr="001B7930">
        <w:rPr>
          <w:lang w:val="ru-RU"/>
        </w:rPr>
        <w:t>5</w:t>
      </w:r>
    </w:p>
    <w:p w14:paraId="5891CC67" w14:textId="66B6306D" w:rsidR="00BA6DCF" w:rsidRPr="001B7930" w:rsidRDefault="00BA6DCF" w:rsidP="00182BF7">
      <w:pPr>
        <w:jc w:val="right"/>
        <w:rPr>
          <w:lang w:val="ru-RU"/>
        </w:rPr>
      </w:pPr>
      <w:r w:rsidRPr="001B7930">
        <w:t>II</w:t>
      </w:r>
      <w:r w:rsidRPr="001B7930">
        <w:rPr>
          <w:lang w:val="ru-RU"/>
        </w:rPr>
        <w:t>. Результаты анализа конкурентных возможностей региона (</w:t>
      </w:r>
      <w:r w:rsidRPr="001B7930">
        <w:t>SWOT</w:t>
      </w:r>
      <w:r w:rsidRPr="001B7930">
        <w:rPr>
          <w:lang w:val="ru-RU"/>
        </w:rPr>
        <w:t xml:space="preserve"> - анализ)</w:t>
      </w:r>
      <w:r w:rsidRPr="001B7930">
        <w:rPr>
          <w:sz w:val="26"/>
          <w:szCs w:val="26"/>
          <w:lang w:val="ru-RU"/>
        </w:rPr>
        <w:t xml:space="preserve"> </w:t>
      </w:r>
      <w:r w:rsidRPr="001B7930">
        <w:rPr>
          <w:sz w:val="26"/>
          <w:szCs w:val="26"/>
        </w:rPr>
        <w:ptab w:relativeTo="margin" w:alignment="right" w:leader="dot"/>
      </w:r>
      <w:r w:rsidR="006A0F77" w:rsidRPr="001B7930">
        <w:rPr>
          <w:lang w:val="ru-RU"/>
        </w:rPr>
        <w:t>6</w:t>
      </w:r>
    </w:p>
    <w:p w14:paraId="6C5B60E9" w14:textId="45FE5A5E" w:rsidR="00BA6DCF" w:rsidRPr="001B7930" w:rsidRDefault="00BA6DCF" w:rsidP="00182BF7">
      <w:pPr>
        <w:jc w:val="right"/>
        <w:rPr>
          <w:lang w:val="ru-RU"/>
        </w:rPr>
      </w:pPr>
      <w:r w:rsidRPr="001B7930">
        <w:t>III</w:t>
      </w:r>
      <w:r w:rsidRPr="001B7930">
        <w:rPr>
          <w:lang w:val="ru-RU"/>
        </w:rPr>
        <w:t>. Определение стратегических приоритетов развития Республики</w:t>
      </w:r>
      <w:r w:rsidRPr="001B7930">
        <w:rPr>
          <w:sz w:val="26"/>
          <w:szCs w:val="26"/>
        </w:rPr>
        <w:ptab w:relativeTo="margin" w:alignment="right" w:leader="dot"/>
      </w:r>
      <w:r w:rsidR="006A0F77" w:rsidRPr="001B7930">
        <w:rPr>
          <w:lang w:val="ru-RU"/>
        </w:rPr>
        <w:t>7</w:t>
      </w:r>
    </w:p>
    <w:p w14:paraId="08A1AE27" w14:textId="589621D2" w:rsidR="00BA6DCF" w:rsidRPr="001B7930" w:rsidRDefault="00BA6DCF" w:rsidP="00182BF7">
      <w:pPr>
        <w:ind w:left="284"/>
        <w:jc w:val="right"/>
        <w:rPr>
          <w:lang w:val="ru-RU"/>
        </w:rPr>
      </w:pPr>
      <w:r w:rsidRPr="001B7930">
        <w:t>III</w:t>
      </w:r>
      <w:r w:rsidRPr="001B7930">
        <w:rPr>
          <w:lang w:val="ru-RU"/>
        </w:rPr>
        <w:t>.1. Миссия и приоритеты Социально-экономического развития Южной Осетии</w:t>
      </w:r>
      <w:r w:rsidRPr="001B7930">
        <w:rPr>
          <w:sz w:val="26"/>
          <w:szCs w:val="26"/>
        </w:rPr>
        <w:ptab w:relativeTo="margin" w:alignment="right" w:leader="dot"/>
      </w:r>
      <w:r w:rsidR="006A0F77" w:rsidRPr="001B7930">
        <w:rPr>
          <w:lang w:val="ru-RU"/>
        </w:rPr>
        <w:t>7</w:t>
      </w:r>
    </w:p>
    <w:p w14:paraId="3DA2CA09" w14:textId="120D313B" w:rsidR="00BA6DCF" w:rsidRPr="001B7930" w:rsidRDefault="00BA6DCF" w:rsidP="00182BF7">
      <w:pPr>
        <w:ind w:left="284"/>
        <w:jc w:val="right"/>
        <w:rPr>
          <w:lang w:val="ru-RU"/>
        </w:rPr>
      </w:pPr>
      <w:r w:rsidRPr="001B7930">
        <w:t>III</w:t>
      </w:r>
      <w:r w:rsidRPr="001B7930">
        <w:rPr>
          <w:lang w:val="ru-RU"/>
        </w:rPr>
        <w:t>.2. Приоритеты социального развития</w:t>
      </w:r>
      <w:r w:rsidRPr="001B7930">
        <w:rPr>
          <w:sz w:val="26"/>
          <w:szCs w:val="26"/>
        </w:rPr>
        <w:ptab w:relativeTo="margin" w:alignment="right" w:leader="dot"/>
      </w:r>
      <w:r w:rsidR="006A0F77" w:rsidRPr="001B7930">
        <w:rPr>
          <w:lang w:val="ru-RU"/>
        </w:rPr>
        <w:t>8</w:t>
      </w:r>
    </w:p>
    <w:p w14:paraId="292D9A21" w14:textId="1FC4B7C3" w:rsidR="00BA6DCF" w:rsidRPr="001B7930" w:rsidRDefault="00BA6DCF" w:rsidP="00182BF7">
      <w:pPr>
        <w:ind w:left="426"/>
        <w:jc w:val="right"/>
        <w:rPr>
          <w:lang w:val="ru-RU"/>
        </w:rPr>
      </w:pPr>
      <w:r w:rsidRPr="001B7930">
        <w:t>III</w:t>
      </w:r>
      <w:r w:rsidRPr="001B7930">
        <w:rPr>
          <w:lang w:val="ru-RU"/>
        </w:rPr>
        <w:t xml:space="preserve">.2.1. </w:t>
      </w:r>
      <w:r w:rsidR="00182BF7" w:rsidRPr="001B7930">
        <w:rPr>
          <w:lang w:val="ru-RU"/>
        </w:rPr>
        <w:t xml:space="preserve">Население </w:t>
      </w:r>
      <w:r w:rsidRPr="001B7930">
        <w:rPr>
          <w:lang w:val="ru-RU"/>
        </w:rPr>
        <w:t>РЮО</w:t>
      </w:r>
      <w:r w:rsidR="00182BF7" w:rsidRPr="001B7930">
        <w:rPr>
          <w:sz w:val="26"/>
          <w:szCs w:val="26"/>
        </w:rPr>
        <w:ptab w:relativeTo="margin" w:alignment="right" w:leader="dot"/>
      </w:r>
      <w:r w:rsidR="006A0F77" w:rsidRPr="001B7930">
        <w:rPr>
          <w:lang w:val="ru-RU"/>
        </w:rPr>
        <w:t>8</w:t>
      </w:r>
    </w:p>
    <w:p w14:paraId="557EBC2E" w14:textId="77777777" w:rsidR="00BA6DCF" w:rsidRPr="001B7930" w:rsidRDefault="00BA6DCF" w:rsidP="00182BF7">
      <w:pPr>
        <w:ind w:left="426"/>
        <w:jc w:val="right"/>
        <w:rPr>
          <w:lang w:val="ru-RU"/>
        </w:rPr>
      </w:pPr>
      <w:r w:rsidRPr="001B7930">
        <w:t>III</w:t>
      </w:r>
      <w:r w:rsidRPr="001B7930">
        <w:rPr>
          <w:lang w:val="ru-RU"/>
        </w:rPr>
        <w:t>.2.2. Развитие социальной инфраструктуры</w:t>
      </w:r>
      <w:r w:rsidRPr="001B7930">
        <w:rPr>
          <w:sz w:val="26"/>
          <w:szCs w:val="26"/>
        </w:rPr>
        <w:ptab w:relativeTo="margin" w:alignment="right" w:leader="dot"/>
      </w:r>
      <w:r w:rsidRPr="001B7930">
        <w:rPr>
          <w:lang w:val="ru-RU"/>
        </w:rPr>
        <w:t>8</w:t>
      </w:r>
    </w:p>
    <w:p w14:paraId="7A060288" w14:textId="77777777" w:rsidR="00BA6DCF" w:rsidRPr="001B7930" w:rsidRDefault="00BA6DCF" w:rsidP="00182BF7">
      <w:pPr>
        <w:ind w:left="567"/>
        <w:jc w:val="right"/>
        <w:rPr>
          <w:lang w:val="ru-RU"/>
        </w:rPr>
      </w:pPr>
      <w:r w:rsidRPr="001B7930">
        <w:t>III</w:t>
      </w:r>
      <w:r w:rsidRPr="001B7930">
        <w:rPr>
          <w:lang w:val="ru-RU"/>
        </w:rPr>
        <w:t>.2.2.1. Образование и наука</w:t>
      </w:r>
      <w:r w:rsidRPr="001B7930">
        <w:rPr>
          <w:sz w:val="26"/>
          <w:szCs w:val="26"/>
        </w:rPr>
        <w:ptab w:relativeTo="margin" w:alignment="right" w:leader="dot"/>
      </w:r>
      <w:r w:rsidRPr="001B7930">
        <w:rPr>
          <w:lang w:val="ru-RU"/>
        </w:rPr>
        <w:t>8</w:t>
      </w:r>
    </w:p>
    <w:p w14:paraId="539C02BB" w14:textId="77777777" w:rsidR="00BA6DCF" w:rsidRPr="001B7930" w:rsidRDefault="00BA6DCF" w:rsidP="00182BF7">
      <w:pPr>
        <w:ind w:left="567"/>
        <w:jc w:val="right"/>
        <w:rPr>
          <w:lang w:val="ru-RU"/>
        </w:rPr>
      </w:pPr>
      <w:r w:rsidRPr="001B7930">
        <w:t>III</w:t>
      </w:r>
      <w:r w:rsidRPr="001B7930">
        <w:rPr>
          <w:lang w:val="ru-RU"/>
        </w:rPr>
        <w:t>.2.2.2. Здравоохранение</w:t>
      </w:r>
      <w:r w:rsidRPr="001B7930">
        <w:rPr>
          <w:sz w:val="26"/>
          <w:szCs w:val="26"/>
        </w:rPr>
        <w:ptab w:relativeTo="margin" w:alignment="right" w:leader="dot"/>
      </w:r>
      <w:r w:rsidRPr="001B7930">
        <w:rPr>
          <w:lang w:val="ru-RU"/>
        </w:rPr>
        <w:t>9</w:t>
      </w:r>
    </w:p>
    <w:p w14:paraId="2321AC5B" w14:textId="6C626CA0" w:rsidR="00BA6DCF" w:rsidRPr="001B7930" w:rsidRDefault="00BA6DCF" w:rsidP="00182BF7">
      <w:pPr>
        <w:ind w:left="567"/>
        <w:jc w:val="right"/>
        <w:rPr>
          <w:lang w:val="ru-RU"/>
        </w:rPr>
      </w:pPr>
      <w:r w:rsidRPr="001B7930">
        <w:t>III</w:t>
      </w:r>
      <w:r w:rsidRPr="001B7930">
        <w:rPr>
          <w:lang w:val="ru-RU"/>
        </w:rPr>
        <w:t>.2.2.3. Занятость и труд</w:t>
      </w:r>
      <w:r w:rsidRPr="001B7930">
        <w:rPr>
          <w:sz w:val="26"/>
          <w:szCs w:val="26"/>
        </w:rPr>
        <w:ptab w:relativeTo="margin" w:alignment="right" w:leader="dot"/>
      </w:r>
      <w:r w:rsidR="006A0F77" w:rsidRPr="001B7930">
        <w:rPr>
          <w:lang w:val="ru-RU"/>
        </w:rPr>
        <w:t>10</w:t>
      </w:r>
    </w:p>
    <w:p w14:paraId="5DDDF287" w14:textId="05D5F390" w:rsidR="00BA6DCF" w:rsidRPr="001B7930" w:rsidRDefault="00BA6DCF" w:rsidP="00182BF7">
      <w:pPr>
        <w:ind w:left="567"/>
        <w:jc w:val="right"/>
        <w:rPr>
          <w:lang w:val="ru-RU"/>
        </w:rPr>
      </w:pPr>
      <w:r w:rsidRPr="001B7930">
        <w:t>III</w:t>
      </w:r>
      <w:r w:rsidRPr="001B7930">
        <w:rPr>
          <w:lang w:val="ru-RU"/>
        </w:rPr>
        <w:t>.2.2.4. Социальная защита населения</w:t>
      </w:r>
      <w:r w:rsidRPr="001B7930">
        <w:rPr>
          <w:sz w:val="26"/>
          <w:szCs w:val="26"/>
        </w:rPr>
        <w:ptab w:relativeTo="margin" w:alignment="right" w:leader="dot"/>
      </w:r>
      <w:r w:rsidR="006A0F77" w:rsidRPr="001B7930">
        <w:rPr>
          <w:lang w:val="ru-RU"/>
        </w:rPr>
        <w:t>11</w:t>
      </w:r>
    </w:p>
    <w:p w14:paraId="26AE0C39" w14:textId="72EC54D0" w:rsidR="00BA6DCF" w:rsidRPr="001B7930" w:rsidRDefault="00BA6DCF" w:rsidP="00182BF7">
      <w:pPr>
        <w:ind w:left="567"/>
        <w:jc w:val="right"/>
        <w:rPr>
          <w:lang w:val="ru-RU"/>
        </w:rPr>
      </w:pPr>
      <w:r w:rsidRPr="001B7930">
        <w:t>III</w:t>
      </w:r>
      <w:r w:rsidRPr="001B7930">
        <w:rPr>
          <w:lang w:val="ru-RU"/>
        </w:rPr>
        <w:t>.2.2.5. Культура</w:t>
      </w:r>
      <w:r w:rsidRPr="001B7930">
        <w:rPr>
          <w:sz w:val="26"/>
          <w:szCs w:val="26"/>
        </w:rPr>
        <w:ptab w:relativeTo="margin" w:alignment="right" w:leader="dot"/>
      </w:r>
      <w:r w:rsidR="006A0F77" w:rsidRPr="001B7930">
        <w:rPr>
          <w:lang w:val="ru-RU"/>
        </w:rPr>
        <w:t>12</w:t>
      </w:r>
    </w:p>
    <w:p w14:paraId="7E179EC0" w14:textId="63B59B80" w:rsidR="00BA6DCF" w:rsidRPr="001B7930" w:rsidRDefault="00BA6DCF" w:rsidP="00182BF7">
      <w:pPr>
        <w:ind w:left="567"/>
        <w:jc w:val="right"/>
        <w:rPr>
          <w:lang w:val="ru-RU"/>
        </w:rPr>
      </w:pPr>
      <w:r w:rsidRPr="001B7930">
        <w:t>III</w:t>
      </w:r>
      <w:r w:rsidRPr="001B7930">
        <w:rPr>
          <w:lang w:val="ru-RU"/>
        </w:rPr>
        <w:t>.2.2.6. Спорт, туризм и молодежная политика</w:t>
      </w:r>
      <w:r w:rsidRPr="001B7930">
        <w:rPr>
          <w:sz w:val="26"/>
          <w:szCs w:val="26"/>
        </w:rPr>
        <w:ptab w:relativeTo="margin" w:alignment="right" w:leader="dot"/>
      </w:r>
      <w:r w:rsidR="006A0F77" w:rsidRPr="001B7930">
        <w:rPr>
          <w:lang w:val="ru-RU"/>
        </w:rPr>
        <w:t>12</w:t>
      </w:r>
    </w:p>
    <w:p w14:paraId="6B3226DB" w14:textId="502CCE55" w:rsidR="00BA6DCF" w:rsidRPr="001B7930" w:rsidRDefault="00BA6DCF" w:rsidP="00182BF7">
      <w:pPr>
        <w:ind w:left="284"/>
        <w:jc w:val="right"/>
        <w:rPr>
          <w:lang w:val="ru-RU"/>
        </w:rPr>
      </w:pPr>
      <w:r w:rsidRPr="001B7930">
        <w:t>III</w:t>
      </w:r>
      <w:r w:rsidRPr="001B7930">
        <w:rPr>
          <w:lang w:val="ru-RU"/>
        </w:rPr>
        <w:t>.3. Приоритеты экономического развития</w:t>
      </w:r>
      <w:r w:rsidRPr="001B7930">
        <w:rPr>
          <w:sz w:val="26"/>
          <w:szCs w:val="26"/>
        </w:rPr>
        <w:ptab w:relativeTo="margin" w:alignment="right" w:leader="dot"/>
      </w:r>
      <w:r w:rsidR="006A0F77" w:rsidRPr="001B7930">
        <w:rPr>
          <w:lang w:val="ru-RU"/>
        </w:rPr>
        <w:t>13</w:t>
      </w:r>
    </w:p>
    <w:p w14:paraId="7E098A2E" w14:textId="2F6E53FF" w:rsidR="00BA6DCF" w:rsidRPr="001B7930" w:rsidRDefault="00BA6DCF" w:rsidP="00182BF7">
      <w:pPr>
        <w:ind w:left="426"/>
        <w:jc w:val="right"/>
        <w:rPr>
          <w:lang w:val="ru-RU"/>
        </w:rPr>
      </w:pPr>
      <w:r w:rsidRPr="001B7930">
        <w:t>III</w:t>
      </w:r>
      <w:r w:rsidRPr="001B7930">
        <w:rPr>
          <w:lang w:val="ru-RU"/>
        </w:rPr>
        <w:t>.3.1. Развитие региональной инфраструктуры</w:t>
      </w:r>
      <w:r w:rsidRPr="001B7930">
        <w:rPr>
          <w:lang w:val="ru-RU"/>
        </w:rPr>
        <w:tab/>
      </w:r>
      <w:r w:rsidRPr="001B7930">
        <w:rPr>
          <w:sz w:val="26"/>
          <w:szCs w:val="26"/>
        </w:rPr>
        <w:ptab w:relativeTo="margin" w:alignment="right" w:leader="dot"/>
      </w:r>
      <w:r w:rsidR="006A0F77" w:rsidRPr="001B7930">
        <w:rPr>
          <w:lang w:val="ru-RU"/>
        </w:rPr>
        <w:t>13</w:t>
      </w:r>
    </w:p>
    <w:p w14:paraId="4F06F2D5" w14:textId="324B1FC7" w:rsidR="00BA6DCF" w:rsidRPr="001B7930" w:rsidRDefault="00BA6DCF" w:rsidP="00182BF7">
      <w:pPr>
        <w:ind w:left="567"/>
        <w:jc w:val="right"/>
        <w:rPr>
          <w:lang w:val="ru-RU"/>
        </w:rPr>
      </w:pPr>
      <w:r w:rsidRPr="001B7930">
        <w:t>III</w:t>
      </w:r>
      <w:r w:rsidRPr="001B7930">
        <w:rPr>
          <w:lang w:val="ru-RU"/>
        </w:rPr>
        <w:t>.3.1.1. Региональное развитие</w:t>
      </w:r>
      <w:r w:rsidRPr="001B7930">
        <w:rPr>
          <w:sz w:val="26"/>
          <w:szCs w:val="26"/>
        </w:rPr>
        <w:ptab w:relativeTo="margin" w:alignment="right" w:leader="dot"/>
      </w:r>
      <w:r w:rsidR="006A0F77" w:rsidRPr="001B7930">
        <w:rPr>
          <w:lang w:val="ru-RU"/>
        </w:rPr>
        <w:t>13</w:t>
      </w:r>
    </w:p>
    <w:p w14:paraId="589EB36A" w14:textId="77777777" w:rsidR="00BA6DCF" w:rsidRPr="001B7930" w:rsidRDefault="00BA6DCF" w:rsidP="00182BF7">
      <w:pPr>
        <w:ind w:left="567"/>
        <w:jc w:val="right"/>
        <w:rPr>
          <w:lang w:val="ru-RU"/>
        </w:rPr>
      </w:pPr>
      <w:r w:rsidRPr="001B7930">
        <w:t>III</w:t>
      </w:r>
      <w:r w:rsidRPr="001B7930">
        <w:rPr>
          <w:lang w:val="ru-RU"/>
        </w:rPr>
        <w:t>.3.1.2. Инфраструктурная политика</w:t>
      </w:r>
      <w:r w:rsidRPr="001B7930">
        <w:rPr>
          <w:sz w:val="26"/>
          <w:szCs w:val="26"/>
        </w:rPr>
        <w:ptab w:relativeTo="margin" w:alignment="right" w:leader="dot"/>
      </w:r>
      <w:r w:rsidRPr="001B7930">
        <w:rPr>
          <w:sz w:val="26"/>
          <w:szCs w:val="26"/>
          <w:lang w:val="ru-RU"/>
        </w:rPr>
        <w:t>1</w:t>
      </w:r>
      <w:r w:rsidRPr="001B7930">
        <w:rPr>
          <w:lang w:val="ru-RU"/>
        </w:rPr>
        <w:t>3</w:t>
      </w:r>
    </w:p>
    <w:p w14:paraId="5B55C1C6" w14:textId="603C5E24" w:rsidR="00BA6DCF" w:rsidRPr="001B7930" w:rsidRDefault="00BA6DCF" w:rsidP="00182BF7">
      <w:pPr>
        <w:ind w:left="567"/>
        <w:jc w:val="right"/>
        <w:rPr>
          <w:lang w:val="ru-RU"/>
        </w:rPr>
      </w:pPr>
      <w:r w:rsidRPr="001B7930">
        <w:t>III</w:t>
      </w:r>
      <w:r w:rsidRPr="001B7930">
        <w:rPr>
          <w:lang w:val="ru-RU"/>
        </w:rPr>
        <w:t>.3.1.3. Жилищно-коммунальная сфера</w:t>
      </w:r>
      <w:r w:rsidRPr="001B7930">
        <w:rPr>
          <w:sz w:val="26"/>
          <w:szCs w:val="26"/>
        </w:rPr>
        <w:ptab w:relativeTo="margin" w:alignment="right" w:leader="dot"/>
      </w:r>
      <w:r w:rsidR="006A0F77" w:rsidRPr="001B7930">
        <w:rPr>
          <w:lang w:val="ru-RU"/>
        </w:rPr>
        <w:t>.14</w:t>
      </w:r>
    </w:p>
    <w:p w14:paraId="03F7A1B9" w14:textId="6967873A" w:rsidR="00BA6DCF" w:rsidRPr="001B7930" w:rsidRDefault="00BA6DCF" w:rsidP="00182BF7">
      <w:pPr>
        <w:ind w:left="426"/>
        <w:jc w:val="right"/>
        <w:rPr>
          <w:lang w:val="ru-RU"/>
        </w:rPr>
      </w:pPr>
      <w:r w:rsidRPr="001B7930">
        <w:t>III</w:t>
      </w:r>
      <w:r w:rsidRPr="001B7930">
        <w:rPr>
          <w:lang w:val="ru-RU"/>
        </w:rPr>
        <w:t>.3.2. Экономическое развитие РЮО – точки роста</w:t>
      </w:r>
      <w:r w:rsidRPr="001B7930">
        <w:rPr>
          <w:sz w:val="26"/>
          <w:szCs w:val="26"/>
        </w:rPr>
        <w:ptab w:relativeTo="margin" w:alignment="right" w:leader="dot"/>
      </w:r>
      <w:r w:rsidR="006A0F77" w:rsidRPr="001B7930">
        <w:rPr>
          <w:lang w:val="ru-RU"/>
        </w:rPr>
        <w:t>14</w:t>
      </w:r>
    </w:p>
    <w:p w14:paraId="4E03F30C" w14:textId="30112AFF" w:rsidR="00BA6DCF" w:rsidRPr="001B7930" w:rsidRDefault="00BA6DCF" w:rsidP="00182BF7">
      <w:pPr>
        <w:ind w:left="426"/>
        <w:jc w:val="both"/>
        <w:rPr>
          <w:lang w:val="ru-RU"/>
        </w:rPr>
      </w:pPr>
      <w:r w:rsidRPr="001B7930">
        <w:t>III</w:t>
      </w:r>
      <w:r w:rsidRPr="001B7930">
        <w:rPr>
          <w:lang w:val="ru-RU"/>
        </w:rPr>
        <w:t>.3.2.1. Сельское хозяйство</w:t>
      </w:r>
      <w:r w:rsidR="00182BF7" w:rsidRPr="001B7930">
        <w:rPr>
          <w:sz w:val="26"/>
          <w:szCs w:val="26"/>
        </w:rPr>
        <w:ptab w:relativeTo="margin" w:alignment="right" w:leader="dot"/>
      </w:r>
      <w:r w:rsidR="006A0F77" w:rsidRPr="001B7930">
        <w:rPr>
          <w:lang w:val="ru-RU"/>
        </w:rPr>
        <w:t>14</w:t>
      </w:r>
    </w:p>
    <w:p w14:paraId="08900016" w14:textId="14282D7A" w:rsidR="00BA6DCF" w:rsidRPr="001B7930" w:rsidRDefault="00BA6DCF" w:rsidP="00182BF7">
      <w:pPr>
        <w:ind w:left="567"/>
        <w:jc w:val="right"/>
        <w:rPr>
          <w:lang w:val="ru-RU"/>
        </w:rPr>
      </w:pPr>
      <w:r w:rsidRPr="001B7930">
        <w:t>III</w:t>
      </w:r>
      <w:r w:rsidRPr="001B7930">
        <w:rPr>
          <w:lang w:val="ru-RU"/>
        </w:rPr>
        <w:t>.3.2.2. Промышленность: новая индустриально-инновационная политика</w:t>
      </w:r>
      <w:r w:rsidRPr="001B7930">
        <w:rPr>
          <w:sz w:val="26"/>
          <w:szCs w:val="26"/>
        </w:rPr>
        <w:ptab w:relativeTo="margin" w:alignment="right" w:leader="dot"/>
      </w:r>
      <w:r w:rsidR="006A0F77" w:rsidRPr="001B7930">
        <w:rPr>
          <w:lang w:val="ru-RU"/>
        </w:rPr>
        <w:t>16</w:t>
      </w:r>
    </w:p>
    <w:p w14:paraId="175FEE9D" w14:textId="3CE16811" w:rsidR="00BA6DCF" w:rsidRPr="001B7930" w:rsidRDefault="00BA6DCF" w:rsidP="00182BF7">
      <w:pPr>
        <w:ind w:left="567"/>
        <w:jc w:val="right"/>
        <w:rPr>
          <w:lang w:val="ru-RU"/>
        </w:rPr>
      </w:pPr>
      <w:r w:rsidRPr="001B7930">
        <w:t>III</w:t>
      </w:r>
      <w:r w:rsidRPr="001B7930">
        <w:rPr>
          <w:lang w:val="ru-RU"/>
        </w:rPr>
        <w:t>.3.2.3. Малый и средний бизнес</w:t>
      </w:r>
      <w:r w:rsidRPr="001B7930">
        <w:rPr>
          <w:sz w:val="26"/>
          <w:szCs w:val="26"/>
        </w:rPr>
        <w:ptab w:relativeTo="margin" w:alignment="right" w:leader="dot"/>
      </w:r>
      <w:r w:rsidR="006A0F77" w:rsidRPr="001B7930">
        <w:rPr>
          <w:lang w:val="ru-RU"/>
        </w:rPr>
        <w:t>17</w:t>
      </w:r>
    </w:p>
    <w:p w14:paraId="5651AD5D" w14:textId="66D3140B" w:rsidR="00BA6DCF" w:rsidRPr="001B7930" w:rsidRDefault="00BA6DCF" w:rsidP="00182BF7">
      <w:pPr>
        <w:jc w:val="right"/>
        <w:rPr>
          <w:lang w:val="ru-RU"/>
        </w:rPr>
      </w:pPr>
      <w:r w:rsidRPr="001B7930">
        <w:t>IV</w:t>
      </w:r>
      <w:r w:rsidRPr="001B7930">
        <w:rPr>
          <w:lang w:val="ru-RU"/>
        </w:rPr>
        <w:t>. Развитие инфраструктурного потенциала</w:t>
      </w:r>
      <w:r w:rsidRPr="001B7930">
        <w:rPr>
          <w:sz w:val="26"/>
          <w:szCs w:val="26"/>
        </w:rPr>
        <w:ptab w:relativeTo="margin" w:alignment="right" w:leader="dot"/>
      </w:r>
      <w:r w:rsidR="006A0F77" w:rsidRPr="001B7930">
        <w:rPr>
          <w:lang w:val="ru-RU"/>
        </w:rPr>
        <w:t>18</w:t>
      </w:r>
    </w:p>
    <w:p w14:paraId="1674A8B2" w14:textId="49F43306" w:rsidR="00BA6DCF" w:rsidRPr="001B7930" w:rsidRDefault="00BA6DCF" w:rsidP="00182BF7">
      <w:pPr>
        <w:ind w:firstLine="284"/>
        <w:jc w:val="right"/>
        <w:rPr>
          <w:lang w:val="ru-RU"/>
        </w:rPr>
      </w:pPr>
      <w:r w:rsidRPr="001B7930">
        <w:t>IV</w:t>
      </w:r>
      <w:r w:rsidRPr="001B7930">
        <w:rPr>
          <w:lang w:val="ru-RU"/>
        </w:rPr>
        <w:t>.1 Транспортно-логистическая инфраструктура</w:t>
      </w:r>
      <w:r w:rsidRPr="001B7930">
        <w:rPr>
          <w:sz w:val="26"/>
          <w:szCs w:val="26"/>
        </w:rPr>
        <w:ptab w:relativeTo="margin" w:alignment="right" w:leader="dot"/>
      </w:r>
      <w:r w:rsidR="006A0F77" w:rsidRPr="001B7930">
        <w:rPr>
          <w:lang w:val="ru-RU"/>
        </w:rPr>
        <w:t>18</w:t>
      </w:r>
    </w:p>
    <w:p w14:paraId="14787B53" w14:textId="22893D4E" w:rsidR="00BA6DCF" w:rsidRPr="001B7930" w:rsidRDefault="00BA6DCF" w:rsidP="00182BF7">
      <w:pPr>
        <w:ind w:left="426"/>
        <w:jc w:val="right"/>
        <w:rPr>
          <w:lang w:val="ru-RU"/>
        </w:rPr>
      </w:pPr>
      <w:r w:rsidRPr="001B7930">
        <w:t>IV</w:t>
      </w:r>
      <w:r w:rsidRPr="001B7930">
        <w:rPr>
          <w:lang w:val="ru-RU"/>
        </w:rPr>
        <w:t>.1.1 Железнодорожный транспорт</w:t>
      </w:r>
      <w:r w:rsidRPr="001B7930">
        <w:rPr>
          <w:sz w:val="26"/>
          <w:szCs w:val="26"/>
        </w:rPr>
        <w:ptab w:relativeTo="margin" w:alignment="right" w:leader="dot"/>
      </w:r>
      <w:r w:rsidR="006A0F77" w:rsidRPr="001B7930">
        <w:rPr>
          <w:lang w:val="ru-RU"/>
        </w:rPr>
        <w:t>18</w:t>
      </w:r>
    </w:p>
    <w:p w14:paraId="6D1FDDA4" w14:textId="7891BDA3" w:rsidR="00BA6DCF" w:rsidRPr="001B7930" w:rsidRDefault="00BA6DCF" w:rsidP="00182BF7">
      <w:pPr>
        <w:ind w:left="426"/>
        <w:jc w:val="right"/>
        <w:rPr>
          <w:lang w:val="ru-RU"/>
        </w:rPr>
      </w:pPr>
      <w:r w:rsidRPr="001B7930">
        <w:t>IV</w:t>
      </w:r>
      <w:r w:rsidRPr="001B7930">
        <w:rPr>
          <w:lang w:val="ru-RU"/>
        </w:rPr>
        <w:t>.1.2 Автомобильные дороги</w:t>
      </w:r>
      <w:r w:rsidRPr="001B7930">
        <w:rPr>
          <w:sz w:val="26"/>
          <w:szCs w:val="26"/>
        </w:rPr>
        <w:ptab w:relativeTo="margin" w:alignment="right" w:leader="dot"/>
      </w:r>
      <w:r w:rsidR="006A0F77" w:rsidRPr="001B7930">
        <w:rPr>
          <w:lang w:val="ru-RU"/>
        </w:rPr>
        <w:t>19</w:t>
      </w:r>
    </w:p>
    <w:p w14:paraId="7A86C925" w14:textId="7F963FF7" w:rsidR="00BA6DCF" w:rsidRPr="001B7930" w:rsidRDefault="00BA6DCF" w:rsidP="00182BF7">
      <w:pPr>
        <w:ind w:left="426"/>
        <w:jc w:val="right"/>
        <w:rPr>
          <w:lang w:val="ru-RU"/>
        </w:rPr>
      </w:pPr>
      <w:r w:rsidRPr="001B7930">
        <w:t>IV</w:t>
      </w:r>
      <w:r w:rsidRPr="001B7930">
        <w:rPr>
          <w:lang w:val="ru-RU"/>
        </w:rPr>
        <w:t>.1.3</w:t>
      </w:r>
      <w:r w:rsidR="00803659" w:rsidRPr="001B7930">
        <w:rPr>
          <w:lang w:val="ru-RU"/>
        </w:rPr>
        <w:t xml:space="preserve"> </w:t>
      </w:r>
      <w:r w:rsidRPr="001B7930">
        <w:rPr>
          <w:lang w:val="ru-RU"/>
        </w:rPr>
        <w:t>Воздушный транспорт</w:t>
      </w:r>
      <w:r w:rsidRPr="001B7930">
        <w:rPr>
          <w:sz w:val="26"/>
          <w:szCs w:val="26"/>
        </w:rPr>
        <w:ptab w:relativeTo="margin" w:alignment="right" w:leader="dot"/>
      </w:r>
      <w:r w:rsidR="006A0F77" w:rsidRPr="001B7930">
        <w:rPr>
          <w:lang w:val="ru-RU"/>
        </w:rPr>
        <w:t>23</w:t>
      </w:r>
    </w:p>
    <w:p w14:paraId="1FDF984A" w14:textId="28980778" w:rsidR="00BA6DCF" w:rsidRPr="001B7930" w:rsidRDefault="00BA6DCF" w:rsidP="00182BF7">
      <w:pPr>
        <w:ind w:left="426"/>
        <w:jc w:val="right"/>
        <w:rPr>
          <w:lang w:val="ru-RU"/>
        </w:rPr>
      </w:pPr>
      <w:r w:rsidRPr="001B7930">
        <w:t>IV</w:t>
      </w:r>
      <w:r w:rsidRPr="001B7930">
        <w:rPr>
          <w:lang w:val="ru-RU"/>
        </w:rPr>
        <w:t>.1.4 Логистическая инфраструктура</w:t>
      </w:r>
      <w:r w:rsidRPr="001B7930">
        <w:rPr>
          <w:sz w:val="26"/>
          <w:szCs w:val="26"/>
        </w:rPr>
        <w:ptab w:relativeTo="margin" w:alignment="right" w:leader="dot"/>
      </w:r>
      <w:r w:rsidR="006A0F77" w:rsidRPr="001B7930">
        <w:rPr>
          <w:lang w:val="ru-RU"/>
        </w:rPr>
        <w:t>24</w:t>
      </w:r>
    </w:p>
    <w:p w14:paraId="5FE20E7F" w14:textId="3D86678E" w:rsidR="00BA6DCF" w:rsidRPr="001B7930" w:rsidRDefault="00BA6DCF" w:rsidP="001F01BE">
      <w:pPr>
        <w:ind w:left="426"/>
        <w:jc w:val="right"/>
        <w:rPr>
          <w:lang w:val="ru-RU"/>
        </w:rPr>
      </w:pPr>
      <w:r w:rsidRPr="001B7930">
        <w:t>IV</w:t>
      </w:r>
      <w:r w:rsidRPr="001B7930">
        <w:rPr>
          <w:lang w:val="ru-RU"/>
        </w:rPr>
        <w:t xml:space="preserve">.1.5 </w:t>
      </w:r>
      <w:r w:rsidR="001F01BE" w:rsidRPr="001B7930">
        <w:rPr>
          <w:lang w:val="ru-RU"/>
        </w:rPr>
        <w:t>Р</w:t>
      </w:r>
      <w:r w:rsidRPr="001B7930">
        <w:rPr>
          <w:lang w:val="ru-RU"/>
        </w:rPr>
        <w:t>азвити</w:t>
      </w:r>
      <w:r w:rsidR="001F01BE" w:rsidRPr="001B7930">
        <w:rPr>
          <w:lang w:val="ru-RU"/>
        </w:rPr>
        <w:t>е</w:t>
      </w:r>
      <w:r w:rsidRPr="001B7930">
        <w:rPr>
          <w:lang w:val="ru-RU"/>
        </w:rPr>
        <w:t xml:space="preserve"> автомобильного транспорта</w:t>
      </w:r>
      <w:r w:rsidRPr="001B7930">
        <w:rPr>
          <w:sz w:val="26"/>
          <w:szCs w:val="26"/>
        </w:rPr>
        <w:ptab w:relativeTo="margin" w:alignment="right" w:leader="dot"/>
      </w:r>
      <w:r w:rsidR="006A0F77" w:rsidRPr="001B7930">
        <w:rPr>
          <w:lang w:val="ru-RU"/>
        </w:rPr>
        <w:t>24</w:t>
      </w:r>
    </w:p>
    <w:p w14:paraId="7E530024" w14:textId="7C8F8B22" w:rsidR="00BA6DCF" w:rsidRPr="001B7930" w:rsidRDefault="00BA6DCF" w:rsidP="00C1485C">
      <w:pPr>
        <w:ind w:left="284"/>
        <w:jc w:val="right"/>
        <w:rPr>
          <w:lang w:val="ru-RU"/>
        </w:rPr>
      </w:pPr>
      <w:r w:rsidRPr="001B7930">
        <w:t>IV</w:t>
      </w:r>
      <w:r w:rsidRPr="001B7930">
        <w:rPr>
          <w:lang w:val="ru-RU"/>
        </w:rPr>
        <w:t>.2 Энергетическая инфраструктура</w:t>
      </w:r>
      <w:r w:rsidRPr="001B7930">
        <w:rPr>
          <w:sz w:val="26"/>
          <w:szCs w:val="26"/>
        </w:rPr>
        <w:ptab w:relativeTo="margin" w:alignment="right" w:leader="dot"/>
      </w:r>
      <w:r w:rsidRPr="001B7930">
        <w:rPr>
          <w:lang w:val="ru-RU"/>
        </w:rPr>
        <w:t>2</w:t>
      </w:r>
      <w:r w:rsidR="00C1485C" w:rsidRPr="001B7930">
        <w:rPr>
          <w:lang w:val="ru-RU"/>
        </w:rPr>
        <w:t>6</w:t>
      </w:r>
    </w:p>
    <w:p w14:paraId="51395565" w14:textId="1875F858" w:rsidR="00BA6DCF" w:rsidRPr="001B7930" w:rsidRDefault="00BA6DCF" w:rsidP="00C1485C">
      <w:pPr>
        <w:ind w:left="426"/>
        <w:jc w:val="right"/>
        <w:rPr>
          <w:lang w:val="ru-RU"/>
        </w:rPr>
      </w:pPr>
      <w:r w:rsidRPr="001B7930">
        <w:t>IV</w:t>
      </w:r>
      <w:r w:rsidRPr="001B7930">
        <w:rPr>
          <w:lang w:val="ru-RU"/>
        </w:rPr>
        <w:t>.2.1 Электроснабжение</w:t>
      </w:r>
      <w:r w:rsidRPr="001B7930">
        <w:rPr>
          <w:sz w:val="26"/>
          <w:szCs w:val="26"/>
        </w:rPr>
        <w:ptab w:relativeTo="margin" w:alignment="right" w:leader="dot"/>
      </w:r>
      <w:r w:rsidRPr="001B7930">
        <w:rPr>
          <w:lang w:val="ru-RU"/>
        </w:rPr>
        <w:t>2</w:t>
      </w:r>
      <w:r w:rsidR="00C1485C" w:rsidRPr="001B7930">
        <w:rPr>
          <w:lang w:val="ru-RU"/>
        </w:rPr>
        <w:t>6</w:t>
      </w:r>
    </w:p>
    <w:p w14:paraId="1F8DE853" w14:textId="658FC222" w:rsidR="00BA6DCF" w:rsidRPr="001B7930" w:rsidRDefault="00BA6DCF" w:rsidP="00182BF7">
      <w:pPr>
        <w:ind w:left="426"/>
        <w:jc w:val="right"/>
        <w:rPr>
          <w:lang w:val="ru-RU"/>
        </w:rPr>
      </w:pPr>
      <w:r w:rsidRPr="001B7930">
        <w:t>IV</w:t>
      </w:r>
      <w:r w:rsidRPr="001B7930">
        <w:rPr>
          <w:lang w:val="ru-RU"/>
        </w:rPr>
        <w:t>.2.2 Газоснабжение</w:t>
      </w:r>
      <w:r w:rsidRPr="001B7930">
        <w:rPr>
          <w:sz w:val="26"/>
          <w:szCs w:val="26"/>
        </w:rPr>
        <w:ptab w:relativeTo="margin" w:alignment="right" w:leader="dot"/>
      </w:r>
      <w:r w:rsidR="006A0F77" w:rsidRPr="001B7930">
        <w:rPr>
          <w:lang w:val="ru-RU"/>
        </w:rPr>
        <w:t>30</w:t>
      </w:r>
    </w:p>
    <w:p w14:paraId="22166975" w14:textId="778C9072" w:rsidR="00BA6DCF" w:rsidRPr="001B7930" w:rsidRDefault="00BA6DCF" w:rsidP="00182BF7">
      <w:pPr>
        <w:ind w:left="284"/>
        <w:jc w:val="right"/>
        <w:rPr>
          <w:lang w:val="ru-RU"/>
        </w:rPr>
      </w:pPr>
      <w:r w:rsidRPr="001B7930">
        <w:t>IV</w:t>
      </w:r>
      <w:r w:rsidRPr="001B7930">
        <w:rPr>
          <w:lang w:val="ru-RU"/>
        </w:rPr>
        <w:t>.3 Инженерная инфраструктура (водоснабжение, водоотведение)</w:t>
      </w:r>
      <w:r w:rsidRPr="001B7930">
        <w:rPr>
          <w:sz w:val="26"/>
          <w:szCs w:val="26"/>
          <w:lang w:val="ru-RU"/>
        </w:rPr>
        <w:t xml:space="preserve"> </w:t>
      </w:r>
      <w:r w:rsidRPr="001B7930">
        <w:rPr>
          <w:sz w:val="26"/>
          <w:szCs w:val="26"/>
        </w:rPr>
        <w:ptab w:relativeTo="margin" w:alignment="right" w:leader="dot"/>
      </w:r>
      <w:r w:rsidR="00C1485C" w:rsidRPr="001B7930">
        <w:rPr>
          <w:sz w:val="26"/>
          <w:szCs w:val="26"/>
          <w:lang w:val="ru-RU"/>
        </w:rPr>
        <w:t>32</w:t>
      </w:r>
    </w:p>
    <w:p w14:paraId="50D874E9" w14:textId="20A7D0EB" w:rsidR="00BA6DCF" w:rsidRPr="001B7930" w:rsidRDefault="00BA6DCF" w:rsidP="00182BF7">
      <w:pPr>
        <w:ind w:left="426"/>
        <w:jc w:val="right"/>
        <w:rPr>
          <w:lang w:val="ru-RU"/>
        </w:rPr>
      </w:pPr>
      <w:r w:rsidRPr="001B7930">
        <w:t>IV</w:t>
      </w:r>
      <w:r w:rsidRPr="001B7930">
        <w:rPr>
          <w:lang w:val="ru-RU"/>
        </w:rPr>
        <w:t>.3.1 Водоснабжение</w:t>
      </w:r>
      <w:r w:rsidRPr="001B7930">
        <w:rPr>
          <w:sz w:val="26"/>
          <w:szCs w:val="26"/>
        </w:rPr>
        <w:ptab w:relativeTo="margin" w:alignment="right" w:leader="dot"/>
      </w:r>
      <w:r w:rsidR="00C1485C" w:rsidRPr="001B7930">
        <w:rPr>
          <w:lang w:val="ru-RU"/>
        </w:rPr>
        <w:t>32</w:t>
      </w:r>
    </w:p>
    <w:p w14:paraId="1B09EC75" w14:textId="2E120091" w:rsidR="00BA6DCF" w:rsidRPr="001B7930" w:rsidRDefault="00BA6DCF" w:rsidP="00182BF7">
      <w:pPr>
        <w:ind w:left="426"/>
        <w:jc w:val="right"/>
        <w:rPr>
          <w:lang w:val="ru-RU"/>
        </w:rPr>
      </w:pPr>
      <w:r w:rsidRPr="001B7930">
        <w:t>IV</w:t>
      </w:r>
      <w:r w:rsidRPr="001B7930">
        <w:rPr>
          <w:lang w:val="ru-RU"/>
        </w:rPr>
        <w:t>.3.2 Водоотведение</w:t>
      </w:r>
      <w:r w:rsidRPr="001B7930">
        <w:rPr>
          <w:sz w:val="26"/>
          <w:szCs w:val="26"/>
        </w:rPr>
        <w:ptab w:relativeTo="margin" w:alignment="right" w:leader="dot"/>
      </w:r>
      <w:r w:rsidR="00C1485C" w:rsidRPr="001B7930">
        <w:rPr>
          <w:lang w:val="ru-RU"/>
        </w:rPr>
        <w:t>35</w:t>
      </w:r>
    </w:p>
    <w:p w14:paraId="66C107DD" w14:textId="42EACF33" w:rsidR="00BA6DCF" w:rsidRPr="001B7930" w:rsidRDefault="00BA6DCF" w:rsidP="00182BF7">
      <w:pPr>
        <w:ind w:left="284"/>
        <w:jc w:val="right"/>
        <w:rPr>
          <w:lang w:val="ru-RU"/>
        </w:rPr>
      </w:pPr>
      <w:r w:rsidRPr="001B7930">
        <w:t>IV</w:t>
      </w:r>
      <w:r w:rsidRPr="001B7930">
        <w:rPr>
          <w:lang w:val="ru-RU"/>
        </w:rPr>
        <w:t>.4</w:t>
      </w:r>
      <w:r w:rsidR="00803659" w:rsidRPr="001B7930">
        <w:rPr>
          <w:lang w:val="ru-RU"/>
        </w:rPr>
        <w:t xml:space="preserve"> </w:t>
      </w:r>
      <w:r w:rsidRPr="001B7930">
        <w:rPr>
          <w:lang w:val="ru-RU"/>
        </w:rPr>
        <w:t>Инфраструктура утилизации отходов</w:t>
      </w:r>
      <w:r w:rsidRPr="001B7930">
        <w:rPr>
          <w:sz w:val="26"/>
          <w:szCs w:val="26"/>
        </w:rPr>
        <w:ptab w:relativeTo="margin" w:alignment="right" w:leader="dot"/>
      </w:r>
      <w:r w:rsidR="006A0F77" w:rsidRPr="001B7930">
        <w:rPr>
          <w:lang w:val="ru-RU"/>
        </w:rPr>
        <w:t>37</w:t>
      </w:r>
    </w:p>
    <w:p w14:paraId="16578E71" w14:textId="0FD57463" w:rsidR="00BA6DCF" w:rsidRPr="001B7930" w:rsidRDefault="00BA6DCF" w:rsidP="00182BF7">
      <w:pPr>
        <w:shd w:val="clear" w:color="auto" w:fill="FFFFFF" w:themeFill="background1"/>
        <w:ind w:left="284"/>
        <w:jc w:val="right"/>
        <w:rPr>
          <w:lang w:val="ru-RU"/>
        </w:rPr>
      </w:pPr>
      <w:r w:rsidRPr="001B7930">
        <w:t>IV</w:t>
      </w:r>
      <w:r w:rsidRPr="001B7930">
        <w:rPr>
          <w:lang w:val="ru-RU"/>
        </w:rPr>
        <w:t>.5 Инфраструктура систем орошения</w:t>
      </w:r>
      <w:r w:rsidRPr="001B7930">
        <w:rPr>
          <w:sz w:val="26"/>
          <w:szCs w:val="26"/>
        </w:rPr>
        <w:ptab w:relativeTo="margin" w:alignment="right" w:leader="dot"/>
      </w:r>
      <w:r w:rsidR="00C1485C" w:rsidRPr="001B7930">
        <w:rPr>
          <w:lang w:val="ru-RU"/>
        </w:rPr>
        <w:t>40</w:t>
      </w:r>
    </w:p>
    <w:p w14:paraId="380040C5" w14:textId="37AD36DA" w:rsidR="00BA6DCF" w:rsidRPr="001B7930" w:rsidRDefault="00BA6DCF" w:rsidP="00182BF7">
      <w:pPr>
        <w:shd w:val="clear" w:color="auto" w:fill="FFFFFF" w:themeFill="background1"/>
        <w:ind w:left="284"/>
        <w:jc w:val="both"/>
        <w:rPr>
          <w:lang w:val="ru-RU"/>
        </w:rPr>
      </w:pPr>
      <w:r w:rsidRPr="001B7930">
        <w:t>IV</w:t>
      </w:r>
      <w:r w:rsidRPr="001B7930">
        <w:rPr>
          <w:lang w:val="ru-RU"/>
        </w:rPr>
        <w:t>.6 Информационно-телекоммуникационная инфраструктура</w:t>
      </w:r>
      <w:r w:rsidR="00182BF7" w:rsidRPr="001B7930">
        <w:rPr>
          <w:sz w:val="26"/>
          <w:szCs w:val="26"/>
        </w:rPr>
        <w:ptab w:relativeTo="margin" w:alignment="right" w:leader="dot"/>
      </w:r>
      <w:r w:rsidR="006A0F77" w:rsidRPr="001B7930">
        <w:rPr>
          <w:lang w:val="ru-RU"/>
        </w:rPr>
        <w:t>45</w:t>
      </w:r>
    </w:p>
    <w:p w14:paraId="7CC1967C" w14:textId="668E9CBD" w:rsidR="00BA6DCF" w:rsidRPr="001B7930" w:rsidRDefault="00BA6DCF" w:rsidP="00182BF7">
      <w:pPr>
        <w:shd w:val="clear" w:color="auto" w:fill="FFFFFF" w:themeFill="background1"/>
        <w:jc w:val="right"/>
        <w:rPr>
          <w:lang w:val="ru-RU"/>
        </w:rPr>
      </w:pPr>
      <w:r w:rsidRPr="001B7930">
        <w:t>V</w:t>
      </w:r>
      <w:r w:rsidRPr="001B7930">
        <w:rPr>
          <w:lang w:val="ru-RU"/>
        </w:rPr>
        <w:t>. Развитие экономического потенциала</w:t>
      </w:r>
      <w:r w:rsidRPr="001B7930">
        <w:rPr>
          <w:sz w:val="26"/>
          <w:szCs w:val="26"/>
        </w:rPr>
        <w:ptab w:relativeTo="margin" w:alignment="right" w:leader="dot"/>
      </w:r>
      <w:r w:rsidR="006A0F77" w:rsidRPr="001B7930">
        <w:rPr>
          <w:lang w:val="ru-RU"/>
        </w:rPr>
        <w:t>52</w:t>
      </w:r>
    </w:p>
    <w:p w14:paraId="29B719D8" w14:textId="0B449868" w:rsidR="00BA6DCF" w:rsidRPr="001B7930" w:rsidRDefault="00BA6DCF" w:rsidP="00182BF7">
      <w:pPr>
        <w:shd w:val="clear" w:color="auto" w:fill="FFFFFF" w:themeFill="background1"/>
        <w:ind w:left="426"/>
        <w:rPr>
          <w:lang w:val="ru-RU"/>
        </w:rPr>
      </w:pPr>
      <w:r w:rsidRPr="001B7930">
        <w:t>V</w:t>
      </w:r>
      <w:r w:rsidRPr="001B7930">
        <w:rPr>
          <w:lang w:val="ru-RU"/>
        </w:rPr>
        <w:t>.1 Развитие промышленности, минерально-сырьевой базы и добычи полезных ископаемых в Республике Южная Осетия</w:t>
      </w:r>
      <w:r w:rsidRPr="001B7930">
        <w:rPr>
          <w:sz w:val="26"/>
          <w:szCs w:val="26"/>
        </w:rPr>
        <w:ptab w:relativeTo="margin" w:alignment="right" w:leader="dot"/>
      </w:r>
      <w:r w:rsidR="006A0F77" w:rsidRPr="001B7930">
        <w:rPr>
          <w:lang w:val="ru-RU"/>
        </w:rPr>
        <w:t>52</w:t>
      </w:r>
    </w:p>
    <w:p w14:paraId="7067449D" w14:textId="11D219BD" w:rsidR="00BA6DCF" w:rsidRPr="001B7930" w:rsidRDefault="00BA6DCF" w:rsidP="00182BF7">
      <w:pPr>
        <w:ind w:left="426"/>
        <w:rPr>
          <w:lang w:val="ru-RU"/>
        </w:rPr>
      </w:pPr>
      <w:r w:rsidRPr="001B7930">
        <w:t>V</w:t>
      </w:r>
      <w:r w:rsidRPr="001B7930">
        <w:rPr>
          <w:lang w:val="ru-RU"/>
        </w:rPr>
        <w:t>.2</w:t>
      </w:r>
      <w:r w:rsidR="00803659" w:rsidRPr="001B7930">
        <w:rPr>
          <w:lang w:val="ru-RU"/>
        </w:rPr>
        <w:t xml:space="preserve"> </w:t>
      </w:r>
      <w:r w:rsidRPr="001B7930">
        <w:rPr>
          <w:lang w:val="ru-RU"/>
        </w:rPr>
        <w:t>Развитие строительства и производства строительных материалов в Республике Южная Осетия</w:t>
      </w:r>
      <w:r w:rsidRPr="001B7930">
        <w:rPr>
          <w:sz w:val="26"/>
          <w:szCs w:val="26"/>
        </w:rPr>
        <w:ptab w:relativeTo="margin" w:alignment="right" w:leader="dot"/>
      </w:r>
      <w:r w:rsidR="006A0F77" w:rsidRPr="001B7930">
        <w:rPr>
          <w:lang w:val="ru-RU"/>
        </w:rPr>
        <w:t>61</w:t>
      </w:r>
    </w:p>
    <w:p w14:paraId="44C0305F" w14:textId="13DAB379" w:rsidR="00BA6DCF" w:rsidRPr="001B7930" w:rsidRDefault="00BA6DCF" w:rsidP="00182BF7">
      <w:pPr>
        <w:ind w:left="426"/>
        <w:jc w:val="right"/>
        <w:rPr>
          <w:lang w:val="ru-RU"/>
        </w:rPr>
      </w:pPr>
      <w:r w:rsidRPr="001B7930">
        <w:t>V</w:t>
      </w:r>
      <w:r w:rsidRPr="001B7930">
        <w:rPr>
          <w:lang w:val="ru-RU"/>
        </w:rPr>
        <w:t>.3 Развитие агропромышленного комплекса Республики Южная Осетия</w:t>
      </w:r>
      <w:r w:rsidRPr="001B7930">
        <w:rPr>
          <w:sz w:val="26"/>
          <w:szCs w:val="26"/>
        </w:rPr>
        <w:ptab w:relativeTo="margin" w:alignment="right" w:leader="dot"/>
      </w:r>
      <w:r w:rsidR="006A0F77" w:rsidRPr="001B7930">
        <w:rPr>
          <w:lang w:val="ru-RU"/>
        </w:rPr>
        <w:t>83</w:t>
      </w:r>
    </w:p>
    <w:p w14:paraId="1C0C9796" w14:textId="24C2B38A" w:rsidR="00BA6DCF" w:rsidRPr="001B7930" w:rsidRDefault="00BA6DCF" w:rsidP="00182BF7">
      <w:pPr>
        <w:ind w:left="426"/>
        <w:jc w:val="right"/>
        <w:rPr>
          <w:lang w:val="ru-RU"/>
        </w:rPr>
      </w:pPr>
      <w:r w:rsidRPr="001B7930">
        <w:t>V</w:t>
      </w:r>
      <w:r w:rsidRPr="001B7930">
        <w:rPr>
          <w:lang w:val="ru-RU"/>
        </w:rPr>
        <w:t>.4 Развитие туризма в Республике Южная Осетия</w:t>
      </w:r>
      <w:r w:rsidRPr="001B7930">
        <w:rPr>
          <w:sz w:val="26"/>
          <w:szCs w:val="26"/>
        </w:rPr>
        <w:ptab w:relativeTo="margin" w:alignment="right" w:leader="dot"/>
      </w:r>
      <w:r w:rsidR="006A0F77" w:rsidRPr="001B7930">
        <w:rPr>
          <w:lang w:val="ru-RU"/>
        </w:rPr>
        <w:t>88</w:t>
      </w:r>
    </w:p>
    <w:p w14:paraId="2A201EA0" w14:textId="71EDD0D2" w:rsidR="00BA6DCF" w:rsidRPr="001B7930" w:rsidRDefault="00BA6DCF" w:rsidP="00182BF7">
      <w:pPr>
        <w:ind w:left="426"/>
        <w:jc w:val="right"/>
        <w:rPr>
          <w:lang w:val="ru-RU"/>
        </w:rPr>
      </w:pPr>
      <w:r w:rsidRPr="001B7930">
        <w:t>V</w:t>
      </w:r>
      <w:r w:rsidRPr="001B7930">
        <w:rPr>
          <w:lang w:val="ru-RU"/>
        </w:rPr>
        <w:t>.5 Развитие финансовой системы</w:t>
      </w:r>
      <w:r w:rsidRPr="001B7930">
        <w:rPr>
          <w:sz w:val="26"/>
          <w:szCs w:val="26"/>
        </w:rPr>
        <w:ptab w:relativeTo="margin" w:alignment="right" w:leader="dot"/>
      </w:r>
      <w:r w:rsidR="006A0F77" w:rsidRPr="001B7930">
        <w:rPr>
          <w:lang w:val="ru-RU"/>
        </w:rPr>
        <w:t>101</w:t>
      </w:r>
    </w:p>
    <w:p w14:paraId="2D439E64" w14:textId="0AB273E2" w:rsidR="00BA6DCF" w:rsidRPr="001B7930" w:rsidRDefault="00BA6DCF" w:rsidP="00182BF7">
      <w:pPr>
        <w:jc w:val="right"/>
        <w:rPr>
          <w:lang w:val="ru-RU"/>
        </w:rPr>
      </w:pPr>
      <w:r w:rsidRPr="001B7930">
        <w:t>VI</w:t>
      </w:r>
      <w:r w:rsidRPr="001B7930">
        <w:rPr>
          <w:lang w:val="ru-RU"/>
        </w:rPr>
        <w:t>. Развитие социального потенциала</w:t>
      </w:r>
      <w:r w:rsidRPr="001B7930">
        <w:rPr>
          <w:sz w:val="26"/>
          <w:szCs w:val="26"/>
        </w:rPr>
        <w:ptab w:relativeTo="margin" w:alignment="right" w:leader="dot"/>
      </w:r>
      <w:r w:rsidR="006A0F77" w:rsidRPr="001B7930">
        <w:rPr>
          <w:lang w:val="ru-RU"/>
        </w:rPr>
        <w:t>103</w:t>
      </w:r>
    </w:p>
    <w:p w14:paraId="162039FF" w14:textId="57514F23" w:rsidR="00BA6DCF" w:rsidRPr="001B7930" w:rsidRDefault="00BA6DCF" w:rsidP="00182BF7">
      <w:pPr>
        <w:ind w:left="426"/>
        <w:jc w:val="right"/>
        <w:rPr>
          <w:lang w:val="ru-RU"/>
        </w:rPr>
      </w:pPr>
      <w:r w:rsidRPr="001B7930">
        <w:t>VI</w:t>
      </w:r>
      <w:r w:rsidRPr="001B7930">
        <w:rPr>
          <w:lang w:val="ru-RU"/>
        </w:rPr>
        <w:t>.1 Развитие здравоохранения Республики Южная Осетия</w:t>
      </w:r>
      <w:r w:rsidRPr="001B7930">
        <w:rPr>
          <w:sz w:val="26"/>
          <w:szCs w:val="26"/>
        </w:rPr>
        <w:ptab w:relativeTo="margin" w:alignment="right" w:leader="dot"/>
      </w:r>
      <w:r w:rsidR="006A0F77" w:rsidRPr="001B7930">
        <w:rPr>
          <w:lang w:val="ru-RU"/>
        </w:rPr>
        <w:t>103</w:t>
      </w:r>
    </w:p>
    <w:p w14:paraId="6D5DB30A" w14:textId="04169AA2" w:rsidR="00BA6DCF" w:rsidRPr="001B7930" w:rsidRDefault="00BA6DCF" w:rsidP="00182BF7">
      <w:pPr>
        <w:ind w:left="426"/>
        <w:jc w:val="right"/>
        <w:rPr>
          <w:lang w:val="ru-RU"/>
        </w:rPr>
      </w:pPr>
      <w:r w:rsidRPr="001B7930">
        <w:lastRenderedPageBreak/>
        <w:t>VI</w:t>
      </w:r>
      <w:r w:rsidRPr="001B7930">
        <w:rPr>
          <w:lang w:val="ru-RU"/>
        </w:rPr>
        <w:t>.2 Развитие образования и науки Республики Южная Осетия</w:t>
      </w:r>
      <w:r w:rsidRPr="001B7930">
        <w:rPr>
          <w:sz w:val="26"/>
          <w:szCs w:val="26"/>
        </w:rPr>
        <w:ptab w:relativeTo="margin" w:alignment="right" w:leader="dot"/>
      </w:r>
      <w:r w:rsidR="006A0F77" w:rsidRPr="001B7930">
        <w:rPr>
          <w:lang w:val="ru-RU"/>
        </w:rPr>
        <w:t>107</w:t>
      </w:r>
    </w:p>
    <w:p w14:paraId="3EAA8ACF" w14:textId="76A4C419" w:rsidR="00BA6DCF" w:rsidRPr="001B7930" w:rsidRDefault="00BA6DCF" w:rsidP="00182BF7">
      <w:pPr>
        <w:ind w:left="426"/>
        <w:jc w:val="right"/>
        <w:rPr>
          <w:lang w:val="ru-RU"/>
        </w:rPr>
      </w:pPr>
      <w:r w:rsidRPr="001B7930">
        <w:t>VI</w:t>
      </w:r>
      <w:r w:rsidRPr="001B7930">
        <w:rPr>
          <w:lang w:val="ru-RU"/>
        </w:rPr>
        <w:t>.3 Развитие сферы культуры Республики Южная Осетия</w:t>
      </w:r>
      <w:r w:rsidRPr="001B7930">
        <w:rPr>
          <w:sz w:val="26"/>
          <w:szCs w:val="26"/>
        </w:rPr>
        <w:ptab w:relativeTo="margin" w:alignment="right" w:leader="dot"/>
      </w:r>
      <w:r w:rsidR="006A0F77" w:rsidRPr="001B7930">
        <w:rPr>
          <w:lang w:val="ru-RU"/>
        </w:rPr>
        <w:t>113</w:t>
      </w:r>
    </w:p>
    <w:p w14:paraId="2F9BEA90" w14:textId="35BD238E" w:rsidR="00BA6DCF" w:rsidRPr="001B7930" w:rsidRDefault="00BA6DCF" w:rsidP="00182BF7">
      <w:pPr>
        <w:ind w:left="426"/>
        <w:jc w:val="right"/>
        <w:rPr>
          <w:lang w:val="ru-RU"/>
        </w:rPr>
      </w:pPr>
      <w:r w:rsidRPr="001B7930">
        <w:t>VI</w:t>
      </w:r>
      <w:r w:rsidRPr="001B7930">
        <w:rPr>
          <w:lang w:val="ru-RU"/>
        </w:rPr>
        <w:t>.4 Развитие физической культуры и спорта Республики Южная Осетия</w:t>
      </w:r>
      <w:r w:rsidRPr="001B7930">
        <w:rPr>
          <w:sz w:val="26"/>
          <w:szCs w:val="26"/>
        </w:rPr>
        <w:ptab w:relativeTo="margin" w:alignment="right" w:leader="dot"/>
      </w:r>
      <w:r w:rsidR="006A0F77" w:rsidRPr="001B7930">
        <w:rPr>
          <w:lang w:val="ru-RU"/>
        </w:rPr>
        <w:t>116</w:t>
      </w:r>
    </w:p>
    <w:p w14:paraId="0B82551B" w14:textId="03AFE632" w:rsidR="00BA6DCF" w:rsidRPr="001B7930" w:rsidRDefault="00BA6DCF" w:rsidP="00182BF7">
      <w:pPr>
        <w:jc w:val="right"/>
        <w:rPr>
          <w:lang w:val="ru-RU"/>
        </w:rPr>
      </w:pPr>
      <w:r w:rsidRPr="001B7930">
        <w:t>VII</w:t>
      </w:r>
      <w:r w:rsidRPr="001B7930">
        <w:rPr>
          <w:lang w:val="ru-RU"/>
        </w:rPr>
        <w:t>. Позиционирование Республики Южная Осетия в мире</w:t>
      </w:r>
      <w:r w:rsidRPr="001B7930">
        <w:rPr>
          <w:sz w:val="26"/>
          <w:szCs w:val="26"/>
        </w:rPr>
        <w:ptab w:relativeTo="margin" w:alignment="right" w:leader="dot"/>
      </w:r>
      <w:r w:rsidR="006A0F77" w:rsidRPr="001B7930">
        <w:rPr>
          <w:lang w:val="ru-RU"/>
        </w:rPr>
        <w:t>118</w:t>
      </w:r>
    </w:p>
    <w:p w14:paraId="2207A887" w14:textId="1A01ADA3" w:rsidR="00BA6DCF" w:rsidRPr="001B7930" w:rsidRDefault="00BA6DCF" w:rsidP="00182BF7">
      <w:pPr>
        <w:jc w:val="right"/>
        <w:rPr>
          <w:lang w:val="ru-RU"/>
        </w:rPr>
      </w:pPr>
      <w:r w:rsidRPr="001B7930">
        <w:t>VIII</w:t>
      </w:r>
      <w:r w:rsidRPr="001B7930">
        <w:rPr>
          <w:lang w:val="ru-RU"/>
        </w:rPr>
        <w:t>. Демографический прогноз РЮО</w:t>
      </w:r>
      <w:r w:rsidRPr="001B7930">
        <w:rPr>
          <w:sz w:val="26"/>
          <w:szCs w:val="26"/>
        </w:rPr>
        <w:ptab w:relativeTo="margin" w:alignment="right" w:leader="dot"/>
      </w:r>
      <w:r w:rsidR="006A0F77" w:rsidRPr="001B7930">
        <w:rPr>
          <w:lang w:val="ru-RU"/>
        </w:rPr>
        <w:t>122</w:t>
      </w:r>
    </w:p>
    <w:p w14:paraId="1AD913F8" w14:textId="346838BE" w:rsidR="00BA6DCF" w:rsidRPr="001B7930" w:rsidRDefault="00BA6DCF" w:rsidP="00182BF7">
      <w:pPr>
        <w:jc w:val="right"/>
        <w:rPr>
          <w:lang w:val="ru-RU"/>
        </w:rPr>
      </w:pPr>
      <w:r w:rsidRPr="001B7930">
        <w:t>IX</w:t>
      </w:r>
      <w:r w:rsidRPr="001B7930">
        <w:rPr>
          <w:lang w:val="ru-RU"/>
        </w:rPr>
        <w:t>. Целевой прогноз экономического развития РЮО</w:t>
      </w:r>
      <w:r w:rsidRPr="001B7930">
        <w:rPr>
          <w:sz w:val="26"/>
          <w:szCs w:val="26"/>
        </w:rPr>
        <w:ptab w:relativeTo="margin" w:alignment="right" w:leader="dot"/>
      </w:r>
      <w:r w:rsidRPr="001B7930">
        <w:rPr>
          <w:lang w:val="ru-RU"/>
        </w:rPr>
        <w:t>12</w:t>
      </w:r>
      <w:r w:rsidR="006A0F77" w:rsidRPr="001B7930">
        <w:rPr>
          <w:lang w:val="ru-RU"/>
        </w:rPr>
        <w:t>3</w:t>
      </w:r>
    </w:p>
    <w:p w14:paraId="14DFCB2B" w14:textId="49D7D09F" w:rsidR="00BA6DCF" w:rsidRPr="001B7930" w:rsidRDefault="00BA6DCF" w:rsidP="00182BF7">
      <w:pPr>
        <w:jc w:val="right"/>
        <w:rPr>
          <w:lang w:val="ru-RU"/>
        </w:rPr>
      </w:pPr>
      <w:r w:rsidRPr="001B7930">
        <w:t>X</w:t>
      </w:r>
      <w:r w:rsidRPr="001B7930">
        <w:rPr>
          <w:lang w:val="ru-RU"/>
        </w:rPr>
        <w:t>. Механизмы реализации стратегии</w:t>
      </w:r>
      <w:r w:rsidRPr="001B7930">
        <w:rPr>
          <w:sz w:val="26"/>
          <w:szCs w:val="26"/>
        </w:rPr>
        <w:ptab w:relativeTo="margin" w:alignment="right" w:leader="dot"/>
      </w:r>
      <w:r w:rsidR="006A0F77" w:rsidRPr="001B7930">
        <w:rPr>
          <w:lang w:val="ru-RU"/>
        </w:rPr>
        <w:t>131</w:t>
      </w:r>
    </w:p>
    <w:p w14:paraId="6881DB54" w14:textId="7605CFEC" w:rsidR="00BA6DCF" w:rsidRPr="001B7930" w:rsidRDefault="00BA6DCF" w:rsidP="00182BF7">
      <w:pPr>
        <w:rPr>
          <w:lang w:val="ru-RU"/>
        </w:rPr>
      </w:pPr>
      <w:r w:rsidRPr="001B7930">
        <w:t>XI</w:t>
      </w:r>
      <w:r w:rsidRPr="001B7930">
        <w:rPr>
          <w:lang w:val="ru-RU"/>
        </w:rPr>
        <w:t>. Повышение эффективности управления социально-экономическим развитием Республики Южная Осетия</w:t>
      </w:r>
      <w:r w:rsidRPr="001B7930">
        <w:rPr>
          <w:lang w:val="ru-RU"/>
        </w:rPr>
        <w:tab/>
      </w:r>
      <w:r w:rsidRPr="001B7930">
        <w:rPr>
          <w:sz w:val="26"/>
          <w:szCs w:val="26"/>
        </w:rPr>
        <w:ptab w:relativeTo="margin" w:alignment="right" w:leader="dot"/>
      </w:r>
      <w:r w:rsidR="006A0F77" w:rsidRPr="001B7930">
        <w:rPr>
          <w:lang w:val="ru-RU"/>
        </w:rPr>
        <w:t>133</w:t>
      </w:r>
    </w:p>
    <w:p w14:paraId="58C813E2" w14:textId="3D4B5DA3" w:rsidR="00BA6DCF" w:rsidRPr="001B7930" w:rsidRDefault="00BA6DCF" w:rsidP="00182BF7">
      <w:pPr>
        <w:jc w:val="right"/>
        <w:rPr>
          <w:lang w:val="ru-RU"/>
        </w:rPr>
      </w:pPr>
      <w:r w:rsidRPr="001B7930">
        <w:rPr>
          <w:lang w:val="ru-RU"/>
        </w:rPr>
        <w:t>Заключение</w:t>
      </w:r>
      <w:r w:rsidRPr="001B7930">
        <w:rPr>
          <w:sz w:val="26"/>
          <w:szCs w:val="26"/>
        </w:rPr>
        <w:ptab w:relativeTo="margin" w:alignment="right" w:leader="dot"/>
      </w:r>
      <w:r w:rsidR="006A0F77" w:rsidRPr="001B7930">
        <w:rPr>
          <w:lang w:val="ru-RU"/>
        </w:rPr>
        <w:t>134</w:t>
      </w:r>
    </w:p>
    <w:p w14:paraId="0D4E82F9" w14:textId="4C5E9B21" w:rsidR="00841D7E" w:rsidRPr="001B7930" w:rsidRDefault="00841D7E" w:rsidP="00182BF7">
      <w:pPr>
        <w:rPr>
          <w:lang w:val="ru-RU"/>
        </w:rPr>
      </w:pPr>
    </w:p>
    <w:p w14:paraId="18034D72" w14:textId="77777777" w:rsidR="00841D7E" w:rsidRPr="001B7930" w:rsidRDefault="00841D7E">
      <w:pPr>
        <w:rPr>
          <w:lang w:val="ru-RU"/>
        </w:rPr>
      </w:pPr>
      <w:r w:rsidRPr="001B7930">
        <w:rPr>
          <w:lang w:val="ru-RU"/>
        </w:rPr>
        <w:br w:type="page"/>
      </w:r>
    </w:p>
    <w:p w14:paraId="26FEE36D" w14:textId="77777777" w:rsidR="00935AF0" w:rsidRPr="001B7930" w:rsidRDefault="00935AF0" w:rsidP="00935AF0">
      <w:pPr>
        <w:pStyle w:val="10"/>
        <w:keepLines w:val="0"/>
        <w:spacing w:before="0"/>
        <w:jc w:val="center"/>
        <w:rPr>
          <w:rFonts w:ascii="Times New Roman" w:hAnsi="Times New Roman" w:cs="Times New Roman"/>
          <w:color w:val="auto"/>
          <w:kern w:val="32"/>
          <w:sz w:val="24"/>
          <w:szCs w:val="24"/>
          <w:lang w:val="ru-RU" w:eastAsia="ru-RU"/>
        </w:rPr>
      </w:pPr>
      <w:bookmarkStart w:id="0" w:name="_Toc351380893"/>
      <w:bookmarkStart w:id="1" w:name="_Toc363033238"/>
      <w:r w:rsidRPr="001B7930">
        <w:rPr>
          <w:rFonts w:ascii="Times New Roman" w:hAnsi="Times New Roman" w:cs="Times New Roman"/>
          <w:color w:val="auto"/>
          <w:kern w:val="32"/>
          <w:sz w:val="24"/>
          <w:szCs w:val="24"/>
          <w:lang w:val="ru-RU" w:eastAsia="ru-RU"/>
        </w:rPr>
        <w:lastRenderedPageBreak/>
        <w:t>Введение</w:t>
      </w:r>
    </w:p>
    <w:p w14:paraId="1B67997A" w14:textId="77777777" w:rsidR="00935AF0" w:rsidRPr="001B7930" w:rsidRDefault="00935AF0" w:rsidP="00935AF0">
      <w:pPr>
        <w:ind w:firstLine="284"/>
        <w:jc w:val="both"/>
        <w:rPr>
          <w:lang w:val="ru-RU"/>
        </w:rPr>
      </w:pPr>
    </w:p>
    <w:p w14:paraId="70779EBB" w14:textId="77777777" w:rsidR="00935AF0" w:rsidRPr="001B7930" w:rsidRDefault="00935AF0" w:rsidP="00935AF0">
      <w:pPr>
        <w:ind w:firstLine="709"/>
        <w:jc w:val="both"/>
        <w:rPr>
          <w:lang w:val="ru-RU"/>
        </w:rPr>
      </w:pPr>
      <w:r w:rsidRPr="001B7930">
        <w:rPr>
          <w:lang w:val="ru-RU"/>
        </w:rPr>
        <w:t xml:space="preserve">Республика Южная Осетия является одним из наиболее молодых государств на политической карте мира. Отягощенная вооруженными конфликтами 90-х и 2000-х, Южная Осетия оказалась в сложном социально-экономическом положении. Промышленный, сельскохозяйственный и инфраструктурный потенциал, унаследованный с советских времен, нуждается не просто в восстановлении, а в коренной модернизации с учетом реалий </w:t>
      </w:r>
      <w:r w:rsidRPr="001B7930">
        <w:t>XXI</w:t>
      </w:r>
      <w:r w:rsidRPr="001B7930">
        <w:rPr>
          <w:lang w:val="ru-RU"/>
        </w:rPr>
        <w:t xml:space="preserve"> века.</w:t>
      </w:r>
    </w:p>
    <w:p w14:paraId="38115BBA" w14:textId="77777777" w:rsidR="00935AF0" w:rsidRPr="001B7930" w:rsidRDefault="00935AF0" w:rsidP="00935AF0">
      <w:pPr>
        <w:ind w:firstLine="709"/>
        <w:jc w:val="both"/>
        <w:rPr>
          <w:lang w:val="ru-RU"/>
        </w:rPr>
      </w:pPr>
      <w:r w:rsidRPr="001B7930">
        <w:rPr>
          <w:lang w:val="ru-RU"/>
        </w:rPr>
        <w:t>Качество жизни населения Южной Осетии не отвечает современным стандартам с точки зрения социального обеспечения и безопасности. В фазе становления находятся политические и экономические институты. Ситуация усугубляется, в целом, неблагополучным имиджем Республики в глазах потенциальных международных партнеров, инвесторов и туристов.</w:t>
      </w:r>
    </w:p>
    <w:p w14:paraId="3F38B54D" w14:textId="77777777" w:rsidR="00935AF0" w:rsidRPr="001B7930" w:rsidRDefault="00935AF0" w:rsidP="00935AF0">
      <w:pPr>
        <w:ind w:firstLine="709"/>
        <w:jc w:val="both"/>
        <w:rPr>
          <w:lang w:val="ru-RU"/>
        </w:rPr>
      </w:pPr>
      <w:r w:rsidRPr="001B7930">
        <w:rPr>
          <w:lang w:val="ru-RU"/>
        </w:rPr>
        <w:t>Сельское хозяйство имеет низкую эффективность и испытывает серьезные затруднения с оснащением техникой и механизмами.</w:t>
      </w:r>
    </w:p>
    <w:p w14:paraId="39A1C828" w14:textId="0A6CAF32" w:rsidR="00DA2654" w:rsidRPr="001B7930" w:rsidRDefault="00DA2654" w:rsidP="00935AF0">
      <w:pPr>
        <w:ind w:firstLine="709"/>
        <w:jc w:val="both"/>
        <w:rPr>
          <w:lang w:val="ru-RU"/>
        </w:rPr>
      </w:pPr>
      <w:r w:rsidRPr="001B7930">
        <w:rPr>
          <w:lang w:val="ru-RU"/>
        </w:rPr>
        <w:t xml:space="preserve">Отраслевая структура малых предприятий, действующих на территории РЮО представлена сферой </w:t>
      </w:r>
      <w:r w:rsidR="000330CC" w:rsidRPr="001B7930">
        <w:rPr>
          <w:lang w:val="ru-RU"/>
        </w:rPr>
        <w:t xml:space="preserve">торговли, предоставления услуг, </w:t>
      </w:r>
      <w:r w:rsidRPr="001B7930">
        <w:rPr>
          <w:lang w:val="ru-RU"/>
        </w:rPr>
        <w:t>материального производства, и т.д.</w:t>
      </w:r>
    </w:p>
    <w:p w14:paraId="1B576E77" w14:textId="160DCA1E" w:rsidR="00935AF0" w:rsidRPr="001B7930" w:rsidRDefault="00935AF0" w:rsidP="00935AF0">
      <w:pPr>
        <w:ind w:firstLine="709"/>
        <w:jc w:val="both"/>
        <w:rPr>
          <w:lang w:val="ru-RU"/>
        </w:rPr>
      </w:pPr>
      <w:r w:rsidRPr="001B7930">
        <w:rPr>
          <w:lang w:val="ru-RU"/>
        </w:rPr>
        <w:t>Естественные процессы старения и деквалификации трудовых ресурсов усугублены отъездом части деятельн</w:t>
      </w:r>
      <w:r w:rsidR="00C56A39" w:rsidRPr="001B7930">
        <w:rPr>
          <w:lang w:val="ru-RU"/>
        </w:rPr>
        <w:t>ой рабочей силы за пределы РЮО.</w:t>
      </w:r>
    </w:p>
    <w:p w14:paraId="49D3EB1E" w14:textId="60855A34" w:rsidR="00935AF0" w:rsidRPr="001B7930" w:rsidRDefault="00935AF0" w:rsidP="00935AF0">
      <w:pPr>
        <w:ind w:firstLine="709"/>
        <w:jc w:val="both"/>
        <w:rPr>
          <w:lang w:val="ru-RU"/>
        </w:rPr>
      </w:pPr>
      <w:r w:rsidRPr="001B7930">
        <w:rPr>
          <w:lang w:val="ru-RU"/>
        </w:rPr>
        <w:t>В силу особенностей географического расположения РЮО одной из ее главных проблем является транспортная составляющая. Проблемная логистика ограничивает возможности в выработке стратегических мер, направленных на преодоление экономического кризиса, определени</w:t>
      </w:r>
      <w:r w:rsidR="0056313E" w:rsidRPr="001B7930">
        <w:rPr>
          <w:lang w:val="ru-RU"/>
        </w:rPr>
        <w:t>е</w:t>
      </w:r>
      <w:r w:rsidRPr="001B7930">
        <w:rPr>
          <w:lang w:val="ru-RU"/>
        </w:rPr>
        <w:t xml:space="preserve"> механизмов, способствующих быстрому и эффективному развитию социальной и промышленно-производственной архитектуры. </w:t>
      </w:r>
    </w:p>
    <w:p w14:paraId="61EFB8B6" w14:textId="77777777" w:rsidR="00935AF0" w:rsidRPr="001B7930" w:rsidRDefault="00935AF0" w:rsidP="00935AF0">
      <w:pPr>
        <w:ind w:firstLine="709"/>
        <w:jc w:val="both"/>
        <w:rPr>
          <w:lang w:val="ru-RU"/>
        </w:rPr>
      </w:pPr>
      <w:r w:rsidRPr="001B7930">
        <w:rPr>
          <w:lang w:val="ru-RU"/>
        </w:rPr>
        <w:t>Отсутствие собственных источников энергии создало ситуацию, при которой Южная Осетия полностью зависит от внешних источников энергоносителей. В случае каких-либо природных катаклизмов РЮО может остаться практически без источников электроснабжения. При этом суммарная мощность гидроэнергоресурсов рек РЮО составляет как минимум 110 МВТ, при необходимой для промышленных предприятий и домохозяйств мощности в 20-25 МВТ.</w:t>
      </w:r>
    </w:p>
    <w:p w14:paraId="448DFDA7" w14:textId="740A3EF7" w:rsidR="00935AF0" w:rsidRPr="001B7930" w:rsidRDefault="00935AF0" w:rsidP="00935AF0">
      <w:pPr>
        <w:ind w:firstLine="709"/>
        <w:jc w:val="both"/>
        <w:rPr>
          <w:lang w:val="ru-RU"/>
        </w:rPr>
      </w:pPr>
      <w:r w:rsidRPr="001B7930">
        <w:rPr>
          <w:lang w:val="ru-RU"/>
        </w:rPr>
        <w:t>Сложившаяся социально-экономическая ситуация в РЮО требует решения множества сложных проблем, причем решения эти должны</w:t>
      </w:r>
      <w:r w:rsidR="00803659" w:rsidRPr="001B7930">
        <w:rPr>
          <w:lang w:val="ru-RU"/>
        </w:rPr>
        <w:t xml:space="preserve"> </w:t>
      </w:r>
      <w:r w:rsidRPr="001B7930">
        <w:rPr>
          <w:lang w:val="ru-RU"/>
        </w:rPr>
        <w:t>быть увязаны в единую комплексную Стратегию.</w:t>
      </w:r>
    </w:p>
    <w:p w14:paraId="1648B9DA" w14:textId="77777777" w:rsidR="00935AF0" w:rsidRPr="001B7930" w:rsidRDefault="00935AF0" w:rsidP="00935AF0">
      <w:pPr>
        <w:ind w:firstLine="709"/>
        <w:jc w:val="both"/>
        <w:rPr>
          <w:lang w:val="ru-RU"/>
        </w:rPr>
      </w:pPr>
      <w:r w:rsidRPr="001B7930">
        <w:rPr>
          <w:lang w:val="ru-RU"/>
        </w:rPr>
        <w:t>Логика Стратегии включает в себя следующие разделы:</w:t>
      </w:r>
    </w:p>
    <w:p w14:paraId="7F0E8CED" w14:textId="744FA701"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общая характеристика, экономико-географическое и геополитическое положение Республики Южная Осетия в системе расселения Закавказья;</w:t>
      </w:r>
    </w:p>
    <w:p w14:paraId="6C414ACB" w14:textId="2CC8A53D"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 xml:space="preserve">проведение </w:t>
      </w:r>
      <w:r w:rsidR="00935AF0" w:rsidRPr="001B7930">
        <w:t>SWOT</w:t>
      </w:r>
      <w:r w:rsidR="00935AF0" w:rsidRPr="001B7930">
        <w:rPr>
          <w:lang w:val="ru-RU"/>
        </w:rPr>
        <w:t>-анализа и выявление конкурентных преимуществ Республики;</w:t>
      </w:r>
    </w:p>
    <w:p w14:paraId="1FDF40C3" w14:textId="5CD8D21F"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формулирование приоритетов развития Республики;</w:t>
      </w:r>
    </w:p>
    <w:p w14:paraId="52C44BC9" w14:textId="604C6682"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обобщенная оценка состояния экономики и определение стратегических приоритетов экономического развития;</w:t>
      </w:r>
    </w:p>
    <w:p w14:paraId="4F9C3AC8" w14:textId="2FEE7031"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обобщенная оценка состояния и определение стратегических</w:t>
      </w:r>
      <w:r w:rsidR="00935AF0" w:rsidRPr="001B7930">
        <w:rPr>
          <w:b/>
          <w:bCs/>
          <w:lang w:val="ru-RU"/>
        </w:rPr>
        <w:t xml:space="preserve"> </w:t>
      </w:r>
      <w:r w:rsidR="00935AF0" w:rsidRPr="001B7930">
        <w:rPr>
          <w:lang w:val="ru-RU"/>
        </w:rPr>
        <w:t>приоритетов развития инфраструктуры;</w:t>
      </w:r>
    </w:p>
    <w:p w14:paraId="3787DF8D" w14:textId="3C76736D"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обобщенная оценка состояния и определение перспектив развития институциональной инфраструктуры;</w:t>
      </w:r>
    </w:p>
    <w:p w14:paraId="7297F657" w14:textId="746541C0"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обобщенная оценка состояния социальной сферы и определение стратегических приоритетов социального развития;</w:t>
      </w:r>
    </w:p>
    <w:p w14:paraId="4AD26ACE" w14:textId="16A9202D"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определение стратегических приоритетов позиционирования Южной Осетии в мире;</w:t>
      </w:r>
    </w:p>
    <w:p w14:paraId="05583CC7" w14:textId="1062999B"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демографический прогноз;</w:t>
      </w:r>
    </w:p>
    <w:p w14:paraId="25204CE6" w14:textId="5E955F63"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целевой прогноз экономического развития;</w:t>
      </w:r>
    </w:p>
    <w:p w14:paraId="6332ECA5" w14:textId="780FAE18" w:rsidR="00935AF0" w:rsidRPr="001B7930" w:rsidRDefault="00803659" w:rsidP="00935AF0">
      <w:pPr>
        <w:tabs>
          <w:tab w:val="left" w:pos="0"/>
        </w:tabs>
        <w:ind w:firstLine="709"/>
        <w:jc w:val="both"/>
        <w:rPr>
          <w:lang w:val="ru-RU"/>
        </w:rPr>
      </w:pPr>
      <w:r w:rsidRPr="001B7930">
        <w:rPr>
          <w:lang w:val="ru-RU"/>
        </w:rPr>
        <w:t xml:space="preserve">– </w:t>
      </w:r>
      <w:r w:rsidR="00935AF0" w:rsidRPr="001B7930">
        <w:rPr>
          <w:lang w:val="ru-RU"/>
        </w:rPr>
        <w:t>механизмы реализации Стратегии;</w:t>
      </w:r>
    </w:p>
    <w:p w14:paraId="54E6A48B" w14:textId="6F97DA3A" w:rsidR="00935AF0" w:rsidRPr="001B7930" w:rsidRDefault="00803659" w:rsidP="00A4318F">
      <w:pPr>
        <w:tabs>
          <w:tab w:val="left" w:pos="0"/>
        </w:tabs>
        <w:ind w:firstLine="709"/>
        <w:jc w:val="both"/>
        <w:rPr>
          <w:sz w:val="28"/>
          <w:szCs w:val="28"/>
          <w:lang w:val="ru-RU"/>
        </w:rPr>
      </w:pPr>
      <w:r w:rsidRPr="001B7930">
        <w:rPr>
          <w:lang w:val="ru-RU"/>
        </w:rPr>
        <w:t xml:space="preserve">– </w:t>
      </w:r>
      <w:r w:rsidR="00935AF0" w:rsidRPr="001B7930">
        <w:rPr>
          <w:lang w:val="ru-RU"/>
        </w:rPr>
        <w:t>предложения по совершенствованию системы управления Республикой.</w:t>
      </w:r>
      <w:r w:rsidR="00935AF0" w:rsidRPr="001B7930">
        <w:rPr>
          <w:sz w:val="28"/>
          <w:szCs w:val="28"/>
          <w:lang w:val="ru-RU"/>
        </w:rPr>
        <w:br w:type="page"/>
      </w:r>
    </w:p>
    <w:p w14:paraId="02F6F556" w14:textId="77777777" w:rsidR="00803659" w:rsidRPr="001B7930" w:rsidRDefault="00935AF0" w:rsidP="00803659">
      <w:pPr>
        <w:pStyle w:val="10"/>
        <w:keepLines w:val="0"/>
        <w:spacing w:before="0"/>
        <w:jc w:val="center"/>
        <w:rPr>
          <w:rFonts w:ascii="Times New Roman" w:hAnsi="Times New Roman" w:cs="Times New Roman"/>
          <w:color w:val="auto"/>
          <w:kern w:val="32"/>
          <w:sz w:val="24"/>
          <w:szCs w:val="24"/>
          <w:lang w:val="ru-RU" w:eastAsia="ru-RU"/>
        </w:rPr>
      </w:pPr>
      <w:r w:rsidRPr="001B7930">
        <w:rPr>
          <w:rFonts w:ascii="Times New Roman" w:hAnsi="Times New Roman" w:cs="Times New Roman"/>
          <w:color w:val="auto"/>
          <w:kern w:val="32"/>
          <w:sz w:val="24"/>
          <w:szCs w:val="24"/>
          <w:lang w:eastAsia="ru-RU"/>
        </w:rPr>
        <w:lastRenderedPageBreak/>
        <w:t>I</w:t>
      </w:r>
      <w:r w:rsidRPr="001B7930">
        <w:rPr>
          <w:rFonts w:ascii="Times New Roman" w:hAnsi="Times New Roman" w:cs="Times New Roman"/>
          <w:color w:val="auto"/>
          <w:kern w:val="32"/>
          <w:sz w:val="24"/>
          <w:szCs w:val="24"/>
          <w:lang w:val="ru-RU" w:eastAsia="ru-RU"/>
        </w:rPr>
        <w:t xml:space="preserve">. Общая характеристика, экономико-географическое </w:t>
      </w:r>
    </w:p>
    <w:p w14:paraId="4DE73DC0" w14:textId="5C95CEB1" w:rsidR="00803659" w:rsidRPr="001B7930" w:rsidRDefault="00935AF0" w:rsidP="00803659">
      <w:pPr>
        <w:pStyle w:val="10"/>
        <w:keepLines w:val="0"/>
        <w:spacing w:before="0"/>
        <w:jc w:val="center"/>
        <w:rPr>
          <w:rFonts w:ascii="Times New Roman" w:hAnsi="Times New Roman" w:cs="Times New Roman"/>
          <w:color w:val="auto"/>
          <w:kern w:val="32"/>
          <w:sz w:val="24"/>
          <w:szCs w:val="24"/>
          <w:lang w:val="ru-RU" w:eastAsia="ru-RU"/>
        </w:rPr>
      </w:pPr>
      <w:r w:rsidRPr="001B7930">
        <w:rPr>
          <w:rFonts w:ascii="Times New Roman" w:hAnsi="Times New Roman" w:cs="Times New Roman"/>
          <w:color w:val="auto"/>
          <w:kern w:val="32"/>
          <w:sz w:val="24"/>
          <w:szCs w:val="24"/>
          <w:lang w:val="ru-RU" w:eastAsia="ru-RU"/>
        </w:rPr>
        <w:t xml:space="preserve">и геополитическое положение Республики Южная Осетия </w:t>
      </w:r>
    </w:p>
    <w:p w14:paraId="2F435777" w14:textId="72EB74A8" w:rsidR="00935AF0" w:rsidRPr="001B7930" w:rsidRDefault="00935AF0" w:rsidP="00803659">
      <w:pPr>
        <w:pStyle w:val="10"/>
        <w:keepLines w:val="0"/>
        <w:spacing w:before="0"/>
        <w:jc w:val="center"/>
        <w:rPr>
          <w:rFonts w:ascii="Times New Roman" w:hAnsi="Times New Roman" w:cs="Times New Roman"/>
          <w:color w:val="auto"/>
          <w:kern w:val="32"/>
          <w:sz w:val="24"/>
          <w:szCs w:val="24"/>
          <w:lang w:val="ru-RU" w:eastAsia="ru-RU"/>
        </w:rPr>
      </w:pPr>
      <w:r w:rsidRPr="001B7930">
        <w:rPr>
          <w:rFonts w:ascii="Times New Roman" w:hAnsi="Times New Roman" w:cs="Times New Roman"/>
          <w:color w:val="auto"/>
          <w:kern w:val="32"/>
          <w:sz w:val="24"/>
          <w:szCs w:val="24"/>
          <w:lang w:val="ru-RU" w:eastAsia="ru-RU"/>
        </w:rPr>
        <w:t>в системе расселения Закавказья</w:t>
      </w:r>
    </w:p>
    <w:p w14:paraId="457F4A72" w14:textId="77777777" w:rsidR="00935AF0" w:rsidRPr="001B7930" w:rsidRDefault="00935AF0" w:rsidP="00935AF0">
      <w:pPr>
        <w:ind w:firstLine="284"/>
        <w:rPr>
          <w:lang w:val="ru-RU"/>
        </w:rPr>
      </w:pPr>
    </w:p>
    <w:p w14:paraId="3F57C591" w14:textId="5F7710FB" w:rsidR="00935AF0" w:rsidRPr="001B7930" w:rsidRDefault="00935AF0" w:rsidP="00803659">
      <w:pPr>
        <w:ind w:firstLine="709"/>
        <w:jc w:val="both"/>
        <w:rPr>
          <w:lang w:val="ru-RU"/>
        </w:rPr>
      </w:pPr>
      <w:r w:rsidRPr="001B7930">
        <w:rPr>
          <w:lang w:val="ru-RU"/>
        </w:rPr>
        <w:t>Республика Южная Осетия (РЮО) – независимое, суверенное, правовое государство, созданное в результате самоопределения народа РЮО, признанное Российской Федерацией</w:t>
      </w:r>
      <w:r w:rsidR="004A54E4" w:rsidRPr="001B7930">
        <w:rPr>
          <w:lang w:val="ru-RU"/>
        </w:rPr>
        <w:t xml:space="preserve"> и рядом других государств</w:t>
      </w:r>
      <w:r w:rsidRPr="001B7930">
        <w:rPr>
          <w:lang w:val="ru-RU"/>
        </w:rPr>
        <w:t>.</w:t>
      </w:r>
    </w:p>
    <w:p w14:paraId="25431076" w14:textId="77777777" w:rsidR="00935AF0" w:rsidRPr="001B7930" w:rsidRDefault="00935AF0" w:rsidP="00935AF0">
      <w:pPr>
        <w:ind w:firstLine="284"/>
        <w:jc w:val="both"/>
        <w:rPr>
          <w:lang w:val="ru-RU"/>
        </w:rPr>
      </w:pPr>
    </w:p>
    <w:p w14:paraId="18DB4EF8" w14:textId="77777777" w:rsidR="00935AF0" w:rsidRPr="001B7930" w:rsidRDefault="00935AF0" w:rsidP="00935AF0">
      <w:pPr>
        <w:ind w:firstLine="284"/>
        <w:jc w:val="both"/>
        <w:rPr>
          <w:lang w:val="ru-RU"/>
        </w:rPr>
      </w:pPr>
    </w:p>
    <w:p w14:paraId="30713A3D" w14:textId="77777777" w:rsidR="00935AF0" w:rsidRPr="001B7930" w:rsidRDefault="00935AF0" w:rsidP="00935AF0">
      <w:pPr>
        <w:jc w:val="center"/>
        <w:rPr>
          <w:sz w:val="28"/>
          <w:szCs w:val="28"/>
        </w:rPr>
      </w:pPr>
      <w:r w:rsidRPr="001B7930">
        <w:rPr>
          <w:noProof/>
          <w:sz w:val="28"/>
          <w:szCs w:val="28"/>
          <w:lang w:val="ru-RU" w:eastAsia="zh-TW"/>
        </w:rPr>
        <w:drawing>
          <wp:inline distT="0" distB="0" distL="0" distR="0" wp14:anchorId="7E37A1EB" wp14:editId="7B976AE8">
            <wp:extent cx="4344748" cy="2762079"/>
            <wp:effectExtent l="0" t="0" r="0" b="0"/>
            <wp:docPr id="1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rrowheads="1"/>
                    </pic:cNvPicPr>
                  </pic:nvPicPr>
                  <pic:blipFill>
                    <a:blip r:embed="rId8"/>
                    <a:srcRect l="-150" t="-490" r="-166" b="-626"/>
                    <a:stretch>
                      <a:fillRect/>
                    </a:stretch>
                  </pic:blipFill>
                  <pic:spPr bwMode="auto">
                    <a:xfrm>
                      <a:off x="0" y="0"/>
                      <a:ext cx="4345793" cy="2762743"/>
                    </a:xfrm>
                    <a:prstGeom prst="ellipse">
                      <a:avLst/>
                    </a:prstGeom>
                    <a:ln>
                      <a:noFill/>
                    </a:ln>
                    <a:effectLst>
                      <a:softEdge rad="112500"/>
                    </a:effectLst>
                  </pic:spPr>
                </pic:pic>
              </a:graphicData>
            </a:graphic>
          </wp:inline>
        </w:drawing>
      </w:r>
    </w:p>
    <w:p w14:paraId="1C31A4C7" w14:textId="77777777" w:rsidR="00935AF0" w:rsidRPr="001B7930" w:rsidRDefault="00935AF0" w:rsidP="00935AF0">
      <w:pPr>
        <w:ind w:firstLine="709"/>
        <w:jc w:val="both"/>
        <w:rPr>
          <w:spacing w:val="-2"/>
          <w:lang w:val="ru-RU"/>
        </w:rPr>
      </w:pPr>
    </w:p>
    <w:p w14:paraId="378B2F80" w14:textId="7A274A71" w:rsidR="00935AF0" w:rsidRPr="001B7930" w:rsidRDefault="00935AF0" w:rsidP="00935AF0">
      <w:pPr>
        <w:ind w:firstLine="709"/>
        <w:jc w:val="both"/>
        <w:rPr>
          <w:spacing w:val="-2"/>
          <w:lang w:val="ru-RU"/>
        </w:rPr>
      </w:pPr>
      <w:r w:rsidRPr="001B7930">
        <w:rPr>
          <w:spacing w:val="-2"/>
          <w:lang w:val="ru-RU"/>
        </w:rPr>
        <w:t>Республика Южная Осетия расположена в самом центре Кавказа. Большую часть территории РЮО занимают горы – отроги Главного Кавказского Хребта. Наибольшая протяженность ее с севера на юг – 79 км, с запада на восток – 88 км. Площадь составляет 3</w:t>
      </w:r>
      <w:r w:rsidRPr="001B7930">
        <w:rPr>
          <w:spacing w:val="-2"/>
        </w:rPr>
        <w:t> </w:t>
      </w:r>
      <w:r w:rsidRPr="001B7930">
        <w:rPr>
          <w:spacing w:val="-2"/>
          <w:lang w:val="ru-RU"/>
        </w:rPr>
        <w:t>900 км</w:t>
      </w:r>
      <w:r w:rsidRPr="001B7930">
        <w:rPr>
          <w:spacing w:val="-2"/>
          <w:vertAlign w:val="superscript"/>
          <w:lang w:val="ru-RU"/>
        </w:rPr>
        <w:t>2</w:t>
      </w:r>
      <w:r w:rsidRPr="001B7930">
        <w:rPr>
          <w:spacing w:val="-2"/>
          <w:lang w:val="ru-RU"/>
        </w:rPr>
        <w:t>. Десятую часть поверхности РЮО занимают предгорья, остальная территория – гористая местность высотой от 850 до 938 метров над уровнем моря. Самая высокая точка – гора Халаца (3</w:t>
      </w:r>
      <w:r w:rsidRPr="001B7930">
        <w:rPr>
          <w:spacing w:val="-2"/>
        </w:rPr>
        <w:t> </w:t>
      </w:r>
      <w:r w:rsidRPr="001B7930">
        <w:rPr>
          <w:spacing w:val="-2"/>
          <w:lang w:val="ru-RU"/>
        </w:rPr>
        <w:t>938 м.).</w:t>
      </w:r>
    </w:p>
    <w:p w14:paraId="71AA1DBC" w14:textId="1FF857EC" w:rsidR="00935AF0" w:rsidRPr="001B7930" w:rsidRDefault="00935AF0" w:rsidP="00935AF0">
      <w:pPr>
        <w:ind w:firstLine="709"/>
        <w:jc w:val="both"/>
        <w:rPr>
          <w:lang w:val="ru-RU"/>
        </w:rPr>
      </w:pPr>
      <w:r w:rsidRPr="001B7930">
        <w:rPr>
          <w:lang w:val="ru-RU"/>
        </w:rPr>
        <w:t>Климат умеренный, средняя температура января от –25-30</w:t>
      </w:r>
      <w:r w:rsidRPr="001B7930">
        <w:rPr>
          <w:vertAlign w:val="superscript"/>
          <w:lang w:val="ru-RU"/>
        </w:rPr>
        <w:t>0</w:t>
      </w:r>
      <w:r w:rsidRPr="001B7930">
        <w:rPr>
          <w:lang w:val="ru-RU"/>
        </w:rPr>
        <w:t>С в горах</w:t>
      </w:r>
      <w:r w:rsidR="00F53E9F" w:rsidRPr="001B7930">
        <w:rPr>
          <w:lang w:val="ru-RU"/>
        </w:rPr>
        <w:t>,</w:t>
      </w:r>
      <w:r w:rsidRPr="001B7930">
        <w:rPr>
          <w:lang w:val="ru-RU"/>
        </w:rPr>
        <w:t xml:space="preserve"> до –10-15</w:t>
      </w:r>
      <w:r w:rsidRPr="001B7930">
        <w:rPr>
          <w:vertAlign w:val="superscript"/>
          <w:lang w:val="ru-RU"/>
        </w:rPr>
        <w:t>0</w:t>
      </w:r>
      <w:r w:rsidRPr="001B7930">
        <w:rPr>
          <w:lang w:val="ru-RU"/>
        </w:rPr>
        <w:t>С на равнине; в июле от +10</w:t>
      </w:r>
      <w:r w:rsidRPr="001B7930">
        <w:rPr>
          <w:vertAlign w:val="superscript"/>
          <w:lang w:val="ru-RU"/>
        </w:rPr>
        <w:t>0</w:t>
      </w:r>
      <w:r w:rsidRPr="001B7930">
        <w:rPr>
          <w:lang w:val="ru-RU"/>
        </w:rPr>
        <w:t>С до +35</w:t>
      </w:r>
      <w:r w:rsidRPr="001B7930">
        <w:rPr>
          <w:vertAlign w:val="superscript"/>
          <w:lang w:val="ru-RU"/>
        </w:rPr>
        <w:t>0</w:t>
      </w:r>
      <w:r w:rsidRPr="001B7930">
        <w:rPr>
          <w:lang w:val="ru-RU"/>
        </w:rPr>
        <w:t>С соответственно. Среднегодовой объем осадков от 400 мм в равнинной части до 1</w:t>
      </w:r>
      <w:r w:rsidRPr="001B7930">
        <w:t> </w:t>
      </w:r>
      <w:r w:rsidRPr="001B7930">
        <w:rPr>
          <w:lang w:val="ru-RU"/>
        </w:rPr>
        <w:t>800 мм в горной части. Климат в высокогорной части РЮО способствовал образованию вечных снегов и ледников. В высокогорье преобладает горно-луговые почвы, на равнинах – бурые лесные почвы.</w:t>
      </w:r>
    </w:p>
    <w:p w14:paraId="2643A624" w14:textId="77777777" w:rsidR="00935AF0" w:rsidRPr="001B7930" w:rsidRDefault="00935AF0" w:rsidP="00935AF0">
      <w:pPr>
        <w:ind w:firstLine="709"/>
        <w:jc w:val="both"/>
        <w:rPr>
          <w:b/>
          <w:bCs/>
          <w:lang w:val="ru-RU"/>
        </w:rPr>
      </w:pPr>
      <w:r w:rsidRPr="001B7930">
        <w:rPr>
          <w:b/>
          <w:bCs/>
          <w:lang w:val="ru-RU"/>
        </w:rPr>
        <w:t>Административно-территориальное деление РЮО</w:t>
      </w:r>
    </w:p>
    <w:p w14:paraId="0C497BB0" w14:textId="77777777" w:rsidR="00935AF0" w:rsidRPr="001B7930" w:rsidRDefault="00935AF0" w:rsidP="00935AF0">
      <w:pPr>
        <w:ind w:firstLine="709"/>
        <w:jc w:val="both"/>
        <w:rPr>
          <w:lang w:val="ru-RU"/>
        </w:rPr>
      </w:pPr>
      <w:r w:rsidRPr="001B7930">
        <w:rPr>
          <w:lang w:val="ru-RU"/>
        </w:rPr>
        <w:t>Республика Южная Осетия состоит из 6 административно-территориальных единиц – 4 административных района: Дзауский (ранее – Джавский), Знаурский, Ленингорский, Цхинвальский, г. Квайса и столица РЮО - город Цхинвал.</w:t>
      </w:r>
    </w:p>
    <w:p w14:paraId="7A1AC2C9" w14:textId="77777777" w:rsidR="00935AF0" w:rsidRPr="001B7930" w:rsidRDefault="00935AF0" w:rsidP="00935AF0">
      <w:pPr>
        <w:ind w:firstLine="709"/>
        <w:jc w:val="both"/>
        <w:rPr>
          <w:b/>
          <w:bCs/>
          <w:lang w:val="ru-RU"/>
        </w:rPr>
      </w:pPr>
      <w:r w:rsidRPr="001B7930">
        <w:rPr>
          <w:b/>
          <w:bCs/>
          <w:lang w:val="ru-RU"/>
        </w:rPr>
        <w:t>Трудовые ресурсы</w:t>
      </w:r>
    </w:p>
    <w:p w14:paraId="6FAF8D88" w14:textId="00D20F0D" w:rsidR="00935AF0" w:rsidRPr="001B7930" w:rsidRDefault="00935AF0" w:rsidP="00EF6DDF">
      <w:pPr>
        <w:shd w:val="clear" w:color="auto" w:fill="FFFFFF" w:themeFill="background1"/>
        <w:ind w:firstLine="709"/>
        <w:jc w:val="both"/>
        <w:rPr>
          <w:lang w:val="ru-RU"/>
        </w:rPr>
      </w:pPr>
      <w:r w:rsidRPr="001B7930">
        <w:rPr>
          <w:lang w:val="ru-RU"/>
        </w:rPr>
        <w:t>По оценкам Управления государственной статистики РЮО численность экономически активного населения в 201</w:t>
      </w:r>
      <w:r w:rsidR="002B5567" w:rsidRPr="001B7930">
        <w:rPr>
          <w:lang w:val="ru-RU"/>
        </w:rPr>
        <w:t>8</w:t>
      </w:r>
      <w:r w:rsidRPr="001B7930">
        <w:rPr>
          <w:lang w:val="ru-RU"/>
        </w:rPr>
        <w:t>г. составляла около 5</w:t>
      </w:r>
      <w:r w:rsidR="00EF6DDF" w:rsidRPr="001B7930">
        <w:rPr>
          <w:lang w:val="ru-RU"/>
        </w:rPr>
        <w:t>7</w:t>
      </w:r>
      <w:r w:rsidR="002B5567" w:rsidRPr="001B7930">
        <w:rPr>
          <w:lang w:val="ru-RU"/>
        </w:rPr>
        <w:t>,4</w:t>
      </w:r>
      <w:r w:rsidRPr="001B7930">
        <w:rPr>
          <w:lang w:val="ru-RU"/>
        </w:rPr>
        <w:t>%. Уровень безработицы продолжает оставаться высоким и может привести к дальнейшему оттоку населения за пределы РЮО.</w:t>
      </w:r>
    </w:p>
    <w:p w14:paraId="3CD585A1" w14:textId="77777777" w:rsidR="00935AF0" w:rsidRPr="001B7930" w:rsidRDefault="00935AF0" w:rsidP="00935AF0">
      <w:pPr>
        <w:ind w:firstLine="709"/>
        <w:jc w:val="both"/>
        <w:rPr>
          <w:b/>
          <w:bCs/>
          <w:lang w:val="ru-RU"/>
        </w:rPr>
      </w:pPr>
      <w:r w:rsidRPr="001B7930">
        <w:rPr>
          <w:b/>
          <w:bCs/>
          <w:lang w:val="ru-RU"/>
        </w:rPr>
        <w:t>Природные ресурсы</w:t>
      </w:r>
    </w:p>
    <w:p w14:paraId="667448A1" w14:textId="77777777" w:rsidR="00935AF0" w:rsidRPr="001B7930" w:rsidRDefault="00935AF0" w:rsidP="00935AF0">
      <w:pPr>
        <w:pStyle w:val="1c"/>
        <w:shd w:val="clear" w:color="auto" w:fill="auto"/>
        <w:spacing w:line="240" w:lineRule="auto"/>
        <w:ind w:right="20" w:firstLine="709"/>
        <w:jc w:val="both"/>
        <w:rPr>
          <w:color w:val="auto"/>
          <w:sz w:val="24"/>
          <w:szCs w:val="24"/>
        </w:rPr>
      </w:pPr>
      <w:r w:rsidRPr="001B7930">
        <w:rPr>
          <w:color w:val="auto"/>
          <w:sz w:val="24"/>
          <w:szCs w:val="24"/>
        </w:rPr>
        <w:t>Недра РЮО богаты полезными ископаемыми.</w:t>
      </w:r>
    </w:p>
    <w:p w14:paraId="16132BD9" w14:textId="77777777" w:rsidR="00935AF0" w:rsidRPr="001B7930" w:rsidRDefault="00935AF0" w:rsidP="00935AF0">
      <w:pPr>
        <w:pStyle w:val="1c"/>
        <w:shd w:val="clear" w:color="auto" w:fill="auto"/>
        <w:spacing w:line="240" w:lineRule="auto"/>
        <w:ind w:right="20" w:firstLine="709"/>
        <w:jc w:val="both"/>
        <w:rPr>
          <w:color w:val="auto"/>
          <w:sz w:val="24"/>
          <w:szCs w:val="24"/>
        </w:rPr>
      </w:pPr>
      <w:r w:rsidRPr="001B7930">
        <w:rPr>
          <w:color w:val="auto"/>
          <w:sz w:val="24"/>
          <w:szCs w:val="24"/>
        </w:rPr>
        <w:t xml:space="preserve">Квайсинский рудный район является одним из крупнейших в СНГ по запасам свинцово-цинковой руды, только разведанные запасы которого составляют 8 млн. тонн. Есть высококачественный барит. Геологические исследования, проведенные на территории </w:t>
      </w:r>
      <w:r w:rsidRPr="001B7930">
        <w:rPr>
          <w:color w:val="auto"/>
          <w:sz w:val="24"/>
          <w:szCs w:val="24"/>
        </w:rPr>
        <w:lastRenderedPageBreak/>
        <w:t>РЮО в разные годы, выявили проявления нефти и газа, меди и ртути, серного колчедана, нефрита и никеля.</w:t>
      </w:r>
    </w:p>
    <w:p w14:paraId="7885D1C3" w14:textId="77777777" w:rsidR="00935AF0" w:rsidRPr="001B7930" w:rsidRDefault="00935AF0" w:rsidP="00935AF0">
      <w:pPr>
        <w:pStyle w:val="1c"/>
        <w:shd w:val="clear" w:color="auto" w:fill="auto"/>
        <w:spacing w:line="240" w:lineRule="auto"/>
        <w:ind w:right="20" w:firstLine="709"/>
        <w:jc w:val="both"/>
        <w:rPr>
          <w:color w:val="auto"/>
          <w:sz w:val="24"/>
          <w:szCs w:val="24"/>
        </w:rPr>
      </w:pPr>
      <w:r w:rsidRPr="001B7930">
        <w:rPr>
          <w:color w:val="auto"/>
          <w:sz w:val="24"/>
          <w:szCs w:val="24"/>
        </w:rPr>
        <w:t>Возможна карьерная добыча стенового камня, имеются перспективные проявления специальных глин и кварцевых песков для производства керамических изделий, фарфора, фаянса, стекла, огнеупорных и формовочных материалов.</w:t>
      </w:r>
    </w:p>
    <w:p w14:paraId="157650FF" w14:textId="77777777" w:rsidR="00935AF0" w:rsidRPr="001B7930" w:rsidRDefault="00935AF0" w:rsidP="00935AF0">
      <w:pPr>
        <w:pStyle w:val="1c"/>
        <w:shd w:val="clear" w:color="auto" w:fill="auto"/>
        <w:spacing w:line="240" w:lineRule="auto"/>
        <w:ind w:right="20" w:firstLine="709"/>
        <w:jc w:val="both"/>
        <w:rPr>
          <w:color w:val="auto"/>
          <w:sz w:val="24"/>
          <w:szCs w:val="24"/>
        </w:rPr>
      </w:pPr>
      <w:r w:rsidRPr="001B7930">
        <w:rPr>
          <w:color w:val="auto"/>
          <w:sz w:val="24"/>
          <w:szCs w:val="24"/>
        </w:rPr>
        <w:t>Ресурсы минеральной и пресной воды по оценкам специалистов исчисляются сотнями тысяч кубометров в сутки.</w:t>
      </w:r>
    </w:p>
    <w:p w14:paraId="770DF923" w14:textId="77777777" w:rsidR="00935AF0" w:rsidRPr="001B7930" w:rsidRDefault="00935AF0" w:rsidP="00935AF0">
      <w:pPr>
        <w:shd w:val="clear" w:color="auto" w:fill="FFFFFF"/>
        <w:ind w:firstLine="709"/>
        <w:jc w:val="both"/>
        <w:rPr>
          <w:lang w:val="ru-RU"/>
        </w:rPr>
      </w:pPr>
      <w:r w:rsidRPr="001B7930">
        <w:rPr>
          <w:lang w:val="ru-RU"/>
        </w:rPr>
        <w:t xml:space="preserve">Гидроэнергетический потенциал РЮО позволяет перейти на самообеспечение электроэнергией. Размещение в различных районах РЮО малых ГЭС (от 1-3 до 10-15 МВТ) создаст надежную основу энергоснабжения всех населенных пунктов и промышленных предприятий. </w:t>
      </w:r>
    </w:p>
    <w:p w14:paraId="6E1B9DE3" w14:textId="77777777" w:rsidR="00935AF0" w:rsidRPr="001B7930" w:rsidRDefault="00935AF0" w:rsidP="00935AF0">
      <w:pPr>
        <w:pStyle w:val="ListParagraph2"/>
        <w:ind w:left="0" w:firstLine="284"/>
        <w:jc w:val="both"/>
      </w:pPr>
    </w:p>
    <w:p w14:paraId="3484F624" w14:textId="395DC8A4" w:rsidR="00935AF0" w:rsidRPr="001B7930" w:rsidRDefault="00935AF0" w:rsidP="00935AF0">
      <w:pPr>
        <w:pStyle w:val="10"/>
        <w:keepLines w:val="0"/>
        <w:spacing w:before="0"/>
        <w:ind w:firstLine="709"/>
        <w:jc w:val="both"/>
        <w:rPr>
          <w:rFonts w:ascii="Times New Roman" w:hAnsi="Times New Roman" w:cs="Times New Roman"/>
          <w:color w:val="auto"/>
          <w:kern w:val="32"/>
          <w:sz w:val="24"/>
          <w:szCs w:val="24"/>
          <w:lang w:val="ru-RU" w:eastAsia="ru-RU"/>
        </w:rPr>
      </w:pPr>
      <w:r w:rsidRPr="001B7930">
        <w:rPr>
          <w:rFonts w:ascii="Times New Roman" w:hAnsi="Times New Roman" w:cs="Times New Roman"/>
          <w:color w:val="auto"/>
          <w:kern w:val="32"/>
          <w:sz w:val="24"/>
          <w:szCs w:val="24"/>
          <w:lang w:eastAsia="ru-RU"/>
        </w:rPr>
        <w:t>II</w:t>
      </w:r>
      <w:r w:rsidRPr="001B7930">
        <w:rPr>
          <w:rFonts w:ascii="Times New Roman" w:hAnsi="Times New Roman" w:cs="Times New Roman"/>
          <w:color w:val="auto"/>
          <w:kern w:val="32"/>
          <w:sz w:val="24"/>
          <w:szCs w:val="24"/>
          <w:lang w:val="ru-RU" w:eastAsia="ru-RU"/>
        </w:rPr>
        <w:t xml:space="preserve">. Результаты анализа конкурентных возможностей </w:t>
      </w:r>
      <w:r w:rsidR="004A55C5" w:rsidRPr="001B7930">
        <w:rPr>
          <w:rFonts w:ascii="Times New Roman" w:hAnsi="Times New Roman" w:cs="Times New Roman"/>
          <w:color w:val="auto"/>
          <w:kern w:val="32"/>
          <w:sz w:val="24"/>
          <w:szCs w:val="24"/>
          <w:lang w:val="ru-RU" w:eastAsia="ru-RU"/>
        </w:rPr>
        <w:t>республики</w:t>
      </w:r>
      <w:r w:rsidRPr="001B7930">
        <w:rPr>
          <w:rFonts w:ascii="Times New Roman" w:hAnsi="Times New Roman" w:cs="Times New Roman"/>
          <w:color w:val="auto"/>
          <w:kern w:val="32"/>
          <w:sz w:val="24"/>
          <w:szCs w:val="24"/>
          <w:lang w:val="ru-RU" w:eastAsia="ru-RU"/>
        </w:rPr>
        <w:t xml:space="preserve"> (</w:t>
      </w:r>
      <w:r w:rsidRPr="001B7930">
        <w:rPr>
          <w:rFonts w:ascii="Times New Roman" w:hAnsi="Times New Roman" w:cs="Times New Roman"/>
          <w:color w:val="auto"/>
          <w:kern w:val="32"/>
          <w:sz w:val="24"/>
          <w:szCs w:val="24"/>
          <w:lang w:eastAsia="ru-RU"/>
        </w:rPr>
        <w:t>SWOT</w:t>
      </w:r>
      <w:r w:rsidRPr="001B7930">
        <w:rPr>
          <w:rFonts w:ascii="Times New Roman" w:hAnsi="Times New Roman" w:cs="Times New Roman"/>
          <w:color w:val="auto"/>
          <w:kern w:val="32"/>
          <w:sz w:val="24"/>
          <w:szCs w:val="24"/>
          <w:lang w:val="ru-RU" w:eastAsia="ru-RU"/>
        </w:rPr>
        <w:t xml:space="preserve"> - анализ)</w:t>
      </w:r>
    </w:p>
    <w:p w14:paraId="6BE39379" w14:textId="77777777" w:rsidR="00935AF0" w:rsidRPr="001B7930" w:rsidRDefault="00935AF0" w:rsidP="00935AF0">
      <w:pPr>
        <w:ind w:firstLine="709"/>
        <w:jc w:val="both"/>
        <w:rPr>
          <w:lang w:val="ru-RU"/>
        </w:rPr>
      </w:pPr>
    </w:p>
    <w:p w14:paraId="149D8557" w14:textId="063E8F43" w:rsidR="00935AF0" w:rsidRPr="001B7930" w:rsidRDefault="00935AF0" w:rsidP="00935AF0">
      <w:pPr>
        <w:ind w:firstLine="709"/>
        <w:jc w:val="both"/>
        <w:rPr>
          <w:lang w:val="ru-RU"/>
        </w:rPr>
      </w:pPr>
      <w:r w:rsidRPr="001B7930">
        <w:rPr>
          <w:lang w:val="ru-RU"/>
        </w:rPr>
        <w:t>Выбор эффективной стратегии развития Южной Осетии обусловлен как сильными, так и слабыми сторонами, присущими ре</w:t>
      </w:r>
      <w:r w:rsidR="004A55C5" w:rsidRPr="001B7930">
        <w:rPr>
          <w:lang w:val="ru-RU"/>
        </w:rPr>
        <w:t>спублике</w:t>
      </w:r>
      <w:r w:rsidRPr="001B7930">
        <w:rPr>
          <w:lang w:val="ru-RU"/>
        </w:rPr>
        <w:t xml:space="preserve">. В результате </w:t>
      </w:r>
      <w:r w:rsidRPr="001B7930">
        <w:t>SWOT</w:t>
      </w:r>
      <w:r w:rsidRPr="001B7930">
        <w:rPr>
          <w:lang w:val="ru-RU"/>
        </w:rPr>
        <w:t>-анализа были выявлены как благоприятные, так и неблагоприятные внешние факторы, которые могут повлиять на ситуацию в республике («возможности» и «угрозы»).</w:t>
      </w:r>
    </w:p>
    <w:p w14:paraId="2FCEDED1" w14:textId="77777777" w:rsidR="007744CC" w:rsidRPr="001B7930" w:rsidRDefault="007744CC" w:rsidP="00935AF0">
      <w:pPr>
        <w:ind w:firstLine="709"/>
        <w:jc w:val="both"/>
        <w:rPr>
          <w:lang w:val="ru-RU"/>
        </w:rPr>
      </w:pPr>
    </w:p>
    <w:p w14:paraId="7A112229" w14:textId="77777777" w:rsidR="00935AF0" w:rsidRPr="001B7930" w:rsidRDefault="00935AF0" w:rsidP="00935AF0">
      <w:pPr>
        <w:jc w:val="both"/>
        <w:rPr>
          <w:b/>
          <w:bCs/>
          <w:lang w:val="ru-RU"/>
        </w:rPr>
      </w:pPr>
      <w:r w:rsidRPr="001B7930">
        <w:rPr>
          <w:b/>
          <w:bCs/>
          <w:lang w:val="ru-RU"/>
        </w:rPr>
        <w:t xml:space="preserve">Таблица 1. Сводная матрица </w:t>
      </w:r>
      <w:r w:rsidRPr="001B7930">
        <w:rPr>
          <w:b/>
          <w:bCs/>
        </w:rPr>
        <w:t>SWOT</w:t>
      </w:r>
      <w:r w:rsidRPr="001B7930">
        <w:rPr>
          <w:b/>
          <w:bCs/>
          <w:lang w:val="ru-RU"/>
        </w:rPr>
        <w:t xml:space="preserve"> анализа</w:t>
      </w:r>
    </w:p>
    <w:p w14:paraId="7E586AA3" w14:textId="77777777" w:rsidR="00935AF0" w:rsidRPr="001B7930" w:rsidRDefault="00935AF0" w:rsidP="00935AF0">
      <w:pPr>
        <w:pStyle w:val="af4"/>
        <w:spacing w:before="0" w:beforeAutospacing="0" w:after="0" w:afterAutospacing="0"/>
        <w:ind w:firstLine="709"/>
        <w:rPr>
          <w:b/>
          <w:bCs/>
          <w:i/>
          <w:iCs/>
        </w:rPr>
      </w:pPr>
      <w:r w:rsidRPr="001B7930">
        <w:rPr>
          <w:b/>
          <w:bCs/>
        </w:rPr>
        <w:t xml:space="preserve">         Внутренняя среда                                             Внешняя среда</w:t>
      </w:r>
    </w:p>
    <w:tbl>
      <w:tblPr>
        <w:tblW w:w="95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4331"/>
      </w:tblGrid>
      <w:tr w:rsidR="00935AF0" w:rsidRPr="001B7930" w14:paraId="5A6F979A" w14:textId="77777777" w:rsidTr="00515DAA">
        <w:tc>
          <w:tcPr>
            <w:tcW w:w="5194" w:type="dxa"/>
            <w:tcBorders>
              <w:top w:val="double" w:sz="4" w:space="0" w:color="auto"/>
              <w:left w:val="double" w:sz="4" w:space="0" w:color="auto"/>
              <w:bottom w:val="double" w:sz="4" w:space="0" w:color="auto"/>
            </w:tcBorders>
          </w:tcPr>
          <w:p w14:paraId="20FFF710" w14:textId="77777777" w:rsidR="00935AF0" w:rsidRPr="001B7930" w:rsidRDefault="00935AF0" w:rsidP="00803659">
            <w:pPr>
              <w:jc w:val="center"/>
              <w:rPr>
                <w:b/>
                <w:bCs/>
                <w:sz w:val="22"/>
              </w:rPr>
            </w:pPr>
            <w:r w:rsidRPr="001B7930">
              <w:rPr>
                <w:b/>
                <w:bCs/>
                <w:sz w:val="22"/>
              </w:rPr>
              <w:t>Сильные стороны</w:t>
            </w:r>
          </w:p>
        </w:tc>
        <w:tc>
          <w:tcPr>
            <w:tcW w:w="4331" w:type="dxa"/>
            <w:tcBorders>
              <w:top w:val="double" w:sz="4" w:space="0" w:color="auto"/>
              <w:bottom w:val="double" w:sz="4" w:space="0" w:color="auto"/>
              <w:right w:val="double" w:sz="4" w:space="0" w:color="auto"/>
            </w:tcBorders>
          </w:tcPr>
          <w:p w14:paraId="16B5E06E" w14:textId="77777777" w:rsidR="00935AF0" w:rsidRPr="001B7930" w:rsidRDefault="00935AF0" w:rsidP="00803659">
            <w:pPr>
              <w:jc w:val="center"/>
              <w:rPr>
                <w:b/>
                <w:bCs/>
                <w:sz w:val="22"/>
              </w:rPr>
            </w:pPr>
            <w:r w:rsidRPr="001B7930">
              <w:rPr>
                <w:b/>
                <w:bCs/>
                <w:sz w:val="22"/>
              </w:rPr>
              <w:t>Возможности</w:t>
            </w:r>
          </w:p>
        </w:tc>
      </w:tr>
      <w:tr w:rsidR="00935AF0" w:rsidRPr="00CE7282" w14:paraId="0BAA8938" w14:textId="77777777" w:rsidTr="00515DAA">
        <w:tc>
          <w:tcPr>
            <w:tcW w:w="5194" w:type="dxa"/>
            <w:tcBorders>
              <w:top w:val="double" w:sz="4" w:space="0" w:color="auto"/>
              <w:left w:val="double" w:sz="4" w:space="0" w:color="auto"/>
              <w:bottom w:val="double" w:sz="4" w:space="0" w:color="auto"/>
            </w:tcBorders>
          </w:tcPr>
          <w:p w14:paraId="0617DF44" w14:textId="77777777" w:rsidR="00935AF0" w:rsidRPr="001B7930" w:rsidRDefault="00935AF0" w:rsidP="00803659">
            <w:pPr>
              <w:numPr>
                <w:ilvl w:val="0"/>
                <w:numId w:val="12"/>
              </w:numPr>
              <w:tabs>
                <w:tab w:val="clear" w:pos="720"/>
                <w:tab w:val="num" w:pos="567"/>
              </w:tabs>
              <w:ind w:left="0" w:firstLine="284"/>
              <w:jc w:val="both"/>
              <w:rPr>
                <w:sz w:val="22"/>
                <w:lang w:val="ru-RU"/>
              </w:rPr>
            </w:pPr>
            <w:r w:rsidRPr="001B7930">
              <w:rPr>
                <w:sz w:val="22"/>
                <w:lang w:val="ru-RU"/>
              </w:rPr>
              <w:t>Значительные рекреационные, агроклиматические и минеральные ресурсы</w:t>
            </w:r>
          </w:p>
          <w:p w14:paraId="5CDCF1E4" w14:textId="77777777" w:rsidR="00935AF0" w:rsidRPr="001B7930" w:rsidRDefault="00935AF0" w:rsidP="00803659">
            <w:pPr>
              <w:numPr>
                <w:ilvl w:val="0"/>
                <w:numId w:val="12"/>
              </w:numPr>
              <w:tabs>
                <w:tab w:val="clear" w:pos="720"/>
                <w:tab w:val="num" w:pos="567"/>
              </w:tabs>
              <w:ind w:left="0" w:firstLine="284"/>
              <w:jc w:val="both"/>
              <w:rPr>
                <w:sz w:val="22"/>
              </w:rPr>
            </w:pPr>
            <w:r w:rsidRPr="001B7930">
              <w:rPr>
                <w:sz w:val="22"/>
              </w:rPr>
              <w:t>Благоприятные природно-климати</w:t>
            </w:r>
            <w:r w:rsidRPr="001B7930">
              <w:rPr>
                <w:sz w:val="22"/>
              </w:rPr>
              <w:softHyphen/>
              <w:t>ческие условия</w:t>
            </w:r>
          </w:p>
          <w:p w14:paraId="2338AEE4" w14:textId="77777777" w:rsidR="00935AF0" w:rsidRPr="001B7930" w:rsidRDefault="00935AF0" w:rsidP="00803659">
            <w:pPr>
              <w:numPr>
                <w:ilvl w:val="0"/>
                <w:numId w:val="12"/>
              </w:numPr>
              <w:tabs>
                <w:tab w:val="clear" w:pos="720"/>
                <w:tab w:val="num" w:pos="567"/>
              </w:tabs>
              <w:ind w:left="0" w:firstLine="284"/>
              <w:jc w:val="both"/>
              <w:rPr>
                <w:sz w:val="22"/>
              </w:rPr>
            </w:pPr>
            <w:r w:rsidRPr="001B7930">
              <w:rPr>
                <w:sz w:val="22"/>
              </w:rPr>
              <w:t>Богатое историко-культурное наследие</w:t>
            </w:r>
          </w:p>
          <w:p w14:paraId="509A2C5B" w14:textId="77777777" w:rsidR="00935AF0" w:rsidRPr="001B7930" w:rsidRDefault="00935AF0" w:rsidP="00803659">
            <w:pPr>
              <w:numPr>
                <w:ilvl w:val="0"/>
                <w:numId w:val="12"/>
              </w:numPr>
              <w:tabs>
                <w:tab w:val="clear" w:pos="720"/>
                <w:tab w:val="num" w:pos="567"/>
              </w:tabs>
              <w:ind w:left="0" w:firstLine="284"/>
              <w:jc w:val="both"/>
              <w:rPr>
                <w:sz w:val="22"/>
                <w:lang w:val="ru-RU"/>
              </w:rPr>
            </w:pPr>
            <w:r w:rsidRPr="001B7930">
              <w:rPr>
                <w:sz w:val="22"/>
                <w:lang w:val="ru-RU"/>
              </w:rPr>
              <w:t>Географическое положение благо</w:t>
            </w:r>
            <w:r w:rsidRPr="001B7930">
              <w:rPr>
                <w:sz w:val="22"/>
                <w:lang w:val="ru-RU"/>
              </w:rPr>
              <w:softHyphen/>
              <w:t>приятствует развитию межрегиональных торговых связей</w:t>
            </w:r>
          </w:p>
          <w:p w14:paraId="45A47C7F" w14:textId="77777777" w:rsidR="00935AF0" w:rsidRPr="001B7930" w:rsidRDefault="00935AF0" w:rsidP="00803659">
            <w:pPr>
              <w:numPr>
                <w:ilvl w:val="0"/>
                <w:numId w:val="12"/>
              </w:numPr>
              <w:tabs>
                <w:tab w:val="clear" w:pos="720"/>
                <w:tab w:val="num" w:pos="567"/>
              </w:tabs>
              <w:ind w:left="0" w:firstLine="284"/>
              <w:jc w:val="both"/>
              <w:rPr>
                <w:sz w:val="22"/>
              </w:rPr>
            </w:pPr>
            <w:r w:rsidRPr="001B7930">
              <w:rPr>
                <w:sz w:val="22"/>
              </w:rPr>
              <w:t>Наличие сравнительно недорогой рабочей силы</w:t>
            </w:r>
          </w:p>
          <w:p w14:paraId="5248DB05" w14:textId="77777777" w:rsidR="00935AF0" w:rsidRPr="001B7930" w:rsidRDefault="00935AF0" w:rsidP="00803659">
            <w:pPr>
              <w:numPr>
                <w:ilvl w:val="0"/>
                <w:numId w:val="12"/>
              </w:numPr>
              <w:tabs>
                <w:tab w:val="clear" w:pos="720"/>
                <w:tab w:val="num" w:pos="567"/>
              </w:tabs>
              <w:ind w:left="0" w:firstLine="284"/>
              <w:jc w:val="both"/>
              <w:rPr>
                <w:sz w:val="22"/>
              </w:rPr>
            </w:pPr>
            <w:r w:rsidRPr="001B7930">
              <w:rPr>
                <w:sz w:val="22"/>
              </w:rPr>
              <w:t>Развитые традиции земледелия и животноводства</w:t>
            </w:r>
          </w:p>
          <w:p w14:paraId="50072236" w14:textId="77777777" w:rsidR="00935AF0" w:rsidRPr="001B7930" w:rsidRDefault="00935AF0" w:rsidP="00803659">
            <w:pPr>
              <w:numPr>
                <w:ilvl w:val="0"/>
                <w:numId w:val="12"/>
              </w:numPr>
              <w:tabs>
                <w:tab w:val="clear" w:pos="720"/>
                <w:tab w:val="num" w:pos="567"/>
              </w:tabs>
              <w:ind w:left="0" w:firstLine="284"/>
              <w:jc w:val="both"/>
              <w:rPr>
                <w:sz w:val="22"/>
                <w:lang w:val="ru-RU"/>
              </w:rPr>
            </w:pPr>
            <w:r w:rsidRPr="001B7930">
              <w:rPr>
                <w:sz w:val="22"/>
                <w:lang w:val="ru-RU"/>
              </w:rPr>
              <w:t>Совместимость различных секторов экономики. Наличие предпосылок для создания кластеров.</w:t>
            </w:r>
          </w:p>
          <w:p w14:paraId="3CB851D3" w14:textId="77777777" w:rsidR="00935AF0" w:rsidRPr="001B7930" w:rsidRDefault="00935AF0" w:rsidP="00803659">
            <w:pPr>
              <w:numPr>
                <w:ilvl w:val="0"/>
                <w:numId w:val="12"/>
              </w:numPr>
              <w:tabs>
                <w:tab w:val="clear" w:pos="720"/>
                <w:tab w:val="num" w:pos="567"/>
              </w:tabs>
              <w:ind w:left="0" w:firstLine="284"/>
              <w:jc w:val="both"/>
              <w:rPr>
                <w:sz w:val="22"/>
                <w:lang w:val="ru-RU"/>
              </w:rPr>
            </w:pPr>
            <w:r w:rsidRPr="001B7930">
              <w:rPr>
                <w:sz w:val="22"/>
                <w:lang w:val="ru-RU"/>
              </w:rPr>
              <w:t>Возможность высоких темпов роста экономики в силу значительного потенциала ключевых отраслей</w:t>
            </w:r>
          </w:p>
          <w:p w14:paraId="0627EE30" w14:textId="77777777" w:rsidR="00935AF0" w:rsidRPr="001B7930" w:rsidRDefault="00935AF0" w:rsidP="00803659">
            <w:pPr>
              <w:numPr>
                <w:ilvl w:val="0"/>
                <w:numId w:val="12"/>
              </w:numPr>
              <w:tabs>
                <w:tab w:val="clear" w:pos="720"/>
                <w:tab w:val="num" w:pos="567"/>
              </w:tabs>
              <w:ind w:left="0" w:firstLine="284"/>
              <w:jc w:val="both"/>
              <w:rPr>
                <w:sz w:val="22"/>
                <w:lang w:val="ru-RU"/>
              </w:rPr>
            </w:pPr>
            <w:r w:rsidRPr="001B7930">
              <w:rPr>
                <w:sz w:val="22"/>
                <w:lang w:val="ru-RU"/>
              </w:rPr>
              <w:t>Незначительное в течение длительного срока воздействие на окружающую среду со стороны промышленности и транспорта является важным фактором для развития отраслей с высокими экологическими требованиями</w:t>
            </w:r>
          </w:p>
        </w:tc>
        <w:tc>
          <w:tcPr>
            <w:tcW w:w="4331" w:type="dxa"/>
            <w:tcBorders>
              <w:top w:val="double" w:sz="4" w:space="0" w:color="auto"/>
              <w:bottom w:val="double" w:sz="4" w:space="0" w:color="auto"/>
              <w:right w:val="double" w:sz="4" w:space="0" w:color="auto"/>
            </w:tcBorders>
          </w:tcPr>
          <w:p w14:paraId="44E95572" w14:textId="505FD1B4" w:rsidR="00935AF0" w:rsidRPr="001B7930" w:rsidRDefault="00935AF0" w:rsidP="00803659">
            <w:pPr>
              <w:numPr>
                <w:ilvl w:val="0"/>
                <w:numId w:val="13"/>
              </w:numPr>
              <w:ind w:left="0" w:firstLine="284"/>
              <w:jc w:val="both"/>
              <w:rPr>
                <w:sz w:val="22"/>
              </w:rPr>
            </w:pPr>
            <w:r w:rsidRPr="001B7930">
              <w:rPr>
                <w:sz w:val="22"/>
                <w:lang w:val="ru-RU"/>
              </w:rPr>
              <w:t xml:space="preserve"> Создание конкурентоспособного сельскохозяйственного кластера</w:t>
            </w:r>
            <w:r w:rsidR="00803659" w:rsidRPr="001B7930">
              <w:rPr>
                <w:sz w:val="22"/>
                <w:lang w:val="ru-RU"/>
              </w:rPr>
              <w:t>,</w:t>
            </w:r>
            <w:r w:rsidRPr="001B7930">
              <w:rPr>
                <w:sz w:val="22"/>
                <w:lang w:val="ru-RU"/>
              </w:rPr>
              <w:t xml:space="preserve"> ориентированного на производство экологически чистой продукции и поставке ее в Российскую </w:t>
            </w:r>
            <w:r w:rsidRPr="001B7930">
              <w:rPr>
                <w:sz w:val="22"/>
              </w:rPr>
              <w:t>Федерацию, страны Кавказского региона.</w:t>
            </w:r>
          </w:p>
          <w:p w14:paraId="467FBE1F" w14:textId="77777777" w:rsidR="00935AF0" w:rsidRPr="001B7930" w:rsidRDefault="00935AF0" w:rsidP="00803659">
            <w:pPr>
              <w:numPr>
                <w:ilvl w:val="0"/>
                <w:numId w:val="13"/>
              </w:numPr>
              <w:ind w:left="0" w:firstLine="284"/>
              <w:jc w:val="both"/>
              <w:rPr>
                <w:sz w:val="22"/>
                <w:lang w:val="ru-RU"/>
              </w:rPr>
            </w:pPr>
            <w:r w:rsidRPr="001B7930">
              <w:rPr>
                <w:sz w:val="22"/>
                <w:lang w:val="ru-RU"/>
              </w:rPr>
              <w:t>Увеличение спроса на экологический туризм создает благоприятные предпосылки для развития отрасли на территории Южной Осетии</w:t>
            </w:r>
          </w:p>
          <w:p w14:paraId="2DAD7E95" w14:textId="77777777" w:rsidR="00935AF0" w:rsidRPr="001B7930" w:rsidRDefault="00935AF0" w:rsidP="00803659">
            <w:pPr>
              <w:numPr>
                <w:ilvl w:val="0"/>
                <w:numId w:val="13"/>
              </w:numPr>
              <w:ind w:left="0" w:firstLine="284"/>
              <w:jc w:val="both"/>
              <w:rPr>
                <w:sz w:val="22"/>
                <w:lang w:val="ru-RU"/>
              </w:rPr>
            </w:pPr>
            <w:r w:rsidRPr="001B7930">
              <w:rPr>
                <w:sz w:val="22"/>
                <w:lang w:val="ru-RU"/>
              </w:rPr>
              <w:t>Значительное увеличение производства питьевой и минеральной воды, спрос на которую имеет тенденцию к долгосрочному росту</w:t>
            </w:r>
          </w:p>
          <w:p w14:paraId="73DDF35E" w14:textId="77777777" w:rsidR="00935AF0" w:rsidRPr="001B7930" w:rsidRDefault="00935AF0" w:rsidP="00803659">
            <w:pPr>
              <w:numPr>
                <w:ilvl w:val="0"/>
                <w:numId w:val="13"/>
              </w:numPr>
              <w:ind w:left="0" w:firstLine="284"/>
              <w:jc w:val="both"/>
              <w:rPr>
                <w:sz w:val="22"/>
                <w:lang w:val="ru-RU"/>
              </w:rPr>
            </w:pPr>
            <w:r w:rsidRPr="001B7930">
              <w:rPr>
                <w:sz w:val="22"/>
                <w:lang w:val="ru-RU"/>
              </w:rPr>
              <w:t xml:space="preserve">Создание «с чистого листа» территорий с максимально комфортными условиями работы для внешних инвесторов </w:t>
            </w:r>
          </w:p>
          <w:p w14:paraId="24CE43CD" w14:textId="77777777" w:rsidR="00935AF0" w:rsidRPr="001B7930" w:rsidRDefault="00935AF0" w:rsidP="00803659">
            <w:pPr>
              <w:numPr>
                <w:ilvl w:val="0"/>
                <w:numId w:val="13"/>
              </w:numPr>
              <w:ind w:left="0" w:firstLine="284"/>
              <w:jc w:val="both"/>
              <w:rPr>
                <w:sz w:val="22"/>
                <w:lang w:val="ru-RU"/>
              </w:rPr>
            </w:pPr>
            <w:r w:rsidRPr="001B7930">
              <w:rPr>
                <w:sz w:val="22"/>
                <w:lang w:val="ru-RU"/>
              </w:rPr>
              <w:t>Использование благоприятного географического положения для расширения межрегионального делового и торгового взаимодействия</w:t>
            </w:r>
          </w:p>
          <w:p w14:paraId="180BE378" w14:textId="77777777" w:rsidR="00935AF0" w:rsidRPr="001B7930" w:rsidRDefault="00935AF0" w:rsidP="00803659">
            <w:pPr>
              <w:tabs>
                <w:tab w:val="left" w:pos="258"/>
              </w:tabs>
              <w:ind w:firstLine="284"/>
              <w:jc w:val="both"/>
              <w:rPr>
                <w:sz w:val="22"/>
                <w:lang w:val="ru-RU"/>
              </w:rPr>
            </w:pPr>
          </w:p>
          <w:p w14:paraId="1B223DD3" w14:textId="77777777" w:rsidR="00935AF0" w:rsidRPr="001B7930" w:rsidRDefault="00935AF0" w:rsidP="00803659">
            <w:pPr>
              <w:tabs>
                <w:tab w:val="num" w:pos="258"/>
              </w:tabs>
              <w:ind w:firstLine="284"/>
              <w:jc w:val="both"/>
              <w:rPr>
                <w:sz w:val="22"/>
                <w:lang w:val="ru-RU"/>
              </w:rPr>
            </w:pPr>
          </w:p>
        </w:tc>
      </w:tr>
      <w:tr w:rsidR="00935AF0" w:rsidRPr="001B7930" w14:paraId="34F1515E" w14:textId="77777777" w:rsidTr="00515DAA">
        <w:tc>
          <w:tcPr>
            <w:tcW w:w="5194" w:type="dxa"/>
            <w:tcBorders>
              <w:top w:val="double" w:sz="4" w:space="0" w:color="auto"/>
              <w:left w:val="double" w:sz="4" w:space="0" w:color="auto"/>
              <w:bottom w:val="double" w:sz="4" w:space="0" w:color="auto"/>
            </w:tcBorders>
          </w:tcPr>
          <w:p w14:paraId="285EDA59" w14:textId="77777777" w:rsidR="00935AF0" w:rsidRPr="001B7930" w:rsidRDefault="00935AF0" w:rsidP="00803659">
            <w:pPr>
              <w:pStyle w:val="af4"/>
              <w:spacing w:before="0" w:beforeAutospacing="0" w:after="0" w:afterAutospacing="0"/>
              <w:jc w:val="center"/>
              <w:rPr>
                <w:sz w:val="22"/>
                <w:lang w:val="en-US" w:eastAsia="ko-KR"/>
              </w:rPr>
            </w:pPr>
            <w:r w:rsidRPr="001B7930">
              <w:rPr>
                <w:b/>
                <w:bCs/>
                <w:sz w:val="22"/>
                <w:lang w:val="en-US" w:eastAsia="ko-KR"/>
              </w:rPr>
              <w:t>Слабые стороны</w:t>
            </w:r>
          </w:p>
        </w:tc>
        <w:tc>
          <w:tcPr>
            <w:tcW w:w="4331" w:type="dxa"/>
            <w:tcBorders>
              <w:top w:val="double" w:sz="4" w:space="0" w:color="auto"/>
              <w:bottom w:val="double" w:sz="4" w:space="0" w:color="auto"/>
              <w:right w:val="double" w:sz="4" w:space="0" w:color="auto"/>
            </w:tcBorders>
          </w:tcPr>
          <w:p w14:paraId="59EB5A3A" w14:textId="77777777" w:rsidR="00935AF0" w:rsidRPr="001B7930" w:rsidRDefault="00935AF0" w:rsidP="00803659">
            <w:pPr>
              <w:pStyle w:val="af4"/>
              <w:spacing w:before="0" w:beforeAutospacing="0" w:after="0" w:afterAutospacing="0"/>
              <w:jc w:val="center"/>
              <w:rPr>
                <w:sz w:val="22"/>
                <w:lang w:val="en-US" w:eastAsia="ko-KR"/>
              </w:rPr>
            </w:pPr>
            <w:r w:rsidRPr="001B7930">
              <w:rPr>
                <w:b/>
                <w:bCs/>
                <w:sz w:val="22"/>
                <w:lang w:val="en-US" w:eastAsia="ko-KR"/>
              </w:rPr>
              <w:t>Угрозы</w:t>
            </w:r>
          </w:p>
        </w:tc>
      </w:tr>
      <w:tr w:rsidR="00935AF0" w:rsidRPr="00CE7282" w14:paraId="69CE46FA" w14:textId="77777777" w:rsidTr="00515DAA">
        <w:trPr>
          <w:trHeight w:val="5936"/>
        </w:trPr>
        <w:tc>
          <w:tcPr>
            <w:tcW w:w="5194" w:type="dxa"/>
            <w:tcBorders>
              <w:top w:val="double" w:sz="4" w:space="0" w:color="auto"/>
              <w:left w:val="double" w:sz="4" w:space="0" w:color="auto"/>
              <w:bottom w:val="double" w:sz="4" w:space="0" w:color="auto"/>
            </w:tcBorders>
          </w:tcPr>
          <w:p w14:paraId="28CB4503" w14:textId="77777777" w:rsidR="00935AF0" w:rsidRPr="001B7930" w:rsidRDefault="00935AF0" w:rsidP="00803659">
            <w:pPr>
              <w:numPr>
                <w:ilvl w:val="0"/>
                <w:numId w:val="14"/>
              </w:numPr>
              <w:tabs>
                <w:tab w:val="clear" w:pos="375"/>
                <w:tab w:val="num" w:pos="567"/>
              </w:tabs>
              <w:ind w:left="0" w:firstLine="284"/>
              <w:jc w:val="both"/>
              <w:rPr>
                <w:sz w:val="22"/>
              </w:rPr>
            </w:pPr>
            <w:r w:rsidRPr="001B7930">
              <w:rPr>
                <w:sz w:val="22"/>
              </w:rPr>
              <w:lastRenderedPageBreak/>
              <w:t>Низкий уровень жизни населения</w:t>
            </w:r>
          </w:p>
          <w:p w14:paraId="7AE5FB81"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Недостаток объектов социальной инфраструктуры (здравоохранение, образование, культура и спорт)</w:t>
            </w:r>
          </w:p>
          <w:p w14:paraId="63EE73A8" w14:textId="02B26225" w:rsidR="00935AF0" w:rsidRPr="001B7930" w:rsidRDefault="00042119" w:rsidP="00803659">
            <w:pPr>
              <w:numPr>
                <w:ilvl w:val="0"/>
                <w:numId w:val="14"/>
              </w:numPr>
              <w:tabs>
                <w:tab w:val="clear" w:pos="375"/>
                <w:tab w:val="num" w:pos="567"/>
              </w:tabs>
              <w:ind w:left="0" w:firstLine="284"/>
              <w:jc w:val="both"/>
              <w:rPr>
                <w:sz w:val="22"/>
                <w:lang w:val="ru-RU"/>
              </w:rPr>
            </w:pPr>
            <w:r w:rsidRPr="001B7930">
              <w:rPr>
                <w:sz w:val="22"/>
                <w:lang w:val="ru-RU"/>
              </w:rPr>
              <w:t>Недостаточное развитие</w:t>
            </w:r>
            <w:r w:rsidR="00935AF0" w:rsidRPr="001B7930">
              <w:rPr>
                <w:sz w:val="22"/>
                <w:lang w:val="ru-RU"/>
              </w:rPr>
              <w:t xml:space="preserve"> всех обеспечивающих инфраструктур</w:t>
            </w:r>
          </w:p>
          <w:p w14:paraId="4DD7CE2B"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Недостаток квалифицированных специалистов во всех секторах экономики и социальной сферы</w:t>
            </w:r>
          </w:p>
          <w:p w14:paraId="6B0D352A"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Отток из республики квалифицированного и социально активного населения</w:t>
            </w:r>
          </w:p>
          <w:p w14:paraId="74BD7B86"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Недостаточный уровень мотивации населения к развитию и созидательной деятельности</w:t>
            </w:r>
          </w:p>
          <w:p w14:paraId="2438B9D8"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Морально и физически устаревшее оборудование в промышленности и сельском хозяйстве.</w:t>
            </w:r>
          </w:p>
          <w:p w14:paraId="2F3E582E"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Неконкурентоспобность производимой продукции практически во всех ключевых сегментах экономики республики</w:t>
            </w:r>
          </w:p>
          <w:p w14:paraId="05C9A5D8" w14:textId="77777777" w:rsidR="00935AF0" w:rsidRPr="001B7930" w:rsidRDefault="00935AF0" w:rsidP="00803659">
            <w:pPr>
              <w:numPr>
                <w:ilvl w:val="0"/>
                <w:numId w:val="14"/>
              </w:numPr>
              <w:tabs>
                <w:tab w:val="clear" w:pos="375"/>
                <w:tab w:val="num" w:pos="567"/>
              </w:tabs>
              <w:ind w:left="0" w:firstLine="284"/>
              <w:jc w:val="both"/>
              <w:rPr>
                <w:sz w:val="22"/>
              </w:rPr>
            </w:pPr>
            <w:r w:rsidRPr="001B7930">
              <w:rPr>
                <w:sz w:val="22"/>
              </w:rPr>
              <w:t>Неразвитость нормативной базы</w:t>
            </w:r>
          </w:p>
          <w:p w14:paraId="3C791723"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Неразвитость финансовых и рыночных инфраструктур</w:t>
            </w:r>
          </w:p>
          <w:p w14:paraId="0C797787" w14:textId="77777777" w:rsidR="00935AF0" w:rsidRPr="001B7930" w:rsidRDefault="00935AF0" w:rsidP="00803659">
            <w:pPr>
              <w:numPr>
                <w:ilvl w:val="0"/>
                <w:numId w:val="14"/>
              </w:numPr>
              <w:tabs>
                <w:tab w:val="clear" w:pos="375"/>
                <w:tab w:val="num" w:pos="567"/>
              </w:tabs>
              <w:ind w:left="0" w:firstLine="284"/>
              <w:jc w:val="both"/>
              <w:rPr>
                <w:sz w:val="22"/>
                <w:lang w:val="ru-RU"/>
              </w:rPr>
            </w:pPr>
            <w:r w:rsidRPr="001B7930">
              <w:rPr>
                <w:sz w:val="22"/>
                <w:lang w:val="ru-RU"/>
              </w:rPr>
              <w:t>Отсутствие системы переподготовки и воспроизводства квалифицированных специалистов</w:t>
            </w:r>
          </w:p>
        </w:tc>
        <w:tc>
          <w:tcPr>
            <w:tcW w:w="4331" w:type="dxa"/>
            <w:tcBorders>
              <w:top w:val="double" w:sz="4" w:space="0" w:color="auto"/>
              <w:bottom w:val="double" w:sz="4" w:space="0" w:color="auto"/>
              <w:right w:val="double" w:sz="4" w:space="0" w:color="auto"/>
            </w:tcBorders>
          </w:tcPr>
          <w:p w14:paraId="2AEB3968" w14:textId="2A8259E5" w:rsidR="00935AF0" w:rsidRPr="001B7930" w:rsidRDefault="00935AF0" w:rsidP="00803659">
            <w:pPr>
              <w:tabs>
                <w:tab w:val="left" w:pos="571"/>
              </w:tabs>
              <w:ind w:firstLine="146"/>
              <w:jc w:val="both"/>
              <w:rPr>
                <w:sz w:val="22"/>
                <w:lang w:val="ru-RU"/>
              </w:rPr>
            </w:pPr>
            <w:r w:rsidRPr="001B7930">
              <w:rPr>
                <w:sz w:val="22"/>
                <w:lang w:val="ru-RU"/>
              </w:rPr>
              <w:t>1. Дальнейшее снижение конкурентоспособности продукции, произв</w:t>
            </w:r>
            <w:r w:rsidR="00517CE2" w:rsidRPr="001B7930">
              <w:rPr>
                <w:sz w:val="22"/>
                <w:lang w:val="ru-RU"/>
              </w:rPr>
              <w:t>одимой на территории республики</w:t>
            </w:r>
          </w:p>
          <w:p w14:paraId="1D060993" w14:textId="77777777" w:rsidR="00935AF0" w:rsidRPr="001B7930" w:rsidRDefault="00935AF0" w:rsidP="00803659">
            <w:pPr>
              <w:tabs>
                <w:tab w:val="left" w:pos="258"/>
              </w:tabs>
              <w:ind w:firstLine="146"/>
              <w:jc w:val="both"/>
              <w:rPr>
                <w:sz w:val="22"/>
                <w:lang w:val="ru-RU"/>
              </w:rPr>
            </w:pPr>
            <w:r w:rsidRPr="001B7930">
              <w:rPr>
                <w:sz w:val="22"/>
                <w:lang w:val="ru-RU"/>
              </w:rPr>
              <w:t>2. Ухудшение демографической ситуации, увеличение оттока из республики квалифицированных кадров</w:t>
            </w:r>
          </w:p>
          <w:p w14:paraId="0BAA0820" w14:textId="77777777" w:rsidR="00935AF0" w:rsidRPr="001B7930" w:rsidRDefault="00935AF0" w:rsidP="00803659">
            <w:pPr>
              <w:ind w:firstLine="146"/>
              <w:jc w:val="both"/>
              <w:rPr>
                <w:sz w:val="22"/>
                <w:lang w:val="ru-RU"/>
              </w:rPr>
            </w:pPr>
            <w:r w:rsidRPr="001B7930">
              <w:rPr>
                <w:sz w:val="22"/>
                <w:lang w:val="ru-RU"/>
              </w:rPr>
              <w:t>3. Преобладающая ориентация на российскую экономическую помощь, отсутствие предпосылок для формирования самодостаточной экономики</w:t>
            </w:r>
          </w:p>
          <w:p w14:paraId="15065E30" w14:textId="18EF01F5" w:rsidR="00935AF0" w:rsidRPr="001B7930" w:rsidRDefault="00935AF0" w:rsidP="00803659">
            <w:pPr>
              <w:ind w:firstLine="146"/>
              <w:jc w:val="both"/>
              <w:rPr>
                <w:sz w:val="22"/>
                <w:lang w:val="ru-RU"/>
              </w:rPr>
            </w:pPr>
            <w:r w:rsidRPr="001B7930">
              <w:rPr>
                <w:sz w:val="22"/>
                <w:lang w:val="ru-RU"/>
              </w:rPr>
              <w:t>4. Низкий уровень инвестиционной привлекательности ре</w:t>
            </w:r>
            <w:r w:rsidR="004A55C5" w:rsidRPr="001B7930">
              <w:rPr>
                <w:sz w:val="22"/>
                <w:lang w:val="ru-RU"/>
              </w:rPr>
              <w:t>спублики</w:t>
            </w:r>
          </w:p>
          <w:p w14:paraId="30581182" w14:textId="77777777" w:rsidR="00935AF0" w:rsidRPr="001B7930" w:rsidRDefault="00935AF0" w:rsidP="00803659">
            <w:pPr>
              <w:pStyle w:val="2e"/>
              <w:tabs>
                <w:tab w:val="left" w:pos="78"/>
              </w:tabs>
              <w:suppressAutoHyphens/>
              <w:spacing w:after="0" w:line="240" w:lineRule="auto"/>
              <w:ind w:left="0" w:firstLine="146"/>
              <w:rPr>
                <w:sz w:val="22"/>
                <w:szCs w:val="24"/>
              </w:rPr>
            </w:pPr>
            <w:r w:rsidRPr="001B7930">
              <w:rPr>
                <w:sz w:val="22"/>
                <w:szCs w:val="24"/>
              </w:rPr>
              <w:t xml:space="preserve">5. Усиление ориентации населения приграничных территорий республики на другие страны закавказского региона </w:t>
            </w:r>
          </w:p>
          <w:p w14:paraId="3DA4794D" w14:textId="77777777" w:rsidR="00935AF0" w:rsidRPr="001B7930" w:rsidRDefault="00935AF0" w:rsidP="00803659">
            <w:pPr>
              <w:pStyle w:val="2e"/>
              <w:tabs>
                <w:tab w:val="left" w:pos="78"/>
              </w:tabs>
              <w:suppressAutoHyphens/>
              <w:spacing w:after="0" w:line="240" w:lineRule="auto"/>
              <w:ind w:left="0" w:firstLine="284"/>
              <w:rPr>
                <w:sz w:val="22"/>
                <w:szCs w:val="24"/>
              </w:rPr>
            </w:pPr>
          </w:p>
        </w:tc>
      </w:tr>
    </w:tbl>
    <w:p w14:paraId="2985D404" w14:textId="77777777" w:rsidR="00935AF0" w:rsidRPr="001B7930" w:rsidRDefault="00935AF0" w:rsidP="00935AF0">
      <w:pPr>
        <w:ind w:firstLine="284"/>
        <w:jc w:val="both"/>
        <w:rPr>
          <w:lang w:val="ru-RU"/>
        </w:rPr>
      </w:pPr>
    </w:p>
    <w:p w14:paraId="0E236636" w14:textId="77777777" w:rsidR="00935AF0" w:rsidRPr="001B7930" w:rsidRDefault="00935AF0" w:rsidP="00935AF0">
      <w:pPr>
        <w:ind w:firstLine="284"/>
        <w:jc w:val="both"/>
        <w:rPr>
          <w:lang w:val="ru-RU"/>
        </w:rPr>
      </w:pPr>
    </w:p>
    <w:p w14:paraId="7F14E767" w14:textId="77777777" w:rsidR="00935AF0" w:rsidRPr="001B7930" w:rsidRDefault="00935AF0" w:rsidP="00935AF0">
      <w:pPr>
        <w:pStyle w:val="10"/>
        <w:keepLines w:val="0"/>
        <w:spacing w:before="0"/>
        <w:ind w:firstLine="709"/>
        <w:rPr>
          <w:rFonts w:ascii="Times New Roman" w:hAnsi="Times New Roman" w:cs="Times New Roman"/>
          <w:color w:val="auto"/>
          <w:kern w:val="32"/>
          <w:sz w:val="24"/>
          <w:szCs w:val="24"/>
          <w:lang w:val="ru-RU" w:eastAsia="ru-RU"/>
        </w:rPr>
      </w:pPr>
      <w:r w:rsidRPr="001B7930">
        <w:rPr>
          <w:rFonts w:ascii="Times New Roman" w:hAnsi="Times New Roman" w:cs="Times New Roman"/>
          <w:color w:val="auto"/>
          <w:kern w:val="32"/>
          <w:sz w:val="24"/>
          <w:szCs w:val="24"/>
          <w:lang w:eastAsia="ru-RU"/>
        </w:rPr>
        <w:t>III</w:t>
      </w:r>
      <w:r w:rsidRPr="001B7930">
        <w:rPr>
          <w:rFonts w:ascii="Times New Roman" w:hAnsi="Times New Roman" w:cs="Times New Roman"/>
          <w:color w:val="auto"/>
          <w:kern w:val="32"/>
          <w:sz w:val="24"/>
          <w:szCs w:val="24"/>
          <w:lang w:val="ru-RU" w:eastAsia="ru-RU"/>
        </w:rPr>
        <w:t>. Определение стратегических приоритетов развития Республики</w:t>
      </w:r>
    </w:p>
    <w:p w14:paraId="5FFE46B0" w14:textId="77777777" w:rsidR="00935AF0" w:rsidRPr="001B7930" w:rsidRDefault="00935AF0" w:rsidP="00935AF0">
      <w:pPr>
        <w:pStyle w:val="21"/>
        <w:spacing w:before="0" w:line="240" w:lineRule="auto"/>
        <w:ind w:firstLine="709"/>
        <w:rPr>
          <w:sz w:val="24"/>
          <w:szCs w:val="24"/>
        </w:rPr>
      </w:pPr>
    </w:p>
    <w:p w14:paraId="38EAB9E9" w14:textId="77777777" w:rsidR="00935AF0" w:rsidRPr="001B7930" w:rsidRDefault="00935AF0" w:rsidP="00935AF0">
      <w:pPr>
        <w:pStyle w:val="21"/>
        <w:spacing w:before="0" w:line="240" w:lineRule="auto"/>
        <w:ind w:left="1701" w:hanging="567"/>
        <w:rPr>
          <w:sz w:val="24"/>
          <w:szCs w:val="24"/>
        </w:rPr>
      </w:pPr>
      <w:r w:rsidRPr="001B7930">
        <w:rPr>
          <w:sz w:val="24"/>
          <w:szCs w:val="24"/>
          <w:lang w:val="en-US"/>
        </w:rPr>
        <w:t>III</w:t>
      </w:r>
      <w:r w:rsidRPr="001B7930">
        <w:rPr>
          <w:sz w:val="24"/>
          <w:szCs w:val="24"/>
        </w:rPr>
        <w:t>.1. Миссия и приоритеты Социально-экономического развития Южной Осетии</w:t>
      </w:r>
    </w:p>
    <w:p w14:paraId="1FEAEFAC" w14:textId="77777777" w:rsidR="00935AF0" w:rsidRPr="001B7930" w:rsidRDefault="00935AF0" w:rsidP="00935AF0">
      <w:pPr>
        <w:autoSpaceDE w:val="0"/>
        <w:autoSpaceDN w:val="0"/>
        <w:adjustRightInd w:val="0"/>
        <w:ind w:firstLine="709"/>
        <w:rPr>
          <w:i/>
          <w:iCs/>
          <w:lang w:val="ru-RU"/>
        </w:rPr>
      </w:pPr>
    </w:p>
    <w:p w14:paraId="12F94CAA" w14:textId="0C43BEEE" w:rsidR="00935AF0" w:rsidRPr="001B7930" w:rsidRDefault="00935AF0" w:rsidP="00935AF0">
      <w:pPr>
        <w:autoSpaceDE w:val="0"/>
        <w:autoSpaceDN w:val="0"/>
        <w:adjustRightInd w:val="0"/>
        <w:ind w:firstLine="709"/>
        <w:jc w:val="both"/>
        <w:rPr>
          <w:i/>
          <w:iCs/>
          <w:lang w:val="ru-RU"/>
        </w:rPr>
      </w:pPr>
      <w:r w:rsidRPr="001B7930">
        <w:rPr>
          <w:i/>
          <w:iCs/>
          <w:lang w:val="ru-RU"/>
        </w:rPr>
        <w:t>Миссия определяет общественно-правовое, социально-экономическое и ры</w:t>
      </w:r>
      <w:r w:rsidRPr="001B7930">
        <w:rPr>
          <w:i/>
          <w:iCs/>
          <w:lang w:val="ru-RU"/>
        </w:rPr>
        <w:softHyphen/>
        <w:t>ночно-производственное предназначение, смысл существования ре</w:t>
      </w:r>
      <w:r w:rsidR="006317E7" w:rsidRPr="001B7930">
        <w:rPr>
          <w:i/>
          <w:iCs/>
          <w:lang w:val="ru-RU"/>
        </w:rPr>
        <w:t>спублики</w:t>
      </w:r>
      <w:r w:rsidRPr="001B7930">
        <w:rPr>
          <w:i/>
          <w:iCs/>
          <w:lang w:val="ru-RU"/>
        </w:rPr>
        <w:t xml:space="preserve"> в ус</w:t>
      </w:r>
      <w:r w:rsidRPr="001B7930">
        <w:rPr>
          <w:i/>
          <w:iCs/>
          <w:lang w:val="ru-RU"/>
        </w:rPr>
        <w:softHyphen/>
        <w:t>ловиях глобальной конкуренции и территориально-отраслевого разделения труда.</w:t>
      </w:r>
    </w:p>
    <w:p w14:paraId="00FECB8F" w14:textId="77777777" w:rsidR="00935AF0" w:rsidRPr="001B7930" w:rsidRDefault="00935AF0" w:rsidP="00935AF0">
      <w:pPr>
        <w:autoSpaceDE w:val="0"/>
        <w:autoSpaceDN w:val="0"/>
        <w:adjustRightInd w:val="0"/>
        <w:ind w:firstLine="709"/>
        <w:jc w:val="both"/>
        <w:rPr>
          <w:b/>
          <w:bCs/>
          <w:lang w:val="ru-RU"/>
        </w:rPr>
      </w:pPr>
      <w:r w:rsidRPr="001B7930">
        <w:rPr>
          <w:lang w:val="ru-RU"/>
        </w:rPr>
        <w:t xml:space="preserve">В рамках настоящей Стратегии </w:t>
      </w:r>
      <w:r w:rsidRPr="001B7930">
        <w:rPr>
          <w:b/>
          <w:bCs/>
          <w:lang w:val="ru-RU"/>
        </w:rPr>
        <w:t xml:space="preserve">миссия деятельности Правительства Республики Южная Осетия состоит в содействии устойчивому социально-экономическому развитию Южной Осетии за счет роста конкурентоспособности экономики, активной инвестиционной политики, повышения благосостояния и качества жизни населения. </w:t>
      </w:r>
    </w:p>
    <w:p w14:paraId="49D3F076" w14:textId="77777777" w:rsidR="00935AF0" w:rsidRPr="001B7930" w:rsidRDefault="00935AF0" w:rsidP="00935AF0">
      <w:pPr>
        <w:autoSpaceDE w:val="0"/>
        <w:autoSpaceDN w:val="0"/>
        <w:adjustRightInd w:val="0"/>
        <w:ind w:firstLine="709"/>
        <w:jc w:val="both"/>
        <w:rPr>
          <w:b/>
          <w:bCs/>
          <w:lang w:val="ru-RU"/>
        </w:rPr>
      </w:pPr>
      <w:r w:rsidRPr="001B7930">
        <w:rPr>
          <w:lang w:val="ru-RU"/>
        </w:rPr>
        <w:t xml:space="preserve">Миссия деятельности Правительства республики включает и ее </w:t>
      </w:r>
      <w:r w:rsidRPr="001B7930">
        <w:rPr>
          <w:b/>
          <w:bCs/>
          <w:lang w:val="ru-RU"/>
        </w:rPr>
        <w:t xml:space="preserve">главную стратегическую цель – превращение Южной Осетии в экономически самодостаточное, конкурентоспособное и инвестиционно-привлекательное государство, комфортное для проживания и обеспечивающее высокое качество жизни населения. </w:t>
      </w:r>
    </w:p>
    <w:p w14:paraId="62BCAB98" w14:textId="0E99B049" w:rsidR="00935AF0" w:rsidRPr="001B7930" w:rsidRDefault="00935AF0" w:rsidP="00935AF0">
      <w:pPr>
        <w:autoSpaceDE w:val="0"/>
        <w:autoSpaceDN w:val="0"/>
        <w:adjustRightInd w:val="0"/>
        <w:ind w:firstLine="709"/>
        <w:jc w:val="both"/>
        <w:rPr>
          <w:lang w:val="ru-RU"/>
        </w:rPr>
      </w:pPr>
      <w:r w:rsidRPr="001B7930">
        <w:rPr>
          <w:lang w:val="ru-RU"/>
        </w:rPr>
        <w:t>Достижение главной цели социально-экономического развития республики предполагает достижение ряда стратегиче</w:t>
      </w:r>
      <w:r w:rsidRPr="001B7930">
        <w:rPr>
          <w:lang w:val="ru-RU"/>
        </w:rPr>
        <w:softHyphen/>
        <w:t>ских целей, определяемых ресурсным потенциалом ре</w:t>
      </w:r>
      <w:r w:rsidR="006317E7" w:rsidRPr="001B7930">
        <w:rPr>
          <w:lang w:val="ru-RU"/>
        </w:rPr>
        <w:t>спублики</w:t>
      </w:r>
      <w:r w:rsidRPr="001B7930">
        <w:rPr>
          <w:lang w:val="ru-RU"/>
        </w:rPr>
        <w:t>, способным обеспечи</w:t>
      </w:r>
      <w:r w:rsidRPr="001B7930">
        <w:rPr>
          <w:lang w:val="ru-RU"/>
        </w:rPr>
        <w:softHyphen/>
        <w:t>вать устойчивое развитие Южной Осетии в будущем:</w:t>
      </w:r>
    </w:p>
    <w:p w14:paraId="7B0FCB85" w14:textId="77777777" w:rsidR="00935AF0" w:rsidRPr="001B7930" w:rsidRDefault="00935AF0" w:rsidP="00935AF0">
      <w:pPr>
        <w:autoSpaceDE w:val="0"/>
        <w:autoSpaceDN w:val="0"/>
        <w:adjustRightInd w:val="0"/>
        <w:ind w:firstLine="709"/>
        <w:jc w:val="both"/>
        <w:rPr>
          <w:lang w:val="ru-RU"/>
        </w:rPr>
      </w:pPr>
      <w:r w:rsidRPr="001B7930">
        <w:rPr>
          <w:b/>
          <w:bCs/>
        </w:rPr>
        <w:t>I</w:t>
      </w:r>
      <w:r w:rsidRPr="001B7930">
        <w:rPr>
          <w:b/>
          <w:bCs/>
          <w:lang w:val="ru-RU"/>
        </w:rPr>
        <w:t xml:space="preserve">. Экономическая цель: </w:t>
      </w:r>
      <w:r w:rsidRPr="001B7930">
        <w:rPr>
          <w:lang w:val="ru-RU"/>
        </w:rPr>
        <w:t>обеспечение устойчивого развития и структурной модернизации всех секторов экономики республики и конкурентоспособность национальной продукции на внутреннем и международном рынках сбыта.</w:t>
      </w:r>
    </w:p>
    <w:p w14:paraId="27FF9D56" w14:textId="77777777" w:rsidR="00935AF0" w:rsidRPr="001B7930" w:rsidRDefault="00935AF0" w:rsidP="00935AF0">
      <w:pPr>
        <w:autoSpaceDE w:val="0"/>
        <w:autoSpaceDN w:val="0"/>
        <w:adjustRightInd w:val="0"/>
        <w:ind w:firstLine="709"/>
        <w:jc w:val="both"/>
        <w:rPr>
          <w:lang w:val="ru-RU"/>
        </w:rPr>
      </w:pPr>
      <w:r w:rsidRPr="001B7930">
        <w:rPr>
          <w:b/>
          <w:bCs/>
        </w:rPr>
        <w:t>II</w:t>
      </w:r>
      <w:r w:rsidRPr="001B7930">
        <w:rPr>
          <w:b/>
          <w:bCs/>
          <w:lang w:val="ru-RU"/>
        </w:rPr>
        <w:t xml:space="preserve">. Инфраструктурная цель: </w:t>
      </w:r>
      <w:r w:rsidRPr="001B7930">
        <w:rPr>
          <w:lang w:val="ru-RU"/>
        </w:rPr>
        <w:t>развитие инженерных и транспортных инфраструктур Южной Осетии до уровня, необходимого для обеспечения устойчивого социально-экономического развития Республики и высокого качества жизни населения в долгосрочной перспективе.</w:t>
      </w:r>
    </w:p>
    <w:p w14:paraId="1443B500" w14:textId="77777777" w:rsidR="00935AF0" w:rsidRPr="001B7930" w:rsidRDefault="00935AF0" w:rsidP="00935AF0">
      <w:pPr>
        <w:autoSpaceDE w:val="0"/>
        <w:autoSpaceDN w:val="0"/>
        <w:adjustRightInd w:val="0"/>
        <w:ind w:firstLine="709"/>
        <w:jc w:val="both"/>
        <w:rPr>
          <w:lang w:val="ru-RU"/>
        </w:rPr>
      </w:pPr>
      <w:r w:rsidRPr="001B7930">
        <w:rPr>
          <w:b/>
          <w:bCs/>
        </w:rPr>
        <w:lastRenderedPageBreak/>
        <w:t>III</w:t>
      </w:r>
      <w:r w:rsidRPr="001B7930">
        <w:rPr>
          <w:b/>
          <w:bCs/>
          <w:lang w:val="ru-RU"/>
        </w:rPr>
        <w:t xml:space="preserve">. Социальная цель: </w:t>
      </w:r>
      <w:r w:rsidRPr="001B7930">
        <w:rPr>
          <w:lang w:val="ru-RU"/>
        </w:rPr>
        <w:t>создать условия для устойчивого роста благосостояния и социального развития населения Южной Осетии на основе использования ресурсного и культурного по</w:t>
      </w:r>
      <w:r w:rsidRPr="001B7930">
        <w:rPr>
          <w:lang w:val="ru-RU"/>
        </w:rPr>
        <w:softHyphen/>
        <w:t>тенциала Республики.</w:t>
      </w:r>
    </w:p>
    <w:p w14:paraId="2F8CEA47" w14:textId="4EFC7167" w:rsidR="000D4B95" w:rsidRPr="001B7930" w:rsidRDefault="00935AF0" w:rsidP="00935AF0">
      <w:pPr>
        <w:autoSpaceDE w:val="0"/>
        <w:autoSpaceDN w:val="0"/>
        <w:adjustRightInd w:val="0"/>
        <w:ind w:firstLine="709"/>
        <w:jc w:val="both"/>
        <w:rPr>
          <w:lang w:val="ru-RU"/>
        </w:rPr>
      </w:pPr>
      <w:r w:rsidRPr="001B7930">
        <w:rPr>
          <w:b/>
          <w:bCs/>
        </w:rPr>
        <w:t>IV</w:t>
      </w:r>
      <w:r w:rsidRPr="001B7930">
        <w:rPr>
          <w:b/>
          <w:bCs/>
          <w:lang w:val="ru-RU"/>
        </w:rPr>
        <w:t xml:space="preserve">. Институциональная цель: </w:t>
      </w:r>
      <w:r w:rsidRPr="001B7930">
        <w:rPr>
          <w:lang w:val="ru-RU"/>
        </w:rPr>
        <w:t>создать институциональные условия устойчи</w:t>
      </w:r>
      <w:r w:rsidRPr="001B7930">
        <w:rPr>
          <w:lang w:val="ru-RU"/>
        </w:rPr>
        <w:softHyphen/>
        <w:t>вого развития Республики Южная Осетия в форме принятия законов и других нормативно-правовых ак</w:t>
      </w:r>
      <w:r w:rsidRPr="001B7930">
        <w:rPr>
          <w:lang w:val="ru-RU"/>
        </w:rPr>
        <w:softHyphen/>
        <w:t>тов, формирования необходимых государственных и рыночных институтов развития.</w:t>
      </w:r>
    </w:p>
    <w:p w14:paraId="4C0481CE" w14:textId="77777777" w:rsidR="000D4B95" w:rsidRPr="001B7930" w:rsidRDefault="000D4B95" w:rsidP="000D4B95">
      <w:pPr>
        <w:ind w:firstLine="709"/>
        <w:rPr>
          <w:lang w:val="ru-RU"/>
        </w:rPr>
      </w:pPr>
    </w:p>
    <w:p w14:paraId="4BC5247D" w14:textId="77777777" w:rsidR="00DF74F2" w:rsidRPr="001B7930" w:rsidRDefault="00DF74F2" w:rsidP="00DF74F2">
      <w:pPr>
        <w:keepNext/>
        <w:keepLines/>
        <w:ind w:firstLine="709"/>
        <w:outlineLvl w:val="1"/>
        <w:rPr>
          <w:rFonts w:eastAsia="Times New Roman"/>
          <w:b/>
          <w:bCs/>
          <w:lang w:val="ru-RU"/>
        </w:rPr>
      </w:pPr>
      <w:r w:rsidRPr="001B7930">
        <w:rPr>
          <w:rFonts w:eastAsia="Times New Roman"/>
          <w:b/>
          <w:bCs/>
        </w:rPr>
        <w:t>III</w:t>
      </w:r>
      <w:r w:rsidRPr="001B7930">
        <w:rPr>
          <w:rFonts w:eastAsia="Times New Roman"/>
          <w:b/>
          <w:bCs/>
          <w:lang w:val="ru-RU"/>
        </w:rPr>
        <w:t>.2. Приоритеты социального развития</w:t>
      </w:r>
    </w:p>
    <w:p w14:paraId="6515AF04" w14:textId="77777777" w:rsidR="00DF74F2" w:rsidRPr="001B7930" w:rsidRDefault="00DF74F2" w:rsidP="00DF74F2">
      <w:pPr>
        <w:keepNext/>
        <w:keepLines/>
        <w:ind w:firstLine="709"/>
        <w:outlineLvl w:val="2"/>
        <w:rPr>
          <w:rFonts w:eastAsia="Times New Roman"/>
          <w:b/>
          <w:bCs/>
          <w:lang w:val="ru-RU"/>
        </w:rPr>
      </w:pPr>
    </w:p>
    <w:p w14:paraId="0BE823F8" w14:textId="77777777" w:rsidR="00DF74F2" w:rsidRPr="001B7930" w:rsidRDefault="00DF74F2" w:rsidP="00DF74F2">
      <w:pPr>
        <w:keepNext/>
        <w:keepLines/>
        <w:ind w:firstLine="1276"/>
        <w:outlineLvl w:val="2"/>
        <w:rPr>
          <w:rFonts w:eastAsia="Times New Roman"/>
          <w:b/>
          <w:bCs/>
          <w:lang w:val="ru-RU"/>
        </w:rPr>
      </w:pPr>
      <w:r w:rsidRPr="001B7930">
        <w:rPr>
          <w:rFonts w:eastAsia="Times New Roman"/>
          <w:b/>
          <w:bCs/>
        </w:rPr>
        <w:t>III</w:t>
      </w:r>
      <w:r w:rsidRPr="001B7930">
        <w:rPr>
          <w:rFonts w:eastAsia="Times New Roman"/>
          <w:b/>
          <w:bCs/>
          <w:lang w:val="ru-RU"/>
        </w:rPr>
        <w:t>.2.1. Население РЮО</w:t>
      </w:r>
    </w:p>
    <w:p w14:paraId="63B889B4" w14:textId="77777777" w:rsidR="00DF74F2" w:rsidRPr="001B7930" w:rsidRDefault="00DF74F2" w:rsidP="00DF74F2">
      <w:pPr>
        <w:ind w:firstLine="709"/>
        <w:jc w:val="both"/>
        <w:rPr>
          <w:lang w:val="ru-RU"/>
        </w:rPr>
      </w:pPr>
    </w:p>
    <w:p w14:paraId="1391EDC3" w14:textId="156FD811" w:rsidR="00C0409A" w:rsidRPr="001B7930" w:rsidRDefault="00C0409A" w:rsidP="00FE6014">
      <w:pPr>
        <w:ind w:firstLine="709"/>
        <w:jc w:val="both"/>
        <w:rPr>
          <w:lang w:val="ru-RU"/>
        </w:rPr>
      </w:pPr>
      <w:r w:rsidRPr="001B7930">
        <w:rPr>
          <w:lang w:val="ru-RU"/>
        </w:rPr>
        <w:t xml:space="preserve">По данным Управления Государственной статистики РЮО численность населения </w:t>
      </w:r>
      <w:r w:rsidR="00FE6014" w:rsidRPr="001B7930">
        <w:rPr>
          <w:lang w:val="ru-RU"/>
        </w:rPr>
        <w:t xml:space="preserve">за 2018 год население РЮО составило 56 450 чел., что на 929 чел. больше, чем в 2017 году. </w:t>
      </w:r>
    </w:p>
    <w:p w14:paraId="605AFB80" w14:textId="77777777" w:rsidR="00C0409A" w:rsidRPr="001B7930" w:rsidRDefault="00C0409A" w:rsidP="007D4687">
      <w:pPr>
        <w:ind w:firstLine="709"/>
        <w:jc w:val="both"/>
        <w:rPr>
          <w:lang w:val="ru-RU"/>
        </w:rPr>
      </w:pPr>
      <w:r w:rsidRPr="001B7930">
        <w:rPr>
          <w:lang w:val="ru-RU"/>
        </w:rPr>
        <w:t>Диспропорция в размещении производительных сил еще до начала грузино-осетинского конфликта обуславливала миграцию населения в город из других районов, обескровливая сельскохозяйственную периферию РЮО.  События 1989-2008 гг. привели к катастрофическому оттоку сельских жителей в г. Цхинвал и за пределы РЮО. Основная масса наиболее трудоспособной части населения ориентирована на внешние рынки труда.</w:t>
      </w:r>
    </w:p>
    <w:p w14:paraId="1D6F370B" w14:textId="77777777" w:rsidR="00C0409A" w:rsidRPr="001B7930" w:rsidRDefault="00C0409A" w:rsidP="007D4687">
      <w:pPr>
        <w:ind w:firstLine="709"/>
        <w:jc w:val="both"/>
        <w:rPr>
          <w:b/>
          <w:lang w:val="ru-RU"/>
        </w:rPr>
      </w:pPr>
      <w:r w:rsidRPr="001B7930">
        <w:rPr>
          <w:b/>
          <w:lang w:val="ru-RU"/>
        </w:rPr>
        <w:t>Цели</w:t>
      </w:r>
    </w:p>
    <w:p w14:paraId="4E9F56CB" w14:textId="77777777" w:rsidR="00C0409A" w:rsidRPr="001B7930" w:rsidRDefault="00C0409A" w:rsidP="007D4687">
      <w:pPr>
        <w:ind w:firstLine="709"/>
        <w:jc w:val="both"/>
        <w:rPr>
          <w:lang w:val="ru-RU"/>
        </w:rPr>
      </w:pPr>
      <w:r w:rsidRPr="001B7930">
        <w:rPr>
          <w:lang w:val="ru-RU"/>
        </w:rPr>
        <w:t>Проведение политики, направленной на снижение негативных тенденций в демографических и миграционных процессах, создание основы для увеличения численности населения страны, в первую очередь путем создания реальных механизмов поддержки семьи и материнства.</w:t>
      </w:r>
    </w:p>
    <w:p w14:paraId="51D1939E" w14:textId="77777777" w:rsidR="00C0409A" w:rsidRPr="001B7930" w:rsidRDefault="00C0409A" w:rsidP="007D4687">
      <w:pPr>
        <w:ind w:firstLine="709"/>
        <w:jc w:val="both"/>
        <w:rPr>
          <w:b/>
          <w:bCs/>
          <w:lang w:val="ru-RU"/>
        </w:rPr>
      </w:pPr>
      <w:r w:rsidRPr="001B7930">
        <w:rPr>
          <w:b/>
          <w:bCs/>
          <w:lang w:val="ru-RU"/>
        </w:rPr>
        <w:t>Пути решения</w:t>
      </w:r>
    </w:p>
    <w:p w14:paraId="7019077C" w14:textId="30CD21EF" w:rsidR="00C0409A" w:rsidRPr="001B7930" w:rsidRDefault="00C0409A" w:rsidP="00A709E9">
      <w:pPr>
        <w:ind w:firstLine="709"/>
        <w:jc w:val="both"/>
        <w:rPr>
          <w:lang w:val="ru-RU"/>
        </w:rPr>
      </w:pPr>
      <w:r w:rsidRPr="001B7930">
        <w:rPr>
          <w:lang w:val="ru-RU"/>
        </w:rPr>
        <w:t xml:space="preserve">Для выработки государственной политики, направленной на стабилизацию и улучшение демографической ситуации в РЮО целесообразно разработать Программу демографической политики РЮО </w:t>
      </w:r>
      <w:r w:rsidR="00A709E9" w:rsidRPr="001B7930">
        <w:rPr>
          <w:lang w:val="ru-RU"/>
        </w:rPr>
        <w:t>на долгосрочную перспективу</w:t>
      </w:r>
      <w:r w:rsidRPr="001B7930">
        <w:rPr>
          <w:lang w:val="ru-RU"/>
        </w:rPr>
        <w:t>. С целью роста притока населения в сельскую местность, в том числе возвращения беженцев и вынужденных переселенцев, предусматривается разработка модели рационального расселения жителей сельских территорий.</w:t>
      </w:r>
    </w:p>
    <w:p w14:paraId="0B412041" w14:textId="77777777" w:rsidR="00C0409A" w:rsidRPr="001B7930" w:rsidRDefault="00C0409A" w:rsidP="007D4687">
      <w:pPr>
        <w:ind w:firstLine="709"/>
        <w:jc w:val="both"/>
        <w:rPr>
          <w:lang w:val="ru-RU"/>
        </w:rPr>
      </w:pPr>
      <w:r w:rsidRPr="001B7930">
        <w:rPr>
          <w:lang w:val="ru-RU"/>
        </w:rPr>
        <w:t>В целях сокращения материнской и младенческой смертности будет принят комплекс мер по поддержке материнства и детства.</w:t>
      </w:r>
    </w:p>
    <w:p w14:paraId="5C7F08FF" w14:textId="77777777" w:rsidR="00C0409A" w:rsidRPr="001B7930" w:rsidRDefault="00C0409A" w:rsidP="007D4687">
      <w:pPr>
        <w:ind w:firstLine="709"/>
        <w:jc w:val="both"/>
        <w:rPr>
          <w:lang w:val="ru-RU"/>
        </w:rPr>
      </w:pPr>
      <w:r w:rsidRPr="001B7930">
        <w:rPr>
          <w:lang w:val="ru-RU"/>
        </w:rPr>
        <w:t>Особое внимание будет уделено формированию общественного мнения в поддержку института семьи, принципов ее планирования, охраны здоровья.</w:t>
      </w:r>
    </w:p>
    <w:p w14:paraId="79BCBF07" w14:textId="77777777" w:rsidR="00DF74F2" w:rsidRPr="001B7930" w:rsidRDefault="00DF74F2" w:rsidP="00DF74F2">
      <w:pPr>
        <w:ind w:firstLine="284"/>
        <w:jc w:val="both"/>
        <w:rPr>
          <w:lang w:val="ru-RU"/>
        </w:rPr>
      </w:pPr>
    </w:p>
    <w:p w14:paraId="58F966D4" w14:textId="77777777" w:rsidR="00DF74F2" w:rsidRPr="001B7930" w:rsidRDefault="00DF74F2" w:rsidP="00DF74F2">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 Развитие социальной инфраструктуры</w:t>
      </w:r>
    </w:p>
    <w:p w14:paraId="72EAB372" w14:textId="77777777" w:rsidR="00DF74F2" w:rsidRPr="001B7930" w:rsidRDefault="00DF74F2" w:rsidP="00DF74F2">
      <w:pPr>
        <w:keepNext/>
        <w:keepLines/>
        <w:ind w:firstLine="709"/>
        <w:jc w:val="both"/>
        <w:outlineLvl w:val="2"/>
        <w:rPr>
          <w:rFonts w:eastAsia="Times New Roman"/>
          <w:b/>
          <w:bCs/>
          <w:lang w:val="ru-RU"/>
        </w:rPr>
      </w:pPr>
    </w:p>
    <w:p w14:paraId="30F313DA" w14:textId="77777777" w:rsidR="00DF74F2" w:rsidRPr="001B7930" w:rsidRDefault="00DF74F2" w:rsidP="00DF74F2">
      <w:pPr>
        <w:keepNext/>
        <w:keepLines/>
        <w:ind w:firstLine="1418"/>
        <w:jc w:val="both"/>
        <w:outlineLvl w:val="2"/>
        <w:rPr>
          <w:rFonts w:eastAsia="Times New Roman"/>
          <w:b/>
          <w:bCs/>
          <w:lang w:val="ru-RU"/>
        </w:rPr>
      </w:pPr>
      <w:r w:rsidRPr="001B7930">
        <w:rPr>
          <w:rFonts w:eastAsia="Times New Roman"/>
          <w:b/>
          <w:bCs/>
        </w:rPr>
        <w:t>III</w:t>
      </w:r>
      <w:r w:rsidRPr="001B7930">
        <w:rPr>
          <w:rFonts w:eastAsia="Times New Roman"/>
          <w:b/>
          <w:bCs/>
          <w:lang w:val="ru-RU"/>
        </w:rPr>
        <w:t>.2.2.1. Образование и наука</w:t>
      </w:r>
    </w:p>
    <w:p w14:paraId="784D5A33" w14:textId="77777777" w:rsidR="00DF74F2" w:rsidRPr="001B7930" w:rsidRDefault="00DF74F2" w:rsidP="00DF74F2">
      <w:pPr>
        <w:rPr>
          <w:lang w:val="ru-RU"/>
        </w:rPr>
      </w:pPr>
    </w:p>
    <w:p w14:paraId="1ABF0534" w14:textId="77777777" w:rsidR="002A2E0A" w:rsidRPr="001B7930" w:rsidRDefault="002A2E0A" w:rsidP="002A2E0A">
      <w:pPr>
        <w:ind w:firstLine="709"/>
        <w:jc w:val="both"/>
        <w:rPr>
          <w:lang w:val="ru-RU"/>
        </w:rPr>
      </w:pPr>
      <w:r w:rsidRPr="001B7930">
        <w:rPr>
          <w:lang w:val="ru-RU"/>
        </w:rPr>
        <w:t>Формирование качественной системы образования - ключевой компонент устойчивого экономического развития государства.</w:t>
      </w:r>
    </w:p>
    <w:p w14:paraId="2D37554A" w14:textId="77777777" w:rsidR="002A2E0A" w:rsidRPr="001B7930" w:rsidRDefault="002A2E0A" w:rsidP="002A2E0A">
      <w:pPr>
        <w:ind w:firstLine="709"/>
        <w:jc w:val="both"/>
        <w:rPr>
          <w:lang w:val="ru-RU"/>
        </w:rPr>
      </w:pPr>
      <w:r w:rsidRPr="001B7930">
        <w:rPr>
          <w:lang w:val="ru-RU"/>
        </w:rPr>
        <w:t>В республике сохраняются проблемы качества образовательных услуг, особенно в сельской местности, что является следствием слабой материально-технической базы образовательной системы, нехватки квалифицированных кадров, в том числе в сфере информатики. Наблюдается значительное уменьшение количества учащихся в сельских школах, так в Дзауском районе в советское время в школах обучалось около 1000 человек, теперь только 512.</w:t>
      </w:r>
    </w:p>
    <w:p w14:paraId="3ECFB09B" w14:textId="77777777" w:rsidR="002A2E0A" w:rsidRPr="001B7930" w:rsidRDefault="002A2E0A" w:rsidP="002A2E0A">
      <w:pPr>
        <w:ind w:firstLine="709"/>
        <w:jc w:val="both"/>
        <w:rPr>
          <w:b/>
          <w:bCs/>
          <w:lang w:val="ru-RU"/>
        </w:rPr>
      </w:pPr>
      <w:r w:rsidRPr="001B7930">
        <w:rPr>
          <w:b/>
          <w:bCs/>
          <w:lang w:val="ru-RU"/>
        </w:rPr>
        <w:t>Цель</w:t>
      </w:r>
    </w:p>
    <w:p w14:paraId="40B6F10B" w14:textId="77777777" w:rsidR="002A2E0A" w:rsidRPr="001B7930" w:rsidRDefault="002A2E0A" w:rsidP="002A2E0A">
      <w:pPr>
        <w:ind w:firstLine="709"/>
        <w:jc w:val="both"/>
        <w:rPr>
          <w:lang w:val="ru-RU"/>
        </w:rPr>
      </w:pPr>
      <w:r w:rsidRPr="001B7930">
        <w:rPr>
          <w:lang w:val="ru-RU"/>
        </w:rPr>
        <w:t>Формирование национальной модели образования, интегрированной в современное образовательное пространство, обеспечивающей подготовку специалистов, конкурентоспособных на рынке труда.</w:t>
      </w:r>
    </w:p>
    <w:p w14:paraId="4549F874" w14:textId="77777777" w:rsidR="002A2E0A" w:rsidRPr="001B7930" w:rsidRDefault="002A2E0A" w:rsidP="002A2E0A">
      <w:pPr>
        <w:ind w:firstLine="709"/>
        <w:jc w:val="both"/>
        <w:rPr>
          <w:b/>
          <w:bCs/>
          <w:lang w:val="ru-RU"/>
        </w:rPr>
      </w:pPr>
      <w:r w:rsidRPr="001B7930">
        <w:rPr>
          <w:b/>
          <w:bCs/>
          <w:lang w:val="ru-RU"/>
        </w:rPr>
        <w:lastRenderedPageBreak/>
        <w:t>Пути решения</w:t>
      </w:r>
    </w:p>
    <w:p w14:paraId="41CD6297" w14:textId="77777777" w:rsidR="002A2E0A" w:rsidRPr="001B7930" w:rsidRDefault="002A2E0A" w:rsidP="002A2E0A">
      <w:pPr>
        <w:ind w:firstLine="709"/>
        <w:jc w:val="both"/>
        <w:rPr>
          <w:lang w:val="ru-RU"/>
        </w:rPr>
      </w:pPr>
      <w:r w:rsidRPr="001B7930">
        <w:rPr>
          <w:i/>
          <w:iCs/>
          <w:lang w:val="ru-RU"/>
        </w:rPr>
        <w:t>В целях повышения качества образования</w:t>
      </w:r>
      <w:r w:rsidRPr="001B7930">
        <w:rPr>
          <w:lang w:val="ru-RU"/>
        </w:rPr>
        <w:t xml:space="preserve"> необходимо:</w:t>
      </w:r>
    </w:p>
    <w:p w14:paraId="7F4C1CA2" w14:textId="77777777" w:rsidR="002A2E0A" w:rsidRPr="001B7930" w:rsidRDefault="002A2E0A" w:rsidP="002A2E0A">
      <w:pPr>
        <w:ind w:firstLine="709"/>
        <w:jc w:val="both"/>
        <w:rPr>
          <w:lang w:val="ru-RU"/>
        </w:rPr>
      </w:pPr>
      <w:r w:rsidRPr="001B7930">
        <w:rPr>
          <w:lang w:val="ru-RU"/>
        </w:rPr>
        <w:t xml:space="preserve"> - усовершенствовать государственные общеобязательные стандарты образования на всех уровнях;</w:t>
      </w:r>
    </w:p>
    <w:p w14:paraId="25F374A1" w14:textId="77777777" w:rsidR="002A2E0A" w:rsidRPr="001B7930" w:rsidRDefault="002A2E0A" w:rsidP="002A2E0A">
      <w:pPr>
        <w:ind w:firstLine="709"/>
        <w:jc w:val="both"/>
        <w:rPr>
          <w:lang w:val="ru-RU"/>
        </w:rPr>
      </w:pPr>
      <w:r w:rsidRPr="001B7930">
        <w:rPr>
          <w:lang w:val="ru-RU"/>
        </w:rPr>
        <w:t xml:space="preserve"> - использовать в учебном процессе новые информационные и педагогические технологии обучения и подготовки квалифицированных рабочих и специалистов, конкурентоспособных на рынке труда.</w:t>
      </w:r>
    </w:p>
    <w:p w14:paraId="07CE0F0C" w14:textId="77777777" w:rsidR="002A2E0A" w:rsidRPr="001B7930" w:rsidRDefault="002A2E0A" w:rsidP="002A2E0A">
      <w:pPr>
        <w:ind w:firstLine="709"/>
        <w:jc w:val="both"/>
        <w:rPr>
          <w:lang w:val="ru-RU"/>
        </w:rPr>
      </w:pPr>
      <w:r w:rsidRPr="001B7930">
        <w:rPr>
          <w:i/>
          <w:iCs/>
          <w:lang w:val="ru-RU"/>
        </w:rPr>
        <w:t>Для подготовки профессиональных кадров</w:t>
      </w:r>
      <w:r w:rsidRPr="001B7930">
        <w:rPr>
          <w:lang w:val="ru-RU"/>
        </w:rPr>
        <w:t xml:space="preserve"> предполагается разработать государственный механизм по мониторингу потребностей в квалифицированных кадрах в разных отраслях экономики.</w:t>
      </w:r>
    </w:p>
    <w:p w14:paraId="0723E893" w14:textId="77777777" w:rsidR="002A2E0A" w:rsidRPr="001B7930" w:rsidRDefault="002A2E0A" w:rsidP="002A2E0A">
      <w:pPr>
        <w:ind w:firstLine="709"/>
        <w:jc w:val="both"/>
        <w:rPr>
          <w:lang w:val="ru-RU"/>
        </w:rPr>
      </w:pPr>
      <w:r w:rsidRPr="001B7930">
        <w:rPr>
          <w:i/>
          <w:iCs/>
          <w:lang w:val="ru-RU"/>
        </w:rPr>
        <w:t>В сфере дошкольного воспитания и обучения</w:t>
      </w:r>
      <w:r w:rsidRPr="001B7930">
        <w:rPr>
          <w:lang w:val="ru-RU"/>
        </w:rPr>
        <w:t xml:space="preserve"> планируется:</w:t>
      </w:r>
    </w:p>
    <w:p w14:paraId="079DFF23" w14:textId="77777777" w:rsidR="002A2E0A" w:rsidRPr="001B7930" w:rsidRDefault="002A2E0A" w:rsidP="002A2E0A">
      <w:pPr>
        <w:ind w:firstLine="709"/>
        <w:jc w:val="both"/>
        <w:rPr>
          <w:lang w:val="ru-RU"/>
        </w:rPr>
      </w:pPr>
      <w:r w:rsidRPr="001B7930">
        <w:rPr>
          <w:lang w:val="ru-RU"/>
        </w:rPr>
        <w:t>- расширить сеть дошкольных организаций, способствовать дальнейшему развитию дошкольной подготовки детей;</w:t>
      </w:r>
    </w:p>
    <w:p w14:paraId="535189E0" w14:textId="77777777" w:rsidR="002A2E0A" w:rsidRPr="001B7930" w:rsidRDefault="002A2E0A" w:rsidP="002A2E0A">
      <w:pPr>
        <w:ind w:firstLine="709"/>
        <w:jc w:val="both"/>
        <w:rPr>
          <w:lang w:val="ru-RU"/>
        </w:rPr>
      </w:pPr>
      <w:r w:rsidRPr="001B7930">
        <w:rPr>
          <w:lang w:val="ru-RU"/>
        </w:rPr>
        <w:t>- укреплять материально-технический, учебно-методический и кадровый потенциал дошкольных организаций образования;</w:t>
      </w:r>
    </w:p>
    <w:p w14:paraId="7A233DFF" w14:textId="77777777" w:rsidR="002A2E0A" w:rsidRPr="001B7930" w:rsidRDefault="002A2E0A" w:rsidP="002A2E0A">
      <w:pPr>
        <w:ind w:firstLine="709"/>
        <w:jc w:val="both"/>
        <w:rPr>
          <w:i/>
          <w:iCs/>
          <w:lang w:val="ru-RU"/>
        </w:rPr>
      </w:pPr>
      <w:r w:rsidRPr="001B7930">
        <w:rPr>
          <w:i/>
          <w:iCs/>
          <w:lang w:val="ru-RU"/>
        </w:rPr>
        <w:t>В сфере школьного образования:</w:t>
      </w:r>
    </w:p>
    <w:p w14:paraId="350E67DB" w14:textId="77777777" w:rsidR="002A2E0A" w:rsidRPr="001B7930" w:rsidRDefault="002A2E0A" w:rsidP="002A2E0A">
      <w:pPr>
        <w:tabs>
          <w:tab w:val="left" w:pos="993"/>
        </w:tabs>
        <w:ind w:firstLine="709"/>
        <w:jc w:val="both"/>
        <w:rPr>
          <w:lang w:val="ru-RU"/>
        </w:rPr>
      </w:pPr>
      <w:r w:rsidRPr="001B7930">
        <w:rPr>
          <w:lang w:val="ru-RU"/>
        </w:rPr>
        <w:t>-внедрение удаленной системы образования через интернет на основе использования российского опыта, что позволит уменьшить фактор «информационного неравенства»;</w:t>
      </w:r>
    </w:p>
    <w:p w14:paraId="04B31F18" w14:textId="77777777" w:rsidR="002A2E0A" w:rsidRPr="001B7930" w:rsidRDefault="002A2E0A" w:rsidP="002A2E0A">
      <w:pPr>
        <w:tabs>
          <w:tab w:val="left" w:pos="426"/>
        </w:tabs>
        <w:ind w:firstLine="709"/>
        <w:jc w:val="both"/>
        <w:rPr>
          <w:lang w:val="ru-RU"/>
        </w:rPr>
      </w:pPr>
      <w:r w:rsidRPr="001B7930">
        <w:rPr>
          <w:lang w:val="ru-RU"/>
        </w:rPr>
        <w:t>-развитие программ совместно с Российской Федерацией, направленных на переподготовку кадров в сфере образования;</w:t>
      </w:r>
    </w:p>
    <w:p w14:paraId="66BC89B9" w14:textId="77777777" w:rsidR="002A2E0A" w:rsidRPr="001B7930" w:rsidRDefault="002A2E0A" w:rsidP="002A2E0A">
      <w:pPr>
        <w:tabs>
          <w:tab w:val="left" w:pos="993"/>
        </w:tabs>
        <w:ind w:firstLine="709"/>
        <w:jc w:val="both"/>
        <w:rPr>
          <w:lang w:val="ru-RU"/>
        </w:rPr>
      </w:pPr>
      <w:r w:rsidRPr="001B7930">
        <w:rPr>
          <w:lang w:val="ru-RU"/>
        </w:rPr>
        <w:t>-строительство зданий школ, отвечающих стандартам;</w:t>
      </w:r>
    </w:p>
    <w:p w14:paraId="69FC6C46" w14:textId="77777777" w:rsidR="002A2E0A" w:rsidRPr="001B7930" w:rsidRDefault="002A2E0A" w:rsidP="002A2E0A">
      <w:pPr>
        <w:tabs>
          <w:tab w:val="left" w:pos="993"/>
        </w:tabs>
        <w:ind w:firstLine="709"/>
        <w:jc w:val="both"/>
        <w:rPr>
          <w:lang w:val="ru-RU"/>
        </w:rPr>
      </w:pPr>
      <w:r w:rsidRPr="001B7930">
        <w:rPr>
          <w:lang w:val="ru-RU"/>
        </w:rPr>
        <w:t>-дооснащение компьютерной техникой классов, модернизация предметных кабинетов.</w:t>
      </w:r>
    </w:p>
    <w:p w14:paraId="13D2B31E" w14:textId="77777777" w:rsidR="002A2E0A" w:rsidRPr="001B7930" w:rsidRDefault="002A2E0A" w:rsidP="002A2E0A">
      <w:pPr>
        <w:ind w:firstLine="709"/>
        <w:jc w:val="both"/>
        <w:rPr>
          <w:lang w:val="ru-RU"/>
        </w:rPr>
      </w:pPr>
      <w:r w:rsidRPr="001B7930">
        <w:rPr>
          <w:lang w:val="ru-RU"/>
        </w:rPr>
        <w:t>Развитие науки – одно из приоритетных направлений в сфере образования. Намечен ряд мероприятий, направленных на расширение сферы научных изысканий в рамках существующего НИИ, в том числе создание на базе института физико-математического отделения и отделения информационных технологий. Планируется проведение различных научных конференций, в том числе международных, организация археологических экспедиций, совместная работа с фондами научных исследований Российского Гуманитарного Научного Фонда и Российского Фонда Фундаментальных Исследований.</w:t>
      </w:r>
    </w:p>
    <w:p w14:paraId="152E38C7" w14:textId="77777777" w:rsidR="002A2E0A" w:rsidRPr="001B7930" w:rsidRDefault="002A2E0A" w:rsidP="002A2E0A">
      <w:pPr>
        <w:ind w:firstLine="709"/>
        <w:jc w:val="both"/>
        <w:rPr>
          <w:lang w:val="ru-RU"/>
        </w:rPr>
      </w:pPr>
      <w:r w:rsidRPr="001B7930">
        <w:rPr>
          <w:lang w:val="ru-RU"/>
        </w:rPr>
        <w:t>В сфере высшего профессионального образования предполагается:</w:t>
      </w:r>
    </w:p>
    <w:p w14:paraId="2944EA95" w14:textId="331EA6F6" w:rsidR="002A2E0A" w:rsidRPr="001B7930" w:rsidRDefault="002A2E0A" w:rsidP="002A2E0A">
      <w:pPr>
        <w:ind w:firstLine="709"/>
        <w:jc w:val="both"/>
        <w:rPr>
          <w:lang w:val="ru-RU"/>
        </w:rPr>
      </w:pPr>
      <w:r w:rsidRPr="001B7930">
        <w:rPr>
          <w:lang w:val="ru-RU"/>
        </w:rPr>
        <w:t>-расширить международное сотрудничество в целях подготовки специалистов с высшим професси</w:t>
      </w:r>
      <w:r w:rsidR="00CB7FF9" w:rsidRPr="001B7930">
        <w:rPr>
          <w:lang w:val="ru-RU"/>
        </w:rPr>
        <w:t>ональным образованием, повышени</w:t>
      </w:r>
      <w:r w:rsidR="00E165A3" w:rsidRPr="001B7930">
        <w:rPr>
          <w:lang w:val="ru-RU"/>
        </w:rPr>
        <w:t>е</w:t>
      </w:r>
      <w:r w:rsidRPr="001B7930">
        <w:rPr>
          <w:lang w:val="ru-RU"/>
        </w:rPr>
        <w:t xml:space="preserve"> квалификации и переподго</w:t>
      </w:r>
      <w:r w:rsidR="00CB7FF9" w:rsidRPr="001B7930">
        <w:rPr>
          <w:lang w:val="ru-RU"/>
        </w:rPr>
        <w:t>товки преподавателей, проведени</w:t>
      </w:r>
      <w:r w:rsidR="00E165A3" w:rsidRPr="001B7930">
        <w:rPr>
          <w:lang w:val="ru-RU"/>
        </w:rPr>
        <w:t>е</w:t>
      </w:r>
      <w:r w:rsidRPr="001B7930">
        <w:rPr>
          <w:lang w:val="ru-RU"/>
        </w:rPr>
        <w:t xml:space="preserve"> совместных научных исследований;</w:t>
      </w:r>
    </w:p>
    <w:p w14:paraId="53E82A1F" w14:textId="77777777" w:rsidR="002A2E0A" w:rsidRPr="001B7930" w:rsidRDefault="002A2E0A" w:rsidP="002A2E0A">
      <w:pPr>
        <w:ind w:firstLine="709"/>
        <w:jc w:val="both"/>
        <w:rPr>
          <w:lang w:val="ru-RU"/>
        </w:rPr>
      </w:pPr>
      <w:r w:rsidRPr="001B7930">
        <w:rPr>
          <w:lang w:val="ru-RU"/>
        </w:rPr>
        <w:t xml:space="preserve">-готовить кадры по специальностям, необходимым для организации высокотехнологичных производств. </w:t>
      </w:r>
    </w:p>
    <w:p w14:paraId="0CA4D8DB" w14:textId="77777777" w:rsidR="002A2E0A" w:rsidRPr="001B7930" w:rsidRDefault="002A2E0A" w:rsidP="002A2E0A">
      <w:pPr>
        <w:ind w:firstLine="284"/>
        <w:jc w:val="both"/>
        <w:rPr>
          <w:lang w:val="ru-RU"/>
        </w:rPr>
      </w:pPr>
    </w:p>
    <w:p w14:paraId="2B200B1F" w14:textId="77777777" w:rsidR="002A2E0A" w:rsidRPr="001B7930" w:rsidRDefault="002A2E0A" w:rsidP="002A2E0A">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.2.2.2. Здравоохранение</w:t>
      </w:r>
    </w:p>
    <w:p w14:paraId="07577BA2" w14:textId="77777777" w:rsidR="002A2E0A" w:rsidRPr="001B7930" w:rsidRDefault="002A2E0A" w:rsidP="002A2E0A">
      <w:pPr>
        <w:ind w:firstLine="709"/>
        <w:jc w:val="both"/>
        <w:rPr>
          <w:lang w:val="ru-RU"/>
        </w:rPr>
      </w:pPr>
    </w:p>
    <w:p w14:paraId="422EA163" w14:textId="77777777" w:rsidR="002A2E0A" w:rsidRPr="001B7930" w:rsidRDefault="002A2E0A" w:rsidP="002A2E0A">
      <w:pPr>
        <w:ind w:firstLine="709"/>
        <w:jc w:val="both"/>
        <w:rPr>
          <w:lang w:val="ru-RU"/>
        </w:rPr>
      </w:pPr>
      <w:r w:rsidRPr="001B7930">
        <w:rPr>
          <w:lang w:val="ru-RU"/>
        </w:rPr>
        <w:t xml:space="preserve">В сфере здравоохранения сохраняются проблемы своевременности и качества оказываемой населению медицинской помощи. </w:t>
      </w:r>
    </w:p>
    <w:p w14:paraId="11F21AE6" w14:textId="77777777" w:rsidR="002A2E0A" w:rsidRPr="001B7930" w:rsidRDefault="002A2E0A" w:rsidP="002A2E0A">
      <w:pPr>
        <w:ind w:firstLine="709"/>
        <w:jc w:val="both"/>
        <w:rPr>
          <w:lang w:val="ru-RU"/>
        </w:rPr>
      </w:pPr>
      <w:r w:rsidRPr="001B7930">
        <w:rPr>
          <w:lang w:val="ru-RU"/>
        </w:rPr>
        <w:t>Основные проблемы отрасли:</w:t>
      </w:r>
    </w:p>
    <w:p w14:paraId="7DE53AF4" w14:textId="5A36D776" w:rsidR="002A4E42" w:rsidRPr="001B7930" w:rsidRDefault="002A4E42" w:rsidP="002A4E42">
      <w:pPr>
        <w:ind w:firstLine="709"/>
        <w:jc w:val="both"/>
        <w:rPr>
          <w:lang w:val="ru-RU"/>
        </w:rPr>
      </w:pPr>
      <w:r w:rsidRPr="001B7930">
        <w:rPr>
          <w:lang w:val="ru-RU"/>
        </w:rPr>
        <w:t>- отсутствие централизации управления отраслью: районные медицинские организации –ЦРБ, врачебные амбулатории, ФАП-ы лишены возможности централизации управления и подчиняются непосредственно районным администрациям, что ухудшает оперативное решение вопросов кадровой политики, эксплуатации оборудования, имеющегося на балансах.</w:t>
      </w:r>
    </w:p>
    <w:p w14:paraId="5E1398E0" w14:textId="77777777" w:rsidR="002A4E42" w:rsidRPr="001B7930" w:rsidRDefault="002A4E42" w:rsidP="002A4E42">
      <w:pPr>
        <w:ind w:firstLine="709"/>
        <w:jc w:val="both"/>
        <w:rPr>
          <w:lang w:val="ru-RU"/>
        </w:rPr>
      </w:pPr>
      <w:r w:rsidRPr="001B7930">
        <w:rPr>
          <w:lang w:val="ru-RU"/>
        </w:rPr>
        <w:t>- недостаточный уровень первичной медико-санитарной помощи;</w:t>
      </w:r>
    </w:p>
    <w:p w14:paraId="30DCBB58" w14:textId="77777777" w:rsidR="002A4E42" w:rsidRPr="001B7930" w:rsidRDefault="002A4E42" w:rsidP="002A4E42">
      <w:pPr>
        <w:ind w:firstLine="709"/>
        <w:jc w:val="both"/>
        <w:rPr>
          <w:lang w:val="ru-RU"/>
        </w:rPr>
      </w:pPr>
      <w:r w:rsidRPr="001B7930">
        <w:rPr>
          <w:lang w:val="ru-RU"/>
        </w:rPr>
        <w:t>- недостаточная квалификация врачей и средних медицинских работников;</w:t>
      </w:r>
    </w:p>
    <w:p w14:paraId="1F0BDD03" w14:textId="77777777" w:rsidR="002A4E42" w:rsidRPr="001B7930" w:rsidRDefault="002A4E42" w:rsidP="002A4E42">
      <w:pPr>
        <w:ind w:firstLine="709"/>
        <w:jc w:val="both"/>
        <w:rPr>
          <w:lang w:val="ru-RU"/>
        </w:rPr>
      </w:pPr>
      <w:r w:rsidRPr="001B7930">
        <w:rPr>
          <w:lang w:val="ru-RU"/>
        </w:rPr>
        <w:t>- рост заболеваемости населения по отдельным нозологиям (заболевания сердечно-сосудистой системы, онкологические заболевания, эндокринопатий, социально-значимые заболевания);</w:t>
      </w:r>
    </w:p>
    <w:p w14:paraId="252A7EDA" w14:textId="77777777" w:rsidR="002A4E42" w:rsidRPr="001B7930" w:rsidRDefault="002A4E42" w:rsidP="002A4E42">
      <w:pPr>
        <w:ind w:firstLine="709"/>
        <w:jc w:val="both"/>
        <w:rPr>
          <w:lang w:val="ru-RU"/>
        </w:rPr>
      </w:pPr>
      <w:r w:rsidRPr="001B7930">
        <w:rPr>
          <w:lang w:val="ru-RU"/>
        </w:rPr>
        <w:lastRenderedPageBreak/>
        <w:t>- отсутствие системной подготовки кадрового резерва по наиболее востребованным специальностям;</w:t>
      </w:r>
    </w:p>
    <w:p w14:paraId="6A5144F6" w14:textId="77777777" w:rsidR="002A4E42" w:rsidRPr="001B7930" w:rsidRDefault="002A4E42" w:rsidP="002A4E42">
      <w:pPr>
        <w:ind w:firstLine="709"/>
        <w:jc w:val="both"/>
        <w:rPr>
          <w:lang w:val="ru-RU"/>
        </w:rPr>
      </w:pPr>
      <w:r w:rsidRPr="001B7930">
        <w:rPr>
          <w:lang w:val="ru-RU"/>
        </w:rPr>
        <w:t>- узкий перечень высокотехнологичных методов лечения;</w:t>
      </w:r>
    </w:p>
    <w:p w14:paraId="4ACF946B" w14:textId="77777777" w:rsidR="002A4E42" w:rsidRPr="001B7930" w:rsidRDefault="002A4E42" w:rsidP="002A4E42">
      <w:pPr>
        <w:ind w:firstLine="709"/>
        <w:jc w:val="both"/>
        <w:rPr>
          <w:lang w:val="ru-RU"/>
        </w:rPr>
      </w:pPr>
      <w:r w:rsidRPr="001B7930">
        <w:rPr>
          <w:lang w:val="ru-RU"/>
        </w:rPr>
        <w:t>- отсутствие финансовых ресурсов для технического обслуживания медицинского оборудования, в том числе высокотехнологичного, для непрерывного функционирования медицинского оборудования в медицинских учреждениях.</w:t>
      </w:r>
    </w:p>
    <w:p w14:paraId="7E024113" w14:textId="77777777" w:rsidR="002A2E0A" w:rsidRPr="001B7930" w:rsidRDefault="002A2E0A" w:rsidP="002A2E0A">
      <w:pPr>
        <w:ind w:firstLine="709"/>
        <w:jc w:val="both"/>
        <w:rPr>
          <w:b/>
          <w:bCs/>
          <w:lang w:val="ru-RU"/>
        </w:rPr>
      </w:pPr>
      <w:r w:rsidRPr="001B7930">
        <w:rPr>
          <w:b/>
          <w:bCs/>
          <w:lang w:val="ru-RU"/>
        </w:rPr>
        <w:t>Цели</w:t>
      </w:r>
    </w:p>
    <w:p w14:paraId="37876373" w14:textId="77777777" w:rsidR="002A2E0A" w:rsidRPr="001B7930" w:rsidRDefault="002A2E0A" w:rsidP="002A2E0A">
      <w:pPr>
        <w:ind w:firstLine="709"/>
        <w:jc w:val="both"/>
        <w:rPr>
          <w:lang w:val="ru-RU"/>
        </w:rPr>
      </w:pPr>
      <w:r w:rsidRPr="001B7930">
        <w:rPr>
          <w:lang w:val="ru-RU"/>
        </w:rPr>
        <w:t>Улучшение здоровья населения посредством повышения качества и доступности медицинской помощи.</w:t>
      </w:r>
    </w:p>
    <w:p w14:paraId="5FFEFBD5" w14:textId="77777777" w:rsidR="002A2E0A" w:rsidRPr="001B7930" w:rsidRDefault="002A2E0A" w:rsidP="002A2E0A">
      <w:pPr>
        <w:ind w:firstLine="709"/>
        <w:jc w:val="both"/>
        <w:rPr>
          <w:b/>
          <w:bCs/>
          <w:lang w:val="ru-RU"/>
        </w:rPr>
      </w:pPr>
      <w:r w:rsidRPr="001B7930">
        <w:rPr>
          <w:b/>
          <w:bCs/>
          <w:lang w:val="ru-RU"/>
        </w:rPr>
        <w:t>Пути решения</w:t>
      </w:r>
    </w:p>
    <w:p w14:paraId="540FF80A" w14:textId="77777777" w:rsidR="002A2E0A" w:rsidRPr="001B7930" w:rsidRDefault="002A2E0A" w:rsidP="002A2E0A">
      <w:pPr>
        <w:ind w:firstLine="709"/>
        <w:jc w:val="both"/>
        <w:rPr>
          <w:lang w:val="ru-RU"/>
        </w:rPr>
      </w:pPr>
      <w:r w:rsidRPr="001B7930">
        <w:rPr>
          <w:lang w:val="ru-RU"/>
        </w:rPr>
        <w:t>- решение кадровых проблем в сфере здравоохранения и социальной защиты населения;</w:t>
      </w:r>
    </w:p>
    <w:p w14:paraId="03AB736D" w14:textId="77777777" w:rsidR="002A2E0A" w:rsidRPr="001B7930" w:rsidRDefault="002A2E0A" w:rsidP="002A2E0A">
      <w:pPr>
        <w:ind w:firstLine="709"/>
        <w:jc w:val="both"/>
        <w:rPr>
          <w:lang w:val="ru-RU"/>
        </w:rPr>
      </w:pPr>
      <w:r w:rsidRPr="001B7930">
        <w:rPr>
          <w:lang w:val="ru-RU"/>
        </w:rPr>
        <w:t>-  внедрение новых методов диагностики;</w:t>
      </w:r>
    </w:p>
    <w:p w14:paraId="6377BD44" w14:textId="77777777" w:rsidR="002A2E0A" w:rsidRPr="001B7930" w:rsidRDefault="002A2E0A" w:rsidP="002A2E0A">
      <w:pPr>
        <w:ind w:firstLine="709"/>
        <w:jc w:val="both"/>
        <w:rPr>
          <w:lang w:val="ru-RU"/>
        </w:rPr>
      </w:pPr>
      <w:r w:rsidRPr="001B7930">
        <w:rPr>
          <w:lang w:val="ru-RU"/>
        </w:rPr>
        <w:t>-  реализация мер по борьбе с туберкулезом;</w:t>
      </w:r>
    </w:p>
    <w:p w14:paraId="2555013F" w14:textId="0D011290" w:rsidR="002A4E42" w:rsidRPr="001B7930" w:rsidRDefault="002A4E42" w:rsidP="002A4E42">
      <w:pPr>
        <w:ind w:firstLine="709"/>
        <w:jc w:val="both"/>
        <w:rPr>
          <w:lang w:val="ru-RU"/>
        </w:rPr>
      </w:pPr>
      <w:r w:rsidRPr="001B7930">
        <w:rPr>
          <w:lang w:val="ru-RU"/>
        </w:rPr>
        <w:t xml:space="preserve">- строительство новых учреждений здравоохранения (центра психоневрологии и наркологии) и оснащение действующих современным оборудованием; </w:t>
      </w:r>
    </w:p>
    <w:p w14:paraId="3142CBF4" w14:textId="060987F2" w:rsidR="002A4E42" w:rsidRPr="001B7930" w:rsidRDefault="002A4E42" w:rsidP="002A4E42">
      <w:pPr>
        <w:ind w:firstLine="709"/>
        <w:jc w:val="both"/>
        <w:rPr>
          <w:lang w:val="ru-RU"/>
        </w:rPr>
      </w:pPr>
      <w:r w:rsidRPr="001B7930">
        <w:rPr>
          <w:lang w:val="ru-RU"/>
        </w:rPr>
        <w:t>- централизация власти в отрасли;</w:t>
      </w:r>
    </w:p>
    <w:p w14:paraId="61A8203C" w14:textId="77777777" w:rsidR="002A2E0A" w:rsidRPr="001B7930" w:rsidRDefault="002A2E0A" w:rsidP="002A2E0A">
      <w:pPr>
        <w:ind w:firstLine="709"/>
        <w:jc w:val="both"/>
        <w:rPr>
          <w:lang w:val="ru-RU"/>
        </w:rPr>
      </w:pPr>
      <w:r w:rsidRPr="001B7930">
        <w:rPr>
          <w:lang w:val="ru-RU"/>
        </w:rPr>
        <w:t>- внедрение автоматизированных информационных систем в учреждениях здравоохранения;</w:t>
      </w:r>
    </w:p>
    <w:p w14:paraId="09E98115" w14:textId="77777777" w:rsidR="002A2E0A" w:rsidRPr="001B7930" w:rsidRDefault="002A2E0A" w:rsidP="002A2E0A">
      <w:pPr>
        <w:ind w:firstLine="709"/>
        <w:jc w:val="both"/>
        <w:rPr>
          <w:lang w:val="ru-RU"/>
        </w:rPr>
      </w:pPr>
      <w:r w:rsidRPr="001B7930">
        <w:rPr>
          <w:lang w:val="ru-RU"/>
        </w:rPr>
        <w:t>- совершенствование службы охраны здоровья материнства и детства, работа по формированию у населения здорового образа жизни;</w:t>
      </w:r>
    </w:p>
    <w:p w14:paraId="6FB00BD9" w14:textId="41D1EFB0" w:rsidR="002A4E42" w:rsidRPr="001B7930" w:rsidRDefault="002A4E42" w:rsidP="002A4E42">
      <w:pPr>
        <w:ind w:firstLine="709"/>
        <w:jc w:val="both"/>
        <w:rPr>
          <w:sz w:val="22"/>
          <w:szCs w:val="22"/>
          <w:lang w:val="ru-RU"/>
        </w:rPr>
      </w:pPr>
      <w:r w:rsidRPr="001B7930">
        <w:rPr>
          <w:sz w:val="22"/>
          <w:szCs w:val="22"/>
          <w:lang w:val="ru-RU"/>
        </w:rPr>
        <w:t>- завершение ввода в действие новых технологий: служба донорства и гемодиализ;</w:t>
      </w:r>
    </w:p>
    <w:p w14:paraId="5E09A997" w14:textId="77777777" w:rsidR="002A2E0A" w:rsidRPr="001B7930" w:rsidRDefault="002A2E0A" w:rsidP="002A2E0A">
      <w:pPr>
        <w:ind w:firstLine="709"/>
        <w:jc w:val="both"/>
        <w:rPr>
          <w:lang w:val="ru-RU"/>
        </w:rPr>
      </w:pPr>
      <w:r w:rsidRPr="001B7930">
        <w:rPr>
          <w:lang w:val="ru-RU"/>
        </w:rPr>
        <w:t>- организация на постоянной основе обучения специалистов медицинских профессий на территории России, а также продолжение практики их ежегодной аттестации;</w:t>
      </w:r>
    </w:p>
    <w:p w14:paraId="33BBF114" w14:textId="77777777" w:rsidR="002A2E0A" w:rsidRPr="001B7930" w:rsidRDefault="002A2E0A" w:rsidP="002A2E0A">
      <w:pPr>
        <w:ind w:firstLine="709"/>
        <w:jc w:val="both"/>
        <w:rPr>
          <w:lang w:val="ru-RU"/>
        </w:rPr>
      </w:pPr>
      <w:r w:rsidRPr="001B7930">
        <w:rPr>
          <w:lang w:val="ru-RU"/>
        </w:rPr>
        <w:t>- создание централизованной аптечной сети.</w:t>
      </w:r>
    </w:p>
    <w:p w14:paraId="4C1C6355" w14:textId="77777777" w:rsidR="002A2E0A" w:rsidRPr="001B7930" w:rsidRDefault="002A2E0A" w:rsidP="002A2E0A">
      <w:pPr>
        <w:ind w:firstLine="709"/>
        <w:jc w:val="both"/>
        <w:rPr>
          <w:lang w:val="ru-RU"/>
        </w:rPr>
      </w:pPr>
      <w:r w:rsidRPr="001B7930">
        <w:rPr>
          <w:lang w:val="ru-RU"/>
        </w:rPr>
        <w:t>В диагностике и лечении заболеваний по наиболее проблемным направлениям здравоохранения получат развитие и внедрение в практическое здравоохранение инновационные технологии.</w:t>
      </w:r>
    </w:p>
    <w:p w14:paraId="781B9043" w14:textId="332DFDEE" w:rsidR="002A2E0A" w:rsidRPr="001B7930" w:rsidRDefault="002A2E0A" w:rsidP="002A2E0A">
      <w:pPr>
        <w:ind w:firstLine="709"/>
        <w:jc w:val="both"/>
        <w:rPr>
          <w:lang w:val="ru-RU"/>
        </w:rPr>
      </w:pPr>
      <w:r w:rsidRPr="001B7930">
        <w:rPr>
          <w:lang w:val="ru-RU"/>
        </w:rPr>
        <w:t>В целях предотвращения ввоза и распространения на территорию РЮО карантинных и особо опасных инфекций, недоброкачественной и потенциально опасной для здоровья населения продукции</w:t>
      </w:r>
      <w:r w:rsidR="00834B15" w:rsidRPr="001B7930">
        <w:rPr>
          <w:lang w:val="ru-RU"/>
        </w:rPr>
        <w:t>,</w:t>
      </w:r>
      <w:r w:rsidRPr="001B7930">
        <w:rPr>
          <w:lang w:val="ru-RU"/>
        </w:rPr>
        <w:t xml:space="preserve"> радиационного заражения, планируется усилить санитарно-эпидемиологический контроль.</w:t>
      </w:r>
    </w:p>
    <w:p w14:paraId="547A591E" w14:textId="77777777" w:rsidR="002A2E0A" w:rsidRPr="001B7930" w:rsidRDefault="002A2E0A" w:rsidP="002A2E0A">
      <w:pPr>
        <w:ind w:firstLine="709"/>
        <w:jc w:val="both"/>
        <w:rPr>
          <w:lang w:val="ru-RU"/>
        </w:rPr>
      </w:pPr>
    </w:p>
    <w:p w14:paraId="74B9BA9F" w14:textId="77777777" w:rsidR="002A2E0A" w:rsidRPr="001B7930" w:rsidRDefault="002A2E0A" w:rsidP="002A2E0A">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.2.2.3. Занятость и труд</w:t>
      </w:r>
    </w:p>
    <w:p w14:paraId="14396717" w14:textId="77777777" w:rsidR="002A2E0A" w:rsidRPr="001B7930" w:rsidRDefault="002A2E0A" w:rsidP="002A2E0A">
      <w:pPr>
        <w:ind w:firstLine="709"/>
        <w:jc w:val="both"/>
        <w:rPr>
          <w:lang w:val="ru-RU"/>
        </w:rPr>
      </w:pPr>
    </w:p>
    <w:p w14:paraId="7934A49C" w14:textId="77777777" w:rsidR="002A2E0A" w:rsidRPr="001B7930" w:rsidRDefault="002A2E0A" w:rsidP="002A2E0A">
      <w:pPr>
        <w:ind w:firstLine="709"/>
        <w:jc w:val="both"/>
        <w:rPr>
          <w:lang w:val="ru-RU"/>
        </w:rPr>
      </w:pPr>
      <w:r w:rsidRPr="001B7930">
        <w:rPr>
          <w:lang w:val="ru-RU"/>
        </w:rPr>
        <w:t>В данной сфере имеются проблемы, связанные с естественным старением и деквалификацией трудовых ресурсов. Эти процессы усугублены отъездом части активной рабочей силы за пределы РЮО, особенно в 1990-е годы. Важной проблемой является наличие скрытой безработицы.</w:t>
      </w:r>
    </w:p>
    <w:p w14:paraId="739BEAE8" w14:textId="77777777" w:rsidR="002A2E0A" w:rsidRPr="001B7930" w:rsidRDefault="002A2E0A" w:rsidP="002A2E0A">
      <w:pPr>
        <w:ind w:firstLine="709"/>
        <w:jc w:val="both"/>
        <w:rPr>
          <w:lang w:val="ru-RU"/>
        </w:rPr>
      </w:pPr>
      <w:r w:rsidRPr="001B7930">
        <w:rPr>
          <w:lang w:val="ru-RU"/>
        </w:rPr>
        <w:t>Уровень обучения отстает от современных требований к подготовке специалистов. Система переподготовки кадров развита в недостаточной степени. Низкая профессиональная квалификация нетрудоустроенных граждан не соответствует потребностям рынка труда.</w:t>
      </w:r>
    </w:p>
    <w:p w14:paraId="3F8FB866" w14:textId="77777777" w:rsidR="002A2E0A" w:rsidRPr="001B7930" w:rsidRDefault="002A2E0A" w:rsidP="002A2E0A">
      <w:pPr>
        <w:ind w:firstLine="709"/>
        <w:jc w:val="both"/>
        <w:rPr>
          <w:b/>
          <w:bCs/>
          <w:lang w:val="ru-RU"/>
        </w:rPr>
      </w:pPr>
      <w:r w:rsidRPr="001B7930">
        <w:rPr>
          <w:b/>
          <w:bCs/>
          <w:lang w:val="ru-RU"/>
        </w:rPr>
        <w:t>Цели</w:t>
      </w:r>
    </w:p>
    <w:p w14:paraId="07A1ED1C" w14:textId="77777777" w:rsidR="002A2E0A" w:rsidRPr="001B7930" w:rsidRDefault="002A2E0A" w:rsidP="002A2E0A">
      <w:pPr>
        <w:ind w:firstLine="709"/>
        <w:jc w:val="both"/>
        <w:rPr>
          <w:lang w:val="ru-RU"/>
        </w:rPr>
      </w:pPr>
      <w:r w:rsidRPr="001B7930">
        <w:rPr>
          <w:lang w:val="ru-RU"/>
        </w:rPr>
        <w:t>Проведение активной политики в области занятости, соответствующей предполагаемым темпам экономического развития республики, а именно: сохранение и создание новых рабочих мест, улучшение качества профессиональной подготовки и переподготовки безработных в соответствии с потребностями рынка труда, дальнейшая легализация трудовых отношений, повышение безопасности труда.</w:t>
      </w:r>
    </w:p>
    <w:p w14:paraId="6A120CA8" w14:textId="77777777" w:rsidR="002A2E0A" w:rsidRPr="001B7930" w:rsidRDefault="002A2E0A" w:rsidP="002A2E0A">
      <w:pPr>
        <w:ind w:firstLine="709"/>
        <w:jc w:val="both"/>
        <w:rPr>
          <w:b/>
          <w:bCs/>
          <w:lang w:val="ru-RU"/>
        </w:rPr>
      </w:pPr>
      <w:r w:rsidRPr="001B7930">
        <w:rPr>
          <w:b/>
          <w:bCs/>
          <w:lang w:val="ru-RU"/>
        </w:rPr>
        <w:t xml:space="preserve">Пути решения </w:t>
      </w:r>
    </w:p>
    <w:p w14:paraId="517C7FCB" w14:textId="77777777" w:rsidR="002A2E0A" w:rsidRPr="001B7930" w:rsidRDefault="002A2E0A" w:rsidP="002A2E0A">
      <w:pPr>
        <w:ind w:firstLine="709"/>
        <w:jc w:val="both"/>
        <w:rPr>
          <w:lang w:val="ru-RU"/>
        </w:rPr>
      </w:pPr>
      <w:r w:rsidRPr="001B7930">
        <w:rPr>
          <w:lang w:val="ru-RU"/>
        </w:rPr>
        <w:t xml:space="preserve">В целях предупреждения роста безработицы, содействия трудоустройству и обеспечения потребностей инновационного развития промышленного производства и </w:t>
      </w:r>
      <w:r w:rsidRPr="001B7930">
        <w:rPr>
          <w:lang w:val="ru-RU"/>
        </w:rPr>
        <w:lastRenderedPageBreak/>
        <w:t>аграрного сектора в высококвалифицированных кадрах, необходимо разработать комплексную программу занятости.</w:t>
      </w:r>
    </w:p>
    <w:p w14:paraId="303F64C4" w14:textId="77777777" w:rsidR="002A2E0A" w:rsidRPr="001B7930" w:rsidRDefault="002A2E0A" w:rsidP="002A2E0A">
      <w:pPr>
        <w:ind w:firstLine="709"/>
        <w:jc w:val="both"/>
        <w:rPr>
          <w:lang w:val="ru-RU"/>
        </w:rPr>
      </w:pPr>
      <w:r w:rsidRPr="001B7930">
        <w:rPr>
          <w:lang w:val="ru-RU"/>
        </w:rPr>
        <w:t>Будут предприняты меры по качественному совершенствованию системы профессиональной подготовки, эффективному использованию трудовых ресурсов страны, защите внутреннего рынка труда и регулированию потоков трудовой миграции.</w:t>
      </w:r>
    </w:p>
    <w:p w14:paraId="0B097AC3" w14:textId="77777777" w:rsidR="002A2E0A" w:rsidRPr="001B7930" w:rsidRDefault="002A2E0A" w:rsidP="002A2E0A">
      <w:pPr>
        <w:ind w:firstLine="709"/>
        <w:jc w:val="both"/>
        <w:rPr>
          <w:lang w:val="ru-RU"/>
        </w:rPr>
      </w:pPr>
      <w:r w:rsidRPr="001B7930">
        <w:rPr>
          <w:lang w:val="ru-RU"/>
        </w:rPr>
        <w:t>Будет продолжена политика, направленная на рост заработной платы как основы для повышения качественного потенциала рабочей силы, совершенствоваться система оплаты труда работников бюджетной сферы.</w:t>
      </w:r>
    </w:p>
    <w:p w14:paraId="05B7503A" w14:textId="77777777" w:rsidR="002A2E0A" w:rsidRPr="001B7930" w:rsidRDefault="002A2E0A" w:rsidP="002A2E0A">
      <w:pPr>
        <w:ind w:firstLine="709"/>
        <w:jc w:val="both"/>
        <w:rPr>
          <w:lang w:val="ru-RU"/>
        </w:rPr>
      </w:pPr>
    </w:p>
    <w:p w14:paraId="648D7C30" w14:textId="77777777" w:rsidR="002A2E0A" w:rsidRPr="001B7930" w:rsidRDefault="002A2E0A" w:rsidP="002A2E0A">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.2.2.4. Социальная защита населения</w:t>
      </w:r>
    </w:p>
    <w:p w14:paraId="22E22358" w14:textId="77777777" w:rsidR="002A2E0A" w:rsidRPr="001B7930" w:rsidRDefault="002A2E0A" w:rsidP="002A2E0A">
      <w:pPr>
        <w:ind w:firstLine="709"/>
        <w:jc w:val="both"/>
        <w:rPr>
          <w:lang w:val="ru-RU"/>
        </w:rPr>
      </w:pPr>
    </w:p>
    <w:p w14:paraId="58729BA4" w14:textId="77777777" w:rsidR="002A2E0A" w:rsidRPr="001B7930" w:rsidRDefault="002A2E0A" w:rsidP="002A2E0A">
      <w:pPr>
        <w:ind w:firstLine="709"/>
        <w:jc w:val="both"/>
        <w:rPr>
          <w:lang w:val="ru-RU"/>
        </w:rPr>
      </w:pPr>
      <w:r w:rsidRPr="001B7930">
        <w:rPr>
          <w:lang w:val="ru-RU"/>
        </w:rPr>
        <w:t>В области пенсионного обеспечения прослеживается рост размеров минимальной и средней пенсий. Создан Пенсионный Фонд РЮО.</w:t>
      </w:r>
    </w:p>
    <w:p w14:paraId="3FC9D704" w14:textId="77777777" w:rsidR="002A2E0A" w:rsidRPr="001B7930" w:rsidRDefault="002A2E0A" w:rsidP="002A2E0A">
      <w:pPr>
        <w:ind w:firstLine="709"/>
        <w:jc w:val="both"/>
        <w:rPr>
          <w:lang w:val="ru-RU"/>
        </w:rPr>
      </w:pPr>
      <w:r w:rsidRPr="001B7930">
        <w:rPr>
          <w:lang w:val="ru-RU"/>
        </w:rPr>
        <w:t xml:space="preserve">Развивается и совершенствуется пенсионная система, которая должна быть адекватной современному экономическому развитию Республики Южная Осетия и соответствовать международным стандартам. </w:t>
      </w:r>
    </w:p>
    <w:p w14:paraId="3D4A98A2" w14:textId="77777777" w:rsidR="002A2E0A" w:rsidRPr="001B7930" w:rsidRDefault="002A2E0A" w:rsidP="002A2E0A">
      <w:pPr>
        <w:ind w:firstLine="709"/>
        <w:jc w:val="both"/>
        <w:rPr>
          <w:lang w:val="ru-RU"/>
        </w:rPr>
      </w:pPr>
      <w:r w:rsidRPr="001B7930">
        <w:rPr>
          <w:lang w:val="ru-RU"/>
        </w:rPr>
        <w:t>Таким образом, проводимая пенсионная политика позволит обеспечить достойный уровень пенсий гражданам на основе принципа социальной справедливости.</w:t>
      </w:r>
    </w:p>
    <w:p w14:paraId="71CE5311" w14:textId="77777777" w:rsidR="002A2E0A" w:rsidRPr="001B7930" w:rsidRDefault="002A2E0A" w:rsidP="002A2E0A">
      <w:pPr>
        <w:ind w:firstLine="709"/>
        <w:jc w:val="both"/>
        <w:rPr>
          <w:lang w:val="ru-RU"/>
        </w:rPr>
      </w:pPr>
      <w:r w:rsidRPr="001B7930">
        <w:rPr>
          <w:lang w:val="ru-RU"/>
        </w:rPr>
        <w:t>Социальная защита населения приобретает адресный характер, создана база данных по малообеспеченным семьям.</w:t>
      </w:r>
    </w:p>
    <w:p w14:paraId="1355B9AD" w14:textId="067355C7" w:rsidR="002A2E0A" w:rsidRPr="001B7930" w:rsidRDefault="002A2E0A" w:rsidP="002A2E0A">
      <w:pPr>
        <w:ind w:firstLine="709"/>
        <w:jc w:val="both"/>
        <w:rPr>
          <w:lang w:val="ru-RU"/>
        </w:rPr>
      </w:pPr>
      <w:r w:rsidRPr="001B7930">
        <w:rPr>
          <w:lang w:val="ru-RU"/>
        </w:rPr>
        <w:t>Тем не менее, проблемы низкого уровня жизни части населения, существующие диспропорции в размерах социальных выплат и заработной платы</w:t>
      </w:r>
      <w:r w:rsidR="00834B15" w:rsidRPr="001B7930">
        <w:rPr>
          <w:lang w:val="ru-RU"/>
        </w:rPr>
        <w:t>,</w:t>
      </w:r>
      <w:r w:rsidRPr="001B7930">
        <w:rPr>
          <w:lang w:val="ru-RU"/>
        </w:rPr>
        <w:t xml:space="preserve"> требуют решения в ближайшие годы.</w:t>
      </w:r>
    </w:p>
    <w:p w14:paraId="5AC0D71F" w14:textId="77777777" w:rsidR="002A2E0A" w:rsidRPr="001B7930" w:rsidRDefault="002A2E0A" w:rsidP="002A2E0A">
      <w:pPr>
        <w:ind w:firstLine="709"/>
        <w:jc w:val="both"/>
        <w:rPr>
          <w:b/>
          <w:bCs/>
          <w:lang w:val="ru-RU"/>
        </w:rPr>
      </w:pPr>
      <w:r w:rsidRPr="001B7930">
        <w:rPr>
          <w:b/>
          <w:bCs/>
          <w:lang w:val="ru-RU"/>
        </w:rPr>
        <w:t>Цели</w:t>
      </w:r>
    </w:p>
    <w:p w14:paraId="33099FB9" w14:textId="77777777" w:rsidR="002A2E0A" w:rsidRPr="001B7930" w:rsidRDefault="002A2E0A" w:rsidP="002A2E0A">
      <w:pPr>
        <w:ind w:firstLine="709"/>
        <w:jc w:val="both"/>
        <w:rPr>
          <w:lang w:val="ru-RU"/>
        </w:rPr>
      </w:pPr>
      <w:r w:rsidRPr="001B7930">
        <w:rPr>
          <w:lang w:val="ru-RU"/>
        </w:rPr>
        <w:t>Создание системы социального обеспечения населения, поддерживающей социально-уязвимые группы населения, улучшение уровня жизни граждан.</w:t>
      </w:r>
    </w:p>
    <w:p w14:paraId="13413F6C" w14:textId="77777777" w:rsidR="002A2E0A" w:rsidRPr="001B7930" w:rsidRDefault="002A2E0A" w:rsidP="002A2E0A">
      <w:pPr>
        <w:ind w:firstLine="709"/>
        <w:jc w:val="both"/>
        <w:rPr>
          <w:b/>
          <w:bCs/>
          <w:lang w:val="ru-RU"/>
        </w:rPr>
      </w:pPr>
      <w:r w:rsidRPr="001B7930">
        <w:rPr>
          <w:b/>
          <w:bCs/>
          <w:lang w:val="ru-RU"/>
        </w:rPr>
        <w:t>Пути решения</w:t>
      </w:r>
    </w:p>
    <w:p w14:paraId="492AC316" w14:textId="77777777" w:rsidR="002A2E0A" w:rsidRPr="001B7930" w:rsidRDefault="002A2E0A" w:rsidP="002A2E0A">
      <w:pPr>
        <w:ind w:firstLine="709"/>
        <w:jc w:val="both"/>
        <w:rPr>
          <w:lang w:val="ru-RU"/>
        </w:rPr>
      </w:pPr>
      <w:r w:rsidRPr="001B7930">
        <w:rPr>
          <w:lang w:val="ru-RU"/>
        </w:rPr>
        <w:t>Необходим комплексный подход к решению данной проблемы путем содействия занятости граждан, улучшения доступности среднего общего образования и услуг здравоохранения, повышения адресности социальной помощи и осуществления других мер.</w:t>
      </w:r>
    </w:p>
    <w:p w14:paraId="088B0D52" w14:textId="77777777" w:rsidR="002A2E0A" w:rsidRPr="001B7930" w:rsidRDefault="002A2E0A" w:rsidP="002A2E0A">
      <w:pPr>
        <w:ind w:firstLine="709"/>
        <w:jc w:val="both"/>
        <w:rPr>
          <w:lang w:val="ru-RU"/>
        </w:rPr>
      </w:pPr>
      <w:r w:rsidRPr="001B7930">
        <w:rPr>
          <w:lang w:val="ru-RU"/>
        </w:rPr>
        <w:t>В предстоящий период будет продолжено совершенствование пенсионной системы, будет совершенствоваться нормативная база по социальной защите инвалидов, создан банк данных по инвалидам.</w:t>
      </w:r>
    </w:p>
    <w:p w14:paraId="598AAC99" w14:textId="4AAF266F" w:rsidR="002A2E0A" w:rsidRPr="001B7930" w:rsidRDefault="002A2E0A" w:rsidP="002A2E0A">
      <w:pPr>
        <w:ind w:firstLine="709"/>
        <w:jc w:val="both"/>
        <w:rPr>
          <w:lang w:val="ru-RU"/>
        </w:rPr>
      </w:pPr>
      <w:r w:rsidRPr="001B7930">
        <w:rPr>
          <w:lang w:val="ru-RU"/>
        </w:rPr>
        <w:t>Наряду с этим будут развиваться дополнительные формы оказания социальной помощи отдельным категориям населения. Так в целях преодоления бедности и создания необходимых условий для улучшения соц</w:t>
      </w:r>
      <w:r w:rsidR="00834B15" w:rsidRPr="001B7930">
        <w:rPr>
          <w:lang w:val="ru-RU"/>
        </w:rPr>
        <w:t xml:space="preserve">иально-демографической ситуации, </w:t>
      </w:r>
      <w:r w:rsidRPr="001B7930">
        <w:rPr>
          <w:lang w:val="ru-RU"/>
        </w:rPr>
        <w:t>предусматривается создание целостной системы защиты детей, включая повышение размера пособий по уходу за ребенком, получение материнского капитала по месту фактического проживания, оказание помощи детям из неблагополучных семей.</w:t>
      </w:r>
    </w:p>
    <w:p w14:paraId="380C510F" w14:textId="77777777" w:rsidR="002A2E0A" w:rsidRPr="001B7930" w:rsidRDefault="002A2E0A" w:rsidP="002A2E0A">
      <w:pPr>
        <w:jc w:val="both"/>
        <w:rPr>
          <w:lang w:val="ru-RU"/>
        </w:rPr>
      </w:pPr>
    </w:p>
    <w:p w14:paraId="4B8E805E" w14:textId="77777777" w:rsidR="002A2E0A" w:rsidRPr="001B7930" w:rsidRDefault="002A2E0A" w:rsidP="002A2E0A">
      <w:pPr>
        <w:keepNext/>
        <w:keepLines/>
        <w:spacing w:before="200" w:after="120"/>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.2.2.5. Культура</w:t>
      </w:r>
    </w:p>
    <w:p w14:paraId="34DF80C6" w14:textId="51AE9D55" w:rsidR="002A2E0A" w:rsidRPr="001B7930" w:rsidRDefault="002A2E0A" w:rsidP="002A2E0A">
      <w:pPr>
        <w:ind w:firstLine="709"/>
        <w:jc w:val="both"/>
        <w:rPr>
          <w:lang w:val="ru-RU"/>
        </w:rPr>
      </w:pPr>
      <w:r w:rsidRPr="001B7930">
        <w:rPr>
          <w:lang w:val="ru-RU"/>
        </w:rPr>
        <w:t>Наблюдаются положительные тенденции, достигнутые в ходе реализации Программы развития культуры. Продолжается процесс восстановления учреждений культуры и искусства, увелич</w:t>
      </w:r>
      <w:r w:rsidR="00834B15" w:rsidRPr="001B7930">
        <w:rPr>
          <w:lang w:val="ru-RU"/>
        </w:rPr>
        <w:t xml:space="preserve">ения </w:t>
      </w:r>
      <w:r w:rsidRPr="001B7930">
        <w:rPr>
          <w:lang w:val="ru-RU"/>
        </w:rPr>
        <w:t>книжн</w:t>
      </w:r>
      <w:r w:rsidR="00834B15" w:rsidRPr="001B7930">
        <w:rPr>
          <w:lang w:val="ru-RU"/>
        </w:rPr>
        <w:t>ого</w:t>
      </w:r>
      <w:r w:rsidRPr="001B7930">
        <w:rPr>
          <w:lang w:val="ru-RU"/>
        </w:rPr>
        <w:t xml:space="preserve"> фонд</w:t>
      </w:r>
      <w:r w:rsidR="00834B15" w:rsidRPr="001B7930">
        <w:rPr>
          <w:lang w:val="ru-RU"/>
        </w:rPr>
        <w:t>а</w:t>
      </w:r>
      <w:r w:rsidRPr="001B7930">
        <w:rPr>
          <w:lang w:val="ru-RU"/>
        </w:rPr>
        <w:t xml:space="preserve"> библиотек. Стабильно функционируют профессиональные и самодеятельные коллективы. Важнейшим приоритетом определено сохранение историко-культурного наследия.</w:t>
      </w:r>
    </w:p>
    <w:p w14:paraId="7D5BF19C" w14:textId="77777777" w:rsidR="002A2E0A" w:rsidRPr="001B7930" w:rsidRDefault="002A2E0A" w:rsidP="002A2E0A">
      <w:pPr>
        <w:ind w:firstLine="709"/>
        <w:jc w:val="both"/>
        <w:rPr>
          <w:lang w:val="ru-RU"/>
        </w:rPr>
      </w:pPr>
      <w:r w:rsidRPr="001B7930">
        <w:rPr>
          <w:lang w:val="ru-RU"/>
        </w:rPr>
        <w:t>Однако, ограниченный доступ населения к культурным услугам, прежде всего в сельской местности и слабая материально-техническая база в ряде секторов отрасли, по-прежнему являются актуальными проблемами.</w:t>
      </w:r>
    </w:p>
    <w:p w14:paraId="4B50EB07" w14:textId="77777777" w:rsidR="002A2E0A" w:rsidRPr="001B7930" w:rsidRDefault="002A2E0A" w:rsidP="002A2E0A">
      <w:pPr>
        <w:ind w:firstLine="709"/>
        <w:jc w:val="both"/>
        <w:rPr>
          <w:lang w:val="ru-RU"/>
        </w:rPr>
      </w:pPr>
      <w:r w:rsidRPr="001B7930">
        <w:rPr>
          <w:lang w:val="ru-RU"/>
        </w:rPr>
        <w:lastRenderedPageBreak/>
        <w:t>Отсутствует целостная система подготовки творческих кадров, остается неполным охват населения государственными телевизионными и радиопрограммами.</w:t>
      </w:r>
    </w:p>
    <w:p w14:paraId="7A554108" w14:textId="77777777" w:rsidR="002A2E0A" w:rsidRPr="001B7930" w:rsidRDefault="002A2E0A" w:rsidP="002A2E0A">
      <w:pPr>
        <w:ind w:firstLine="709"/>
        <w:jc w:val="both"/>
        <w:rPr>
          <w:b/>
          <w:bCs/>
          <w:lang w:val="ru-RU"/>
        </w:rPr>
      </w:pPr>
      <w:r w:rsidRPr="001B7930">
        <w:rPr>
          <w:b/>
          <w:bCs/>
          <w:lang w:val="ru-RU"/>
        </w:rPr>
        <w:t>Цели</w:t>
      </w:r>
    </w:p>
    <w:p w14:paraId="33ACD9C6" w14:textId="77777777" w:rsidR="002A2E0A" w:rsidRPr="001B7930" w:rsidRDefault="002A2E0A" w:rsidP="002A2E0A">
      <w:pPr>
        <w:ind w:firstLine="709"/>
        <w:jc w:val="both"/>
        <w:rPr>
          <w:lang w:val="ru-RU"/>
        </w:rPr>
      </w:pPr>
      <w:r w:rsidRPr="001B7930">
        <w:rPr>
          <w:lang w:val="ru-RU"/>
        </w:rPr>
        <w:t>Реализация духовного потенциала общества через укрепление единого культурно-информационного пространства, сохранение и развитие историко-культурного наследия, социокультурной инфраструктуры, особенно на селе, обеспечение условий развития профессионального искусства и народного творчества.</w:t>
      </w:r>
    </w:p>
    <w:p w14:paraId="092B632A" w14:textId="77777777" w:rsidR="002A2E0A" w:rsidRPr="001B7930" w:rsidRDefault="002A2E0A" w:rsidP="002A2E0A">
      <w:pPr>
        <w:ind w:firstLine="709"/>
        <w:jc w:val="both"/>
        <w:rPr>
          <w:b/>
          <w:bCs/>
          <w:lang w:val="ru-RU"/>
        </w:rPr>
      </w:pPr>
      <w:r w:rsidRPr="001B7930">
        <w:rPr>
          <w:b/>
          <w:bCs/>
          <w:lang w:val="ru-RU"/>
        </w:rPr>
        <w:t>Пути решения</w:t>
      </w:r>
    </w:p>
    <w:p w14:paraId="6087FAC1" w14:textId="77777777" w:rsidR="002A2E0A" w:rsidRPr="001B7930" w:rsidRDefault="002A2E0A" w:rsidP="002A2E0A">
      <w:pPr>
        <w:ind w:firstLine="709"/>
        <w:jc w:val="both"/>
        <w:rPr>
          <w:lang w:val="ru-RU"/>
        </w:rPr>
      </w:pPr>
      <w:r w:rsidRPr="001B7930">
        <w:rPr>
          <w:lang w:val="ru-RU"/>
        </w:rPr>
        <w:t xml:space="preserve">В качестве первоочередных мер будут приняты меры по восстановлению разрушенных культурных объектов, по расширению сети и модернизации материально-технической базы театров, музеев, библиотек, государственных архивов. </w:t>
      </w:r>
    </w:p>
    <w:p w14:paraId="5BAB964D" w14:textId="77777777" w:rsidR="002A2E0A" w:rsidRPr="001B7930" w:rsidRDefault="002A2E0A" w:rsidP="002A2E0A">
      <w:pPr>
        <w:ind w:firstLine="709"/>
        <w:jc w:val="both"/>
        <w:rPr>
          <w:lang w:val="ru-RU"/>
        </w:rPr>
      </w:pPr>
      <w:r w:rsidRPr="001B7930">
        <w:rPr>
          <w:lang w:val="ru-RU"/>
        </w:rPr>
        <w:t>Для формирования культурной среды города Цхинвал был построен Государственный драматический театр им. К.Л. Хетагурова.</w:t>
      </w:r>
    </w:p>
    <w:p w14:paraId="60B20028" w14:textId="77777777" w:rsidR="002A2E0A" w:rsidRPr="001B7930" w:rsidRDefault="002A2E0A" w:rsidP="002A2E0A">
      <w:pPr>
        <w:ind w:firstLine="709"/>
        <w:jc w:val="both"/>
        <w:rPr>
          <w:lang w:val="ru-RU"/>
        </w:rPr>
      </w:pPr>
      <w:r w:rsidRPr="001B7930">
        <w:rPr>
          <w:lang w:val="ru-RU"/>
        </w:rPr>
        <w:t>Предусмотрен комплекс мер по обеспечению максимального охвата населения государственными телевизионными и радиопрограммами, по развитию регионального телерадиовещания.</w:t>
      </w:r>
    </w:p>
    <w:p w14:paraId="27BCE5DC" w14:textId="77777777" w:rsidR="002A2E0A" w:rsidRPr="001B7930" w:rsidRDefault="002A2E0A" w:rsidP="002A2E0A">
      <w:pPr>
        <w:ind w:firstLine="709"/>
        <w:jc w:val="both"/>
        <w:rPr>
          <w:lang w:val="ru-RU"/>
        </w:rPr>
      </w:pPr>
      <w:r w:rsidRPr="001B7930">
        <w:rPr>
          <w:lang w:val="ru-RU"/>
        </w:rPr>
        <w:t>Продолжится работа по совершенствованию проведения государственной информационной политики, изданию социально важных видов литературы.</w:t>
      </w:r>
    </w:p>
    <w:p w14:paraId="14CAEEE8" w14:textId="77777777" w:rsidR="002A2E0A" w:rsidRPr="001B7930" w:rsidRDefault="002A2E0A" w:rsidP="002A2E0A">
      <w:pPr>
        <w:ind w:firstLine="709"/>
        <w:jc w:val="both"/>
        <w:rPr>
          <w:lang w:val="ru-RU"/>
        </w:rPr>
      </w:pPr>
      <w:r w:rsidRPr="001B7930">
        <w:rPr>
          <w:lang w:val="ru-RU"/>
        </w:rPr>
        <w:t>Приоритетным направлением государственной национальной политики останется создание благоприятных условий для развития государственных языков.</w:t>
      </w:r>
    </w:p>
    <w:p w14:paraId="483C06C8" w14:textId="77777777" w:rsidR="002A2E0A" w:rsidRPr="001B7930" w:rsidRDefault="002A2E0A" w:rsidP="002A2E0A">
      <w:pPr>
        <w:ind w:firstLine="709"/>
        <w:jc w:val="both"/>
        <w:rPr>
          <w:lang w:val="ru-RU"/>
        </w:rPr>
      </w:pPr>
      <w:r w:rsidRPr="001B7930">
        <w:rPr>
          <w:lang w:val="ru-RU"/>
        </w:rPr>
        <w:t>Необходимо дальнейшее восстановление сети сельских клубов на новой технологической основе, в частности закупка, монтаж и обслуживание проекционного оборудования, создание соответствующего контента силами органов власти Республики Южная Осетия.</w:t>
      </w:r>
    </w:p>
    <w:p w14:paraId="41DD11F4" w14:textId="77777777" w:rsidR="002A2E0A" w:rsidRPr="001B7930" w:rsidRDefault="002A2E0A" w:rsidP="002A2E0A">
      <w:pPr>
        <w:keepNext/>
        <w:keepLines/>
        <w:spacing w:before="200" w:after="120"/>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.2.2.6. Спорт, туризм и молодежная политика</w:t>
      </w:r>
    </w:p>
    <w:p w14:paraId="59069BAD" w14:textId="77777777" w:rsidR="002A2E0A" w:rsidRPr="001B7930" w:rsidRDefault="002A2E0A" w:rsidP="002A2E0A">
      <w:pPr>
        <w:ind w:firstLine="709"/>
        <w:jc w:val="both"/>
        <w:rPr>
          <w:lang w:val="ru-RU"/>
        </w:rPr>
      </w:pPr>
      <w:r w:rsidRPr="001B7930">
        <w:rPr>
          <w:lang w:val="ru-RU"/>
        </w:rPr>
        <w:t>Состояние материально-технической базы физической культуры и спорта в РЮО на сегодняшний день удовлетворяет потребностям населения в занятиях спортом, в г. Цхинвал обустроили спортивные залы по месту жительства.</w:t>
      </w:r>
    </w:p>
    <w:p w14:paraId="6D8F141C" w14:textId="77777777" w:rsidR="002A2E0A" w:rsidRPr="001B7930" w:rsidRDefault="002A2E0A" w:rsidP="002A2E0A">
      <w:pPr>
        <w:ind w:firstLine="709"/>
        <w:jc w:val="both"/>
        <w:rPr>
          <w:lang w:val="ru-RU"/>
        </w:rPr>
      </w:pPr>
      <w:r w:rsidRPr="001B7930">
        <w:rPr>
          <w:lang w:val="ru-RU"/>
        </w:rPr>
        <w:t xml:space="preserve">В настоящее время отрасль туризма в РЮО не развита. При этом географическое расположение РЮО в центре Кавказа, ее уникальные природно-климатические условия создают широкие возможности для развития следующих видов туризма: </w:t>
      </w:r>
    </w:p>
    <w:p w14:paraId="25037554" w14:textId="77777777" w:rsidR="002A2E0A" w:rsidRPr="001B7930" w:rsidRDefault="002A2E0A" w:rsidP="002A2E0A">
      <w:pPr>
        <w:ind w:firstLine="709"/>
        <w:jc w:val="both"/>
        <w:rPr>
          <w:lang w:val="ru-RU"/>
        </w:rPr>
      </w:pPr>
      <w:r w:rsidRPr="001B7930">
        <w:rPr>
          <w:lang w:val="ru-RU"/>
        </w:rPr>
        <w:t xml:space="preserve">- оздоровительный туризм; </w:t>
      </w:r>
    </w:p>
    <w:p w14:paraId="10B8D46F" w14:textId="77777777" w:rsidR="002A2E0A" w:rsidRPr="001B7930" w:rsidRDefault="002A2E0A" w:rsidP="002A2E0A">
      <w:pPr>
        <w:ind w:firstLine="709"/>
        <w:jc w:val="both"/>
        <w:rPr>
          <w:lang w:val="ru-RU"/>
        </w:rPr>
      </w:pPr>
      <w:r w:rsidRPr="001B7930">
        <w:rPr>
          <w:lang w:val="ru-RU"/>
        </w:rPr>
        <w:t>- санаторно-курортное лечение;</w:t>
      </w:r>
    </w:p>
    <w:p w14:paraId="1DBA73A7" w14:textId="77777777" w:rsidR="002A2E0A" w:rsidRPr="001B7930" w:rsidRDefault="002A2E0A" w:rsidP="002A2E0A">
      <w:pPr>
        <w:ind w:firstLine="709"/>
        <w:jc w:val="both"/>
        <w:rPr>
          <w:lang w:val="ru-RU"/>
        </w:rPr>
      </w:pPr>
      <w:r w:rsidRPr="001B7930">
        <w:rPr>
          <w:lang w:val="ru-RU"/>
        </w:rPr>
        <w:t xml:space="preserve">- культурно-познавательный туризм; </w:t>
      </w:r>
    </w:p>
    <w:p w14:paraId="14F39288" w14:textId="77777777" w:rsidR="002A2E0A" w:rsidRPr="001B7930" w:rsidRDefault="002A2E0A" w:rsidP="002A2E0A">
      <w:pPr>
        <w:ind w:firstLine="709"/>
        <w:jc w:val="both"/>
        <w:rPr>
          <w:lang w:val="ru-RU"/>
        </w:rPr>
      </w:pPr>
      <w:r w:rsidRPr="001B7930">
        <w:rPr>
          <w:lang w:val="ru-RU"/>
        </w:rPr>
        <w:t xml:space="preserve">- горный и горнолыжный туризм; </w:t>
      </w:r>
    </w:p>
    <w:p w14:paraId="5F491C1C" w14:textId="77777777" w:rsidR="002A2E0A" w:rsidRPr="001B7930" w:rsidRDefault="002A2E0A" w:rsidP="002A2E0A">
      <w:pPr>
        <w:ind w:firstLine="709"/>
        <w:jc w:val="both"/>
        <w:rPr>
          <w:lang w:val="ru-RU"/>
        </w:rPr>
      </w:pPr>
      <w:r w:rsidRPr="001B7930">
        <w:rPr>
          <w:lang w:val="ru-RU"/>
        </w:rPr>
        <w:t xml:space="preserve">- альпинизм; </w:t>
      </w:r>
    </w:p>
    <w:p w14:paraId="12C83A90" w14:textId="77777777" w:rsidR="002A2E0A" w:rsidRPr="001B7930" w:rsidRDefault="002A2E0A" w:rsidP="002A2E0A">
      <w:pPr>
        <w:ind w:firstLine="709"/>
        <w:jc w:val="both"/>
        <w:rPr>
          <w:lang w:val="ru-RU"/>
        </w:rPr>
      </w:pPr>
      <w:r w:rsidRPr="001B7930">
        <w:rPr>
          <w:lang w:val="ru-RU"/>
        </w:rPr>
        <w:t>- конный туризм (т.е. конно-верховой и зимний конно-санный).</w:t>
      </w:r>
    </w:p>
    <w:p w14:paraId="267B585E" w14:textId="77777777" w:rsidR="002A2E0A" w:rsidRPr="001B7930" w:rsidRDefault="002A2E0A" w:rsidP="002A2E0A">
      <w:pPr>
        <w:ind w:firstLine="709"/>
        <w:jc w:val="both"/>
        <w:rPr>
          <w:lang w:val="ru-RU"/>
        </w:rPr>
      </w:pPr>
      <w:r w:rsidRPr="001B7930">
        <w:rPr>
          <w:lang w:val="ru-RU"/>
        </w:rPr>
        <w:t>РЮО располагает большими возможностями для строительства туристической инфраструктуры и туристско-рекреационных зон.</w:t>
      </w:r>
    </w:p>
    <w:p w14:paraId="64F9CE83" w14:textId="77777777" w:rsidR="002A2E0A" w:rsidRPr="001B7930" w:rsidRDefault="002A2E0A" w:rsidP="002A2E0A">
      <w:pPr>
        <w:ind w:firstLine="709"/>
        <w:jc w:val="both"/>
        <w:rPr>
          <w:lang w:val="ru-RU"/>
        </w:rPr>
      </w:pPr>
      <w:r w:rsidRPr="001B7930">
        <w:rPr>
          <w:lang w:val="ru-RU"/>
        </w:rPr>
        <w:t xml:space="preserve">Санаторно-курортную направленность РЮО определяют более полусотни лечебных источников различных по составу и свойствам грязевых и минеральных месторождений. Имеется более 150 источников лечебной и столовой минеральной воды. </w:t>
      </w:r>
    </w:p>
    <w:p w14:paraId="5E74528D" w14:textId="77777777" w:rsidR="002A2E0A" w:rsidRPr="001B7930" w:rsidRDefault="002A2E0A" w:rsidP="002A2E0A">
      <w:pPr>
        <w:ind w:firstLine="709"/>
        <w:jc w:val="both"/>
        <w:rPr>
          <w:b/>
          <w:bCs/>
          <w:lang w:val="ru-RU"/>
        </w:rPr>
      </w:pPr>
      <w:r w:rsidRPr="001B7930">
        <w:rPr>
          <w:b/>
          <w:bCs/>
          <w:lang w:val="ru-RU"/>
        </w:rPr>
        <w:t>Цели</w:t>
      </w:r>
    </w:p>
    <w:p w14:paraId="2F8FD8B2" w14:textId="77777777" w:rsidR="002A2E0A" w:rsidRPr="001B7930" w:rsidRDefault="002A2E0A" w:rsidP="002A2E0A">
      <w:pPr>
        <w:ind w:firstLine="709"/>
        <w:jc w:val="both"/>
        <w:rPr>
          <w:lang w:val="ru-RU"/>
        </w:rPr>
      </w:pPr>
      <w:r w:rsidRPr="001B7930">
        <w:rPr>
          <w:lang w:val="ru-RU"/>
        </w:rPr>
        <w:t>Расширение спортивной материально-технической базы для вовлечения молодежи в занятия различными видами спорта.</w:t>
      </w:r>
    </w:p>
    <w:p w14:paraId="3C78E69A" w14:textId="77777777" w:rsidR="002A2E0A" w:rsidRPr="001B7930" w:rsidRDefault="002A2E0A" w:rsidP="002A2E0A">
      <w:pPr>
        <w:ind w:firstLine="709"/>
        <w:jc w:val="both"/>
        <w:rPr>
          <w:lang w:val="ru-RU"/>
        </w:rPr>
      </w:pPr>
      <w:r w:rsidRPr="001B7930">
        <w:rPr>
          <w:lang w:val="ru-RU"/>
        </w:rPr>
        <w:t>Популяризация здорового образа жизни, укрепление здоровья граждан.</w:t>
      </w:r>
    </w:p>
    <w:p w14:paraId="053375CB" w14:textId="77777777" w:rsidR="002A2E0A" w:rsidRPr="001B7930" w:rsidRDefault="002A2E0A" w:rsidP="002A2E0A">
      <w:pPr>
        <w:ind w:firstLine="709"/>
        <w:jc w:val="both"/>
        <w:rPr>
          <w:lang w:val="ru-RU"/>
        </w:rPr>
      </w:pPr>
      <w:r w:rsidRPr="001B7930">
        <w:rPr>
          <w:lang w:val="ru-RU"/>
        </w:rPr>
        <w:t>Создание рентабельной индустрии туризма.</w:t>
      </w:r>
    </w:p>
    <w:p w14:paraId="223AAA0A" w14:textId="77777777" w:rsidR="002A2E0A" w:rsidRPr="001B7930" w:rsidRDefault="002A2E0A" w:rsidP="002A2E0A">
      <w:pPr>
        <w:ind w:firstLine="709"/>
        <w:jc w:val="both"/>
        <w:rPr>
          <w:b/>
          <w:bCs/>
          <w:lang w:val="ru-RU"/>
        </w:rPr>
      </w:pPr>
      <w:r w:rsidRPr="001B7930">
        <w:rPr>
          <w:b/>
          <w:bCs/>
          <w:lang w:val="ru-RU"/>
        </w:rPr>
        <w:t>Пути решения</w:t>
      </w:r>
    </w:p>
    <w:p w14:paraId="3F9A0B70" w14:textId="77777777" w:rsidR="002A2E0A" w:rsidRPr="001B7930" w:rsidRDefault="002A2E0A" w:rsidP="002A2E0A">
      <w:pPr>
        <w:ind w:firstLine="709"/>
        <w:jc w:val="both"/>
        <w:rPr>
          <w:lang w:val="ru-RU"/>
        </w:rPr>
      </w:pPr>
      <w:r w:rsidRPr="001B7930">
        <w:rPr>
          <w:lang w:val="ru-RU"/>
        </w:rPr>
        <w:t>Планируется дальнейшее развитие сети детско-юношеских спортивных школ.</w:t>
      </w:r>
    </w:p>
    <w:p w14:paraId="13B59E4F" w14:textId="77777777" w:rsidR="002A2E0A" w:rsidRPr="001B7930" w:rsidRDefault="002A2E0A" w:rsidP="002A2E0A">
      <w:pPr>
        <w:ind w:firstLine="709"/>
        <w:jc w:val="both"/>
        <w:rPr>
          <w:lang w:val="ru-RU"/>
        </w:rPr>
      </w:pPr>
      <w:r w:rsidRPr="001B7930">
        <w:rPr>
          <w:lang w:val="ru-RU"/>
        </w:rPr>
        <w:lastRenderedPageBreak/>
        <w:t>Предполагается строительство базы отдыха и спортивных баз в районах РЮО, создание соответствующей инфраструктуры, стимулирование занятости населения в области туризма и обслуживающей сфере.</w:t>
      </w:r>
    </w:p>
    <w:p w14:paraId="3986EF47" w14:textId="429B7FAA" w:rsidR="002A2E0A" w:rsidRPr="001B7930" w:rsidRDefault="002A2E0A" w:rsidP="00B23828">
      <w:pPr>
        <w:ind w:firstLine="709"/>
        <w:jc w:val="both"/>
        <w:rPr>
          <w:lang w:val="ru-RU"/>
        </w:rPr>
      </w:pPr>
      <w:r w:rsidRPr="001B7930">
        <w:rPr>
          <w:lang w:val="ru-RU"/>
        </w:rPr>
        <w:t>На создание условий для раскрытия потенциала молодежи, поддержки ее социально значимых инициатив будет направлена Государственная програм</w:t>
      </w:r>
      <w:r w:rsidR="00B23828" w:rsidRPr="001B7930">
        <w:rPr>
          <w:lang w:val="ru-RU"/>
        </w:rPr>
        <w:t>ма развития молодежной политики на среднесрочный период</w:t>
      </w:r>
      <w:r w:rsidRPr="001B7930">
        <w:rPr>
          <w:lang w:val="ru-RU"/>
        </w:rPr>
        <w:t>.</w:t>
      </w:r>
    </w:p>
    <w:p w14:paraId="28C5EEC8" w14:textId="77777777" w:rsidR="000D4B95" w:rsidRPr="001B7930" w:rsidRDefault="000D4B95" w:rsidP="00DF74F2">
      <w:pPr>
        <w:jc w:val="both"/>
        <w:rPr>
          <w:lang w:val="ru-RU"/>
        </w:rPr>
      </w:pPr>
    </w:p>
    <w:p w14:paraId="38EC1213" w14:textId="77777777" w:rsidR="00186906" w:rsidRPr="001B7930" w:rsidRDefault="00186906" w:rsidP="00186906">
      <w:pPr>
        <w:rPr>
          <w:lang w:val="ru-RU"/>
        </w:rPr>
      </w:pPr>
    </w:p>
    <w:p w14:paraId="2107A5F5" w14:textId="77777777" w:rsidR="00BB7F21" w:rsidRPr="001B7930" w:rsidRDefault="00BB7F21" w:rsidP="00BB7F21">
      <w:pPr>
        <w:keepNext/>
        <w:keepLines/>
        <w:ind w:firstLine="709"/>
        <w:jc w:val="both"/>
        <w:outlineLvl w:val="1"/>
        <w:rPr>
          <w:rFonts w:eastAsia="Times New Roman"/>
          <w:b/>
          <w:bCs/>
          <w:lang w:val="ru-RU"/>
        </w:rPr>
      </w:pPr>
      <w:r w:rsidRPr="001B7930">
        <w:rPr>
          <w:rFonts w:eastAsia="Times New Roman"/>
          <w:b/>
          <w:bCs/>
        </w:rPr>
        <w:t>III</w:t>
      </w:r>
      <w:r w:rsidRPr="001B7930">
        <w:rPr>
          <w:rFonts w:eastAsia="Times New Roman"/>
          <w:b/>
          <w:bCs/>
          <w:lang w:val="ru-RU"/>
        </w:rPr>
        <w:t>.3. Приоритеты экономического развития</w:t>
      </w:r>
    </w:p>
    <w:p w14:paraId="3D765EB4" w14:textId="77777777" w:rsidR="00BB7F21" w:rsidRPr="001B7930" w:rsidRDefault="00BB7F21" w:rsidP="00BB7F21">
      <w:pPr>
        <w:keepNext/>
        <w:keepLines/>
        <w:ind w:firstLine="709"/>
        <w:jc w:val="both"/>
        <w:outlineLvl w:val="2"/>
        <w:rPr>
          <w:rFonts w:eastAsia="Times New Roman"/>
          <w:b/>
          <w:bCs/>
          <w:lang w:val="ru-RU"/>
        </w:rPr>
      </w:pPr>
    </w:p>
    <w:p w14:paraId="011BE9CC" w14:textId="77777777" w:rsidR="00BB7F21" w:rsidRPr="001B7930" w:rsidRDefault="00BB7F21" w:rsidP="00BB7F21">
      <w:pPr>
        <w:keepNext/>
        <w:keepLines/>
        <w:ind w:firstLine="1276"/>
        <w:jc w:val="both"/>
        <w:outlineLvl w:val="2"/>
        <w:rPr>
          <w:rFonts w:eastAsia="Times New Roman"/>
          <w:b/>
          <w:bCs/>
          <w:lang w:val="ru-RU"/>
        </w:rPr>
      </w:pPr>
      <w:r w:rsidRPr="001B7930">
        <w:rPr>
          <w:rFonts w:eastAsia="Times New Roman"/>
          <w:b/>
          <w:bCs/>
        </w:rPr>
        <w:t>III</w:t>
      </w:r>
      <w:r w:rsidRPr="001B7930">
        <w:rPr>
          <w:rFonts w:eastAsia="Times New Roman"/>
          <w:b/>
          <w:bCs/>
          <w:lang w:val="ru-RU"/>
        </w:rPr>
        <w:t>.3.1. Развитие региональной инфраструктуры</w:t>
      </w:r>
    </w:p>
    <w:p w14:paraId="26E4F8C0" w14:textId="77777777" w:rsidR="00BB7F21" w:rsidRPr="001B7930" w:rsidRDefault="00BB7F21" w:rsidP="00BB7F21">
      <w:pPr>
        <w:keepNext/>
        <w:keepLines/>
        <w:ind w:firstLine="709"/>
        <w:jc w:val="both"/>
        <w:outlineLvl w:val="2"/>
        <w:rPr>
          <w:rFonts w:eastAsia="Times New Roman"/>
          <w:b/>
          <w:bCs/>
          <w:lang w:val="ru-RU"/>
        </w:rPr>
      </w:pPr>
    </w:p>
    <w:p w14:paraId="392795B9" w14:textId="77777777" w:rsidR="00BB7F21" w:rsidRPr="001B7930" w:rsidRDefault="00BB7F21" w:rsidP="00BB7F21">
      <w:pPr>
        <w:keepNext/>
        <w:keepLines/>
        <w:ind w:firstLine="1985"/>
        <w:jc w:val="both"/>
        <w:outlineLvl w:val="2"/>
        <w:rPr>
          <w:rFonts w:eastAsia="Times New Roman"/>
          <w:b/>
          <w:bCs/>
          <w:lang w:val="ru-RU"/>
        </w:rPr>
      </w:pPr>
      <w:r w:rsidRPr="001B7930">
        <w:rPr>
          <w:rFonts w:eastAsia="Times New Roman"/>
          <w:b/>
          <w:bCs/>
        </w:rPr>
        <w:t>III</w:t>
      </w:r>
      <w:r w:rsidRPr="001B7930">
        <w:rPr>
          <w:rFonts w:eastAsia="Times New Roman"/>
          <w:b/>
          <w:bCs/>
          <w:lang w:val="ru-RU"/>
        </w:rPr>
        <w:t>.3.1.1. Региональное развитие</w:t>
      </w:r>
    </w:p>
    <w:p w14:paraId="3EA7B37C" w14:textId="77777777" w:rsidR="00BB7F21" w:rsidRPr="001B7930" w:rsidRDefault="00BB7F21" w:rsidP="00BB7F21">
      <w:pPr>
        <w:ind w:firstLine="709"/>
        <w:jc w:val="both"/>
        <w:rPr>
          <w:lang w:val="ru-RU"/>
        </w:rPr>
      </w:pPr>
    </w:p>
    <w:p w14:paraId="455DF7B5" w14:textId="77777777" w:rsidR="00F81F3B" w:rsidRPr="001B7930" w:rsidRDefault="00F81F3B" w:rsidP="00F81F3B">
      <w:pPr>
        <w:ind w:firstLine="709"/>
        <w:jc w:val="both"/>
        <w:rPr>
          <w:lang w:val="ru-RU"/>
        </w:rPr>
      </w:pPr>
      <w:r w:rsidRPr="001B7930">
        <w:rPr>
          <w:lang w:val="ru-RU"/>
        </w:rPr>
        <w:t xml:space="preserve">Социально-экономическое развитие районов в РЮО характеризуется низким уровнем, </w:t>
      </w:r>
      <w:proofErr w:type="gramStart"/>
      <w:r w:rsidRPr="001B7930">
        <w:rPr>
          <w:lang w:val="ru-RU"/>
        </w:rPr>
        <w:t>не смотря</w:t>
      </w:r>
      <w:proofErr w:type="gramEnd"/>
      <w:r w:rsidRPr="001B7930">
        <w:rPr>
          <w:lang w:val="ru-RU"/>
        </w:rPr>
        <w:t xml:space="preserve"> на то, что в рамках Инвестиционной программы ведется работа по восстановлению инженерной инфраструктуры и разрушенного жилого фонда. Также продолжается работа по восстановлению дорожной инфраструктуры для сообщения приграничных районов с центром.</w:t>
      </w:r>
    </w:p>
    <w:p w14:paraId="40F4B9D7" w14:textId="77777777" w:rsidR="00F81F3B" w:rsidRPr="001B7930" w:rsidRDefault="00F81F3B" w:rsidP="00F81F3B">
      <w:pPr>
        <w:ind w:firstLine="709"/>
        <w:jc w:val="both"/>
        <w:rPr>
          <w:b/>
          <w:bCs/>
          <w:lang w:val="ru-RU"/>
        </w:rPr>
      </w:pPr>
      <w:r w:rsidRPr="001B7930">
        <w:rPr>
          <w:b/>
          <w:bCs/>
          <w:lang w:val="ru-RU"/>
        </w:rPr>
        <w:t>Цели</w:t>
      </w:r>
    </w:p>
    <w:p w14:paraId="078A33D7" w14:textId="77777777" w:rsidR="00F81F3B" w:rsidRPr="001B7930" w:rsidRDefault="00F81F3B" w:rsidP="00F81F3B">
      <w:pPr>
        <w:ind w:firstLine="709"/>
        <w:jc w:val="both"/>
        <w:rPr>
          <w:lang w:val="ru-RU"/>
        </w:rPr>
      </w:pPr>
      <w:r w:rsidRPr="001B7930">
        <w:rPr>
          <w:lang w:val="ru-RU"/>
        </w:rPr>
        <w:t xml:space="preserve">Планомерное формирование инженерной инфраструктуры на местах как основы для последующего социально-экономического развития районов путем реализации приоритетных инвестиционных проектов, комплексное освоение территорий во взаимоувязке друг </w:t>
      </w:r>
      <w:r w:rsidRPr="001B7930">
        <w:t>c</w:t>
      </w:r>
      <w:r w:rsidRPr="001B7930">
        <w:rPr>
          <w:lang w:val="ru-RU"/>
        </w:rPr>
        <w:t xml:space="preserve"> другом.</w:t>
      </w:r>
    </w:p>
    <w:p w14:paraId="5BF38490" w14:textId="77777777" w:rsidR="00F81F3B" w:rsidRPr="001B7930" w:rsidRDefault="00F81F3B" w:rsidP="00F81F3B">
      <w:pPr>
        <w:ind w:firstLine="709"/>
        <w:jc w:val="both"/>
        <w:rPr>
          <w:lang w:val="ru-RU"/>
        </w:rPr>
      </w:pPr>
    </w:p>
    <w:p w14:paraId="283170C4" w14:textId="77777777" w:rsidR="00F81F3B" w:rsidRPr="001B7930" w:rsidRDefault="00F81F3B" w:rsidP="00F81F3B">
      <w:pPr>
        <w:ind w:firstLine="709"/>
        <w:jc w:val="both"/>
        <w:rPr>
          <w:b/>
          <w:bCs/>
          <w:lang w:val="ru-RU"/>
        </w:rPr>
      </w:pPr>
      <w:r w:rsidRPr="001B7930">
        <w:rPr>
          <w:b/>
          <w:bCs/>
          <w:lang w:val="ru-RU"/>
        </w:rPr>
        <w:t>Пути решения</w:t>
      </w:r>
    </w:p>
    <w:p w14:paraId="0BBFCAA0" w14:textId="77777777" w:rsidR="00F81F3B" w:rsidRPr="001B7930" w:rsidRDefault="00F81F3B" w:rsidP="00F81F3B">
      <w:pPr>
        <w:ind w:firstLine="709"/>
        <w:jc w:val="both"/>
        <w:rPr>
          <w:lang w:val="ru-RU"/>
        </w:rPr>
      </w:pPr>
      <w:r w:rsidRPr="001B7930">
        <w:rPr>
          <w:lang w:val="ru-RU"/>
        </w:rPr>
        <w:t>Необходимо разработать и принять Программу территориального развития РЮО, направленную на эффективное и сбалансированное развитие районов республики с учетом рационального использования их потенциала. Программа обеспечит взаимодействие органов управления при расселении людей и размещении производственной, энергетической, транспортной, коммуникационной, водохозяйственной, социальной и рекреационной инфраструктуры. Мероприятия по программе территориального развития РЮО будут способствовать формированию в г. Цхинвал развитой столичной среды. В перспективе целесообразна передача части хозяйственно-административных и деловых функций п. Дзау и повышению его статуса до уровня города.</w:t>
      </w:r>
    </w:p>
    <w:p w14:paraId="57CD112C" w14:textId="77777777" w:rsidR="00F81F3B" w:rsidRPr="001B7930" w:rsidRDefault="00F81F3B" w:rsidP="00F81F3B">
      <w:pPr>
        <w:ind w:firstLine="709"/>
        <w:jc w:val="both"/>
        <w:rPr>
          <w:b/>
          <w:bCs/>
          <w:lang w:val="ru-RU"/>
        </w:rPr>
      </w:pPr>
    </w:p>
    <w:p w14:paraId="7118B5E6" w14:textId="77777777" w:rsidR="00F81F3B" w:rsidRPr="001B7930" w:rsidRDefault="00F81F3B" w:rsidP="00F81F3B">
      <w:pPr>
        <w:ind w:firstLine="709"/>
        <w:jc w:val="both"/>
        <w:rPr>
          <w:b/>
          <w:bCs/>
          <w:lang w:val="ru-RU"/>
        </w:rPr>
      </w:pPr>
      <w:r w:rsidRPr="001B7930">
        <w:rPr>
          <w:b/>
          <w:bCs/>
        </w:rPr>
        <w:t>III</w:t>
      </w:r>
      <w:r w:rsidRPr="001B7930">
        <w:rPr>
          <w:b/>
          <w:bCs/>
          <w:lang w:val="ru-RU"/>
        </w:rPr>
        <w:t>.3.1.2. Инфраструктурная политика</w:t>
      </w:r>
    </w:p>
    <w:p w14:paraId="5C072E7E" w14:textId="77777777" w:rsidR="00F81F3B" w:rsidRPr="001B7930" w:rsidRDefault="00F81F3B" w:rsidP="00F81F3B">
      <w:pPr>
        <w:ind w:firstLine="709"/>
        <w:jc w:val="both"/>
        <w:rPr>
          <w:lang w:val="ru-RU"/>
        </w:rPr>
      </w:pPr>
    </w:p>
    <w:p w14:paraId="1A8F6E05" w14:textId="77777777" w:rsidR="00F81F3B" w:rsidRPr="001B7930" w:rsidRDefault="00F81F3B" w:rsidP="00F81F3B">
      <w:pPr>
        <w:ind w:firstLine="709"/>
        <w:jc w:val="both"/>
        <w:rPr>
          <w:lang w:val="ru-RU"/>
        </w:rPr>
      </w:pPr>
      <w:r w:rsidRPr="001B7930">
        <w:rPr>
          <w:lang w:val="ru-RU"/>
        </w:rPr>
        <w:t>Особое значение в развитии республики приобретает инженерная инфраструктура.</w:t>
      </w:r>
    </w:p>
    <w:p w14:paraId="0B7C6BEB" w14:textId="77777777" w:rsidR="00F81F3B" w:rsidRPr="001B7930" w:rsidRDefault="00F81F3B" w:rsidP="00F81F3B">
      <w:pPr>
        <w:ind w:firstLine="709"/>
        <w:jc w:val="both"/>
        <w:rPr>
          <w:lang w:val="ru-RU"/>
        </w:rPr>
      </w:pPr>
      <w:r w:rsidRPr="001B7930">
        <w:rPr>
          <w:lang w:val="ru-RU"/>
        </w:rPr>
        <w:t xml:space="preserve">После событий 2008 года состояние инженерной инфраструктуры характеризовалось значительным износом оборудования, неразвитостью и значительными разрушениями инфраструктуры, недостатком квалифицированных кадров. </w:t>
      </w:r>
    </w:p>
    <w:p w14:paraId="3F44CF64" w14:textId="77777777" w:rsidR="00F81F3B" w:rsidRPr="001B7930" w:rsidRDefault="00F81F3B" w:rsidP="00F81F3B">
      <w:pPr>
        <w:ind w:firstLine="709"/>
        <w:jc w:val="both"/>
        <w:rPr>
          <w:lang w:val="ru-RU"/>
        </w:rPr>
      </w:pPr>
      <w:r w:rsidRPr="001B7930">
        <w:rPr>
          <w:lang w:val="ru-RU"/>
        </w:rPr>
        <w:t>Однако на текущий момент наблюдаются существенные сдвиги в данной области:</w:t>
      </w:r>
    </w:p>
    <w:p w14:paraId="4DD511EF" w14:textId="77777777" w:rsidR="00F81F3B" w:rsidRPr="001B7930" w:rsidRDefault="00F81F3B" w:rsidP="00F81F3B">
      <w:pPr>
        <w:ind w:firstLine="709"/>
        <w:jc w:val="both"/>
        <w:rPr>
          <w:lang w:val="ru-RU"/>
        </w:rPr>
      </w:pPr>
      <w:r w:rsidRPr="001B7930">
        <w:rPr>
          <w:lang w:val="ru-RU"/>
        </w:rPr>
        <w:t>-ежегодно выделяются финансовые средства на ремонт и содержание автомобильных дорог;</w:t>
      </w:r>
    </w:p>
    <w:p w14:paraId="021DD92A" w14:textId="77777777" w:rsidR="00F81F3B" w:rsidRPr="001B7930" w:rsidRDefault="00F81F3B" w:rsidP="00F81F3B">
      <w:pPr>
        <w:ind w:firstLine="709"/>
        <w:jc w:val="both"/>
        <w:rPr>
          <w:lang w:val="ru-RU"/>
        </w:rPr>
      </w:pPr>
      <w:r w:rsidRPr="001B7930">
        <w:rPr>
          <w:lang w:val="ru-RU"/>
        </w:rPr>
        <w:t>-в рамках Инвестиционной программы формируются все составляющие инженерной инфраструктуры.</w:t>
      </w:r>
    </w:p>
    <w:p w14:paraId="4E20E3D8" w14:textId="77777777" w:rsidR="00F81F3B" w:rsidRPr="001B7930" w:rsidRDefault="00F81F3B" w:rsidP="00F81F3B">
      <w:pPr>
        <w:ind w:firstLine="709"/>
        <w:jc w:val="both"/>
        <w:rPr>
          <w:b/>
          <w:bCs/>
          <w:lang w:val="ru-RU"/>
        </w:rPr>
      </w:pPr>
      <w:r w:rsidRPr="001B7930">
        <w:rPr>
          <w:b/>
          <w:bCs/>
          <w:lang w:val="ru-RU"/>
        </w:rPr>
        <w:t>Цели</w:t>
      </w:r>
    </w:p>
    <w:p w14:paraId="5ED1A92A" w14:textId="77777777" w:rsidR="00F81F3B" w:rsidRPr="001B7930" w:rsidRDefault="00F81F3B" w:rsidP="00F81F3B">
      <w:pPr>
        <w:ind w:firstLine="709"/>
        <w:jc w:val="both"/>
        <w:rPr>
          <w:b/>
          <w:bCs/>
          <w:lang w:val="ru-RU"/>
        </w:rPr>
      </w:pPr>
      <w:r w:rsidRPr="001B7930">
        <w:rPr>
          <w:lang w:val="ru-RU"/>
        </w:rPr>
        <w:t>Формирование и развитие разветвленной сети коммуникаций, в том числе коммуникаций связи, улучшение технического состояния существующих автомобильных дорог, модернизация почтовой связи.</w:t>
      </w:r>
    </w:p>
    <w:p w14:paraId="2C539CFB" w14:textId="77777777" w:rsidR="00F81F3B" w:rsidRPr="001B7930" w:rsidRDefault="00F81F3B" w:rsidP="00F81F3B">
      <w:pPr>
        <w:ind w:firstLine="709"/>
        <w:jc w:val="both"/>
        <w:rPr>
          <w:b/>
          <w:bCs/>
          <w:lang w:val="ru-RU"/>
        </w:rPr>
      </w:pPr>
      <w:r w:rsidRPr="001B7930">
        <w:rPr>
          <w:b/>
          <w:bCs/>
          <w:lang w:val="ru-RU"/>
        </w:rPr>
        <w:t>Пути решения</w:t>
      </w:r>
    </w:p>
    <w:p w14:paraId="1EBA122B" w14:textId="77777777" w:rsidR="00F81F3B" w:rsidRPr="001B7930" w:rsidRDefault="00F81F3B" w:rsidP="00F81F3B">
      <w:pPr>
        <w:ind w:firstLine="709"/>
        <w:jc w:val="both"/>
        <w:rPr>
          <w:lang w:val="ru-RU"/>
        </w:rPr>
      </w:pPr>
      <w:r w:rsidRPr="001B7930">
        <w:rPr>
          <w:lang w:val="ru-RU"/>
        </w:rPr>
        <w:lastRenderedPageBreak/>
        <w:t>Дальнейшее восстановление и развитие сети автомобильных дорог РЮО.</w:t>
      </w:r>
    </w:p>
    <w:p w14:paraId="6357ABF3" w14:textId="78388D3D" w:rsidR="00F81F3B" w:rsidRPr="001B7930" w:rsidRDefault="00F81F3B" w:rsidP="00F81F3B">
      <w:pPr>
        <w:ind w:firstLine="709"/>
        <w:jc w:val="both"/>
        <w:rPr>
          <w:lang w:val="ru-RU"/>
        </w:rPr>
      </w:pPr>
      <w:r w:rsidRPr="001B7930">
        <w:rPr>
          <w:lang w:val="ru-RU"/>
        </w:rPr>
        <w:t>В сфере информатизации и связи планируется поэтапная либерализация, основными задачами которой явля</w:t>
      </w:r>
      <w:r w:rsidR="00DB6BA6" w:rsidRPr="001B7930">
        <w:rPr>
          <w:lang w:val="ru-RU"/>
        </w:rPr>
        <w:t>ю</w:t>
      </w:r>
      <w:r w:rsidRPr="001B7930">
        <w:rPr>
          <w:lang w:val="ru-RU"/>
        </w:rPr>
        <w:t>тся развитие конкуренции и рост количества операторов, и, как следствие, снижение тарифов на международную и междугородную связь, развитие новейших услуг связи и повышение качества предоставляемых услуг.</w:t>
      </w:r>
    </w:p>
    <w:p w14:paraId="356C6930" w14:textId="77777777" w:rsidR="00F81F3B" w:rsidRPr="001B7930" w:rsidRDefault="00F81F3B" w:rsidP="00F81F3B">
      <w:pPr>
        <w:ind w:firstLine="709"/>
        <w:jc w:val="both"/>
        <w:rPr>
          <w:b/>
          <w:bCs/>
          <w:lang w:val="ru-RU"/>
        </w:rPr>
      </w:pPr>
    </w:p>
    <w:p w14:paraId="1B0C1D19" w14:textId="77777777" w:rsidR="00F81F3B" w:rsidRPr="001B7930" w:rsidRDefault="00F81F3B" w:rsidP="00F81F3B">
      <w:pPr>
        <w:ind w:firstLine="709"/>
        <w:jc w:val="both"/>
        <w:rPr>
          <w:b/>
          <w:bCs/>
          <w:lang w:val="ru-RU"/>
        </w:rPr>
      </w:pPr>
      <w:r w:rsidRPr="001B7930">
        <w:rPr>
          <w:b/>
          <w:bCs/>
        </w:rPr>
        <w:t>III</w:t>
      </w:r>
      <w:r w:rsidRPr="001B7930">
        <w:rPr>
          <w:b/>
          <w:bCs/>
          <w:lang w:val="ru-RU"/>
        </w:rPr>
        <w:t>.3.1.3. Жилищно-коммунальная сфера</w:t>
      </w:r>
    </w:p>
    <w:p w14:paraId="3AC50693" w14:textId="77777777" w:rsidR="00F81F3B" w:rsidRPr="001B7930" w:rsidRDefault="00F81F3B" w:rsidP="00F81F3B">
      <w:pPr>
        <w:ind w:firstLine="709"/>
        <w:jc w:val="both"/>
        <w:rPr>
          <w:lang w:val="ru-RU"/>
        </w:rPr>
      </w:pPr>
    </w:p>
    <w:p w14:paraId="3399FB9C" w14:textId="008111BA" w:rsidR="00F81F3B" w:rsidRPr="001B7930" w:rsidRDefault="00F81F3B" w:rsidP="00F81F3B">
      <w:pPr>
        <w:ind w:firstLine="709"/>
        <w:jc w:val="both"/>
        <w:rPr>
          <w:lang w:val="ru-RU"/>
        </w:rPr>
      </w:pPr>
      <w:r w:rsidRPr="001B7930">
        <w:rPr>
          <w:lang w:val="ru-RU"/>
        </w:rPr>
        <w:t>Жилой фонд РЮО в 2017</w:t>
      </w:r>
      <w:r w:rsidR="00F81C07" w:rsidRPr="001B7930">
        <w:rPr>
          <w:lang w:val="ru-RU"/>
        </w:rPr>
        <w:t xml:space="preserve"> </w:t>
      </w:r>
      <w:r w:rsidRPr="001B7930">
        <w:rPr>
          <w:lang w:val="ru-RU"/>
        </w:rPr>
        <w:t>г. составил 1990,6 тыс.кв.м., в том числе: частный жилой фонд – 1499,8 тыс.кв.м. и муниципальный жилой фонд – 490,8 тыс.кв.м.</w:t>
      </w:r>
    </w:p>
    <w:p w14:paraId="35567114" w14:textId="77777777" w:rsidR="00F81F3B" w:rsidRPr="001B7930" w:rsidRDefault="00F81F3B" w:rsidP="00F81F3B">
      <w:pPr>
        <w:ind w:firstLine="709"/>
        <w:jc w:val="both"/>
        <w:rPr>
          <w:lang w:val="ru-RU"/>
        </w:rPr>
      </w:pPr>
      <w:r w:rsidRPr="001B7930">
        <w:rPr>
          <w:lang w:val="ru-RU"/>
        </w:rPr>
        <w:t>Решаются проблемы восстановления разрушенного и сожженного жилья, а также создания современной системы водоснабжения и водоотведения.</w:t>
      </w:r>
    </w:p>
    <w:p w14:paraId="503CEB33" w14:textId="77777777" w:rsidR="00F81F3B" w:rsidRPr="001B7930" w:rsidRDefault="00F81F3B" w:rsidP="00F81F3B">
      <w:pPr>
        <w:ind w:firstLine="709"/>
        <w:jc w:val="both"/>
        <w:rPr>
          <w:b/>
          <w:bCs/>
          <w:lang w:val="ru-RU"/>
        </w:rPr>
      </w:pPr>
      <w:r w:rsidRPr="001B7930">
        <w:rPr>
          <w:b/>
          <w:bCs/>
          <w:lang w:val="ru-RU"/>
        </w:rPr>
        <w:t>Цели</w:t>
      </w:r>
    </w:p>
    <w:p w14:paraId="4C17E2B0" w14:textId="77777777" w:rsidR="00F81F3B" w:rsidRPr="001B7930" w:rsidRDefault="00F81F3B" w:rsidP="00F81F3B">
      <w:pPr>
        <w:ind w:firstLine="709"/>
        <w:jc w:val="both"/>
        <w:rPr>
          <w:lang w:val="ru-RU"/>
        </w:rPr>
      </w:pPr>
      <w:r w:rsidRPr="001B7930">
        <w:rPr>
          <w:lang w:val="ru-RU"/>
        </w:rPr>
        <w:t>Создание условий для качественного и безопасного проживания граждан в жилищах и улучшение качества предоставляемых коммунальных услуг.</w:t>
      </w:r>
    </w:p>
    <w:p w14:paraId="4B6047A3" w14:textId="77777777" w:rsidR="00F81F3B" w:rsidRPr="001B7930" w:rsidRDefault="00F81F3B" w:rsidP="00F81F3B">
      <w:pPr>
        <w:ind w:firstLine="709"/>
        <w:jc w:val="both"/>
        <w:rPr>
          <w:b/>
          <w:bCs/>
          <w:lang w:val="ru-RU"/>
        </w:rPr>
      </w:pPr>
      <w:r w:rsidRPr="001B7930">
        <w:rPr>
          <w:b/>
          <w:bCs/>
          <w:lang w:val="ru-RU"/>
        </w:rPr>
        <w:t>Пути решения</w:t>
      </w:r>
    </w:p>
    <w:p w14:paraId="47A91FEA" w14:textId="77777777" w:rsidR="00F81F3B" w:rsidRPr="001B7930" w:rsidRDefault="00F81F3B" w:rsidP="00F81F3B">
      <w:pPr>
        <w:ind w:firstLine="709"/>
        <w:jc w:val="both"/>
        <w:rPr>
          <w:lang w:val="ru-RU"/>
        </w:rPr>
      </w:pPr>
      <w:r w:rsidRPr="001B7930">
        <w:rPr>
          <w:lang w:val="ru-RU"/>
        </w:rPr>
        <w:t>Продолжение восстановления и развитие жилищно-коммунальной сферы.</w:t>
      </w:r>
    </w:p>
    <w:p w14:paraId="3E3A3CD5" w14:textId="2C8F618F" w:rsidR="00F81F3B" w:rsidRPr="001B7930" w:rsidRDefault="00F81F3B" w:rsidP="00F81F3B">
      <w:pPr>
        <w:ind w:firstLine="709"/>
        <w:jc w:val="both"/>
        <w:rPr>
          <w:lang w:val="ru-RU"/>
        </w:rPr>
      </w:pPr>
      <w:r w:rsidRPr="001B7930">
        <w:rPr>
          <w:lang w:val="ru-RU"/>
        </w:rPr>
        <w:t>Совершенствование механизмов финансирования работ по капитальному ремонту и строительству</w:t>
      </w:r>
      <w:r w:rsidR="00DB6BA6" w:rsidRPr="001B7930">
        <w:rPr>
          <w:lang w:val="ru-RU"/>
        </w:rPr>
        <w:t>,</w:t>
      </w:r>
      <w:r w:rsidRPr="001B7930">
        <w:rPr>
          <w:lang w:val="ru-RU"/>
        </w:rPr>
        <w:t xml:space="preserve"> и обеспечение прозрачности расходования финансовых средств.</w:t>
      </w:r>
    </w:p>
    <w:p w14:paraId="3699C7AA" w14:textId="77777777" w:rsidR="00BB7F21" w:rsidRPr="001B7930" w:rsidRDefault="00BB7F21" w:rsidP="00BB7F21">
      <w:pPr>
        <w:keepNext/>
        <w:keepLines/>
        <w:ind w:firstLine="709"/>
        <w:jc w:val="both"/>
        <w:outlineLvl w:val="2"/>
        <w:rPr>
          <w:rFonts w:eastAsia="Times New Roman"/>
          <w:b/>
          <w:bCs/>
          <w:lang w:val="ru-RU"/>
        </w:rPr>
      </w:pPr>
    </w:p>
    <w:p w14:paraId="5C3C56FD" w14:textId="77777777" w:rsidR="006068A9" w:rsidRPr="001B7930" w:rsidRDefault="006068A9" w:rsidP="00BB7F21">
      <w:pPr>
        <w:keepNext/>
        <w:keepLines/>
        <w:ind w:firstLine="709"/>
        <w:jc w:val="both"/>
        <w:outlineLvl w:val="2"/>
        <w:rPr>
          <w:rFonts w:eastAsia="Times New Roman"/>
          <w:b/>
          <w:bCs/>
          <w:lang w:val="ru-RU"/>
        </w:rPr>
      </w:pPr>
    </w:p>
    <w:p w14:paraId="448D95D5" w14:textId="77777777" w:rsidR="00BB7F21" w:rsidRPr="001B7930" w:rsidRDefault="00BB7F21" w:rsidP="00BB7F21">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.3.2. Экономическое развитие РЮО – точки роста</w:t>
      </w:r>
    </w:p>
    <w:p w14:paraId="06B9D464" w14:textId="77777777" w:rsidR="00BB7F21" w:rsidRPr="001B7930" w:rsidRDefault="00BB7F21" w:rsidP="00BB7F21">
      <w:pPr>
        <w:keepNext/>
        <w:keepLines/>
        <w:ind w:firstLine="709"/>
        <w:jc w:val="both"/>
        <w:outlineLvl w:val="2"/>
        <w:rPr>
          <w:rFonts w:eastAsia="Times New Roman"/>
          <w:b/>
          <w:bCs/>
          <w:lang w:val="ru-RU"/>
        </w:rPr>
      </w:pPr>
    </w:p>
    <w:p w14:paraId="2215A2CC" w14:textId="77777777" w:rsidR="00BB7F21" w:rsidRPr="001B7930" w:rsidRDefault="00BB7F21" w:rsidP="00BB7F21">
      <w:pPr>
        <w:keepNext/>
        <w:keepLines/>
        <w:ind w:firstLine="1418"/>
        <w:jc w:val="both"/>
        <w:outlineLvl w:val="2"/>
        <w:rPr>
          <w:rFonts w:eastAsia="Times New Roman"/>
          <w:b/>
          <w:bCs/>
          <w:lang w:val="ru-RU"/>
        </w:rPr>
      </w:pPr>
      <w:r w:rsidRPr="001B7930">
        <w:rPr>
          <w:rFonts w:eastAsia="Times New Roman"/>
          <w:b/>
          <w:bCs/>
        </w:rPr>
        <w:t>III</w:t>
      </w:r>
      <w:r w:rsidRPr="001B7930">
        <w:rPr>
          <w:rFonts w:eastAsia="Times New Roman"/>
          <w:b/>
          <w:bCs/>
          <w:lang w:val="ru-RU"/>
        </w:rPr>
        <w:t>.3.2.1. Сельское хозяйство</w:t>
      </w:r>
    </w:p>
    <w:p w14:paraId="331334DE" w14:textId="77777777" w:rsidR="00BB7F21" w:rsidRPr="001B7930" w:rsidRDefault="00BB7F21" w:rsidP="00BB7F21">
      <w:pPr>
        <w:ind w:firstLine="709"/>
        <w:jc w:val="both"/>
        <w:rPr>
          <w:lang w:val="ru-RU"/>
        </w:rPr>
      </w:pPr>
    </w:p>
    <w:p w14:paraId="02DFEA71" w14:textId="5C7F7CD4" w:rsidR="00BB7F21" w:rsidRPr="001B7930" w:rsidRDefault="00BB7F21" w:rsidP="00BB7F21">
      <w:pPr>
        <w:ind w:firstLine="709"/>
        <w:jc w:val="both"/>
        <w:rPr>
          <w:lang w:val="ru-RU"/>
        </w:rPr>
      </w:pPr>
      <w:r w:rsidRPr="001B7930">
        <w:rPr>
          <w:lang w:val="ru-RU"/>
        </w:rPr>
        <w:t>Инфраструктура сельской экономики развивается медленными темпами. Слабо развита материально-техническая база сельскохозяйственного производства, практически отсутствуют современные агросервисные структуры, системы закупок, транспортировки, хранения и переработки выращенной продукции. Все эти факторы препятствуют увеличению объемов и снижению издержек производства в сельском хозяйстве. Низкий уровень агропромышленных технологий влечет за собой снижение плодородия почвы. Особенно остро стоит проблема ирригационной системы.</w:t>
      </w:r>
    </w:p>
    <w:p w14:paraId="63319098" w14:textId="77777777" w:rsidR="00BB7F21" w:rsidRPr="001B7930" w:rsidRDefault="00BB7F21" w:rsidP="00BB7F21">
      <w:pPr>
        <w:ind w:firstLine="709"/>
        <w:jc w:val="both"/>
        <w:rPr>
          <w:b/>
          <w:bCs/>
          <w:lang w:val="ru-RU"/>
        </w:rPr>
      </w:pPr>
      <w:r w:rsidRPr="001B7930">
        <w:rPr>
          <w:b/>
          <w:bCs/>
          <w:lang w:val="ru-RU"/>
        </w:rPr>
        <w:t>Цели</w:t>
      </w:r>
    </w:p>
    <w:p w14:paraId="7F85031D" w14:textId="77777777" w:rsidR="00BB7F21" w:rsidRPr="001B7930" w:rsidRDefault="00BB7F21" w:rsidP="00BB7F21">
      <w:pPr>
        <w:ind w:firstLine="709"/>
        <w:jc w:val="both"/>
        <w:rPr>
          <w:lang w:val="ru-RU"/>
        </w:rPr>
      </w:pPr>
      <w:r w:rsidRPr="001B7930">
        <w:rPr>
          <w:lang w:val="ru-RU"/>
        </w:rPr>
        <w:t xml:space="preserve">Обеспечение продовольственной безопасности страны на основе формирования эффективной системы агропромышленного комплекса, увеличения объемов продаж сельскохозяйственной продукции и продуктов ее переработки, рационализация мер государственной поддержки сельскохозяйственного производства, совершенствование земельных отношений. </w:t>
      </w:r>
    </w:p>
    <w:p w14:paraId="2CD575F5" w14:textId="77777777" w:rsidR="00BB7F21" w:rsidRPr="001B7930" w:rsidRDefault="00BB7F21" w:rsidP="00BB7F21">
      <w:pPr>
        <w:ind w:firstLine="709"/>
        <w:jc w:val="both"/>
        <w:rPr>
          <w:lang w:val="ru-RU"/>
        </w:rPr>
      </w:pPr>
      <w:r w:rsidRPr="001B7930">
        <w:rPr>
          <w:lang w:val="ru-RU"/>
        </w:rPr>
        <w:t>Обеспечение населения собственной сельскохозяйственной продукцией является стратегической государственной задачей в среднесрочной перспективе.</w:t>
      </w:r>
    </w:p>
    <w:p w14:paraId="141B0C9A" w14:textId="77777777" w:rsidR="00BB7F21" w:rsidRPr="001B7930" w:rsidRDefault="00BB7F21" w:rsidP="00BB7F21">
      <w:pPr>
        <w:ind w:firstLine="709"/>
        <w:jc w:val="both"/>
        <w:rPr>
          <w:b/>
          <w:bCs/>
          <w:lang w:val="ru-RU"/>
        </w:rPr>
      </w:pPr>
      <w:r w:rsidRPr="001B7930">
        <w:rPr>
          <w:b/>
          <w:bCs/>
          <w:lang w:val="ru-RU"/>
        </w:rPr>
        <w:t>Пути решения</w:t>
      </w:r>
    </w:p>
    <w:p w14:paraId="6CBF2631" w14:textId="77777777" w:rsidR="00BB7F21" w:rsidRPr="001B7930" w:rsidRDefault="00BB7F21" w:rsidP="00933181">
      <w:pPr>
        <w:tabs>
          <w:tab w:val="left" w:pos="993"/>
        </w:tabs>
        <w:ind w:firstLine="709"/>
        <w:jc w:val="both"/>
        <w:rPr>
          <w:lang w:val="ru-RU"/>
        </w:rPr>
      </w:pPr>
      <w:r w:rsidRPr="001B7930">
        <w:rPr>
          <w:lang w:val="ru-RU"/>
        </w:rPr>
        <w:t>-полномасштабное обновление машинотракторного парка сельскохозяйственного производства ГП «Ирагропромсервис»;</w:t>
      </w:r>
    </w:p>
    <w:p w14:paraId="7C29131E" w14:textId="5C89FEF2" w:rsidR="00BB7F21" w:rsidRPr="001B7930" w:rsidRDefault="00BB7F21" w:rsidP="00933181">
      <w:pPr>
        <w:tabs>
          <w:tab w:val="left" w:pos="993"/>
        </w:tabs>
        <w:ind w:firstLine="709"/>
        <w:jc w:val="both"/>
        <w:rPr>
          <w:lang w:val="ru-RU"/>
        </w:rPr>
      </w:pPr>
      <w:r w:rsidRPr="001B7930">
        <w:rPr>
          <w:lang w:val="ru-RU"/>
        </w:rPr>
        <w:t>-оптимизац</w:t>
      </w:r>
      <w:r w:rsidR="00DD7BF6" w:rsidRPr="001B7930">
        <w:rPr>
          <w:lang w:val="ru-RU"/>
        </w:rPr>
        <w:t>ия структуры посевных площадей;</w:t>
      </w:r>
    </w:p>
    <w:p w14:paraId="4ECF66B3" w14:textId="77777777" w:rsidR="00BB7F21" w:rsidRPr="001B7930" w:rsidRDefault="00BB7F21" w:rsidP="00933181">
      <w:pPr>
        <w:tabs>
          <w:tab w:val="left" w:pos="993"/>
        </w:tabs>
        <w:ind w:firstLine="709"/>
        <w:jc w:val="both"/>
        <w:rPr>
          <w:lang w:val="ru-RU"/>
        </w:rPr>
      </w:pPr>
      <w:r w:rsidRPr="001B7930">
        <w:rPr>
          <w:lang w:val="ru-RU"/>
        </w:rPr>
        <w:t>-внедрение научно-обоснованных севооборотов и новых прогрессивных технологий;</w:t>
      </w:r>
    </w:p>
    <w:p w14:paraId="05A3C429" w14:textId="77777777" w:rsidR="00BB7F21" w:rsidRPr="001B7930" w:rsidRDefault="00BB7F21" w:rsidP="00933181">
      <w:pPr>
        <w:tabs>
          <w:tab w:val="left" w:pos="993"/>
        </w:tabs>
        <w:ind w:firstLine="709"/>
        <w:jc w:val="both"/>
        <w:rPr>
          <w:lang w:val="ru-RU"/>
        </w:rPr>
      </w:pPr>
      <w:r w:rsidRPr="001B7930">
        <w:rPr>
          <w:lang w:val="ru-RU"/>
        </w:rPr>
        <w:t xml:space="preserve">-внедрение водосберегающих технологий, таких как «капельное орошение»; </w:t>
      </w:r>
    </w:p>
    <w:p w14:paraId="76A91848" w14:textId="7B1FFCD8" w:rsidR="00BB7F21" w:rsidRPr="001B7930" w:rsidRDefault="00BB7F21" w:rsidP="00933181">
      <w:pPr>
        <w:tabs>
          <w:tab w:val="left" w:pos="993"/>
        </w:tabs>
        <w:ind w:firstLine="709"/>
        <w:jc w:val="both"/>
        <w:rPr>
          <w:lang w:val="ru-RU"/>
        </w:rPr>
      </w:pPr>
      <w:r w:rsidRPr="001B7930">
        <w:rPr>
          <w:lang w:val="ru-RU"/>
        </w:rPr>
        <w:t>-использование минеральных удобрений, протравителей и гербицидов;</w:t>
      </w:r>
    </w:p>
    <w:p w14:paraId="5015759F" w14:textId="77777777" w:rsidR="00BB7F21" w:rsidRPr="001B7930" w:rsidRDefault="00BB7F21" w:rsidP="00933181">
      <w:pPr>
        <w:tabs>
          <w:tab w:val="left" w:pos="993"/>
        </w:tabs>
        <w:ind w:firstLine="709"/>
        <w:jc w:val="both"/>
        <w:rPr>
          <w:lang w:val="ru-RU"/>
        </w:rPr>
      </w:pPr>
      <w:r w:rsidRPr="001B7930">
        <w:rPr>
          <w:lang w:val="ru-RU"/>
        </w:rPr>
        <w:t>-создание мощной кормовой базы для животноводства;</w:t>
      </w:r>
    </w:p>
    <w:p w14:paraId="624E2B27" w14:textId="77777777" w:rsidR="00BB7F21" w:rsidRPr="001B7930" w:rsidRDefault="00BB7F21" w:rsidP="00933181">
      <w:pPr>
        <w:tabs>
          <w:tab w:val="left" w:pos="993"/>
        </w:tabs>
        <w:ind w:firstLine="709"/>
        <w:jc w:val="both"/>
        <w:rPr>
          <w:lang w:val="ru-RU"/>
        </w:rPr>
      </w:pPr>
      <w:r w:rsidRPr="001B7930">
        <w:rPr>
          <w:lang w:val="ru-RU"/>
        </w:rPr>
        <w:t>-развитие молочного и мясного скотоводства;</w:t>
      </w:r>
    </w:p>
    <w:p w14:paraId="6BDA6190" w14:textId="77777777" w:rsidR="00BB7F21" w:rsidRPr="001B7930" w:rsidRDefault="00BB7F21" w:rsidP="00933181">
      <w:pPr>
        <w:tabs>
          <w:tab w:val="left" w:pos="993"/>
        </w:tabs>
        <w:ind w:firstLine="709"/>
        <w:jc w:val="both"/>
        <w:rPr>
          <w:lang w:val="ru-RU"/>
        </w:rPr>
      </w:pPr>
      <w:r w:rsidRPr="001B7930">
        <w:rPr>
          <w:lang w:val="ru-RU"/>
        </w:rPr>
        <w:t>-развитие птицеводства;</w:t>
      </w:r>
    </w:p>
    <w:p w14:paraId="33DDCED2" w14:textId="77777777" w:rsidR="00BB7F21" w:rsidRPr="001B7930" w:rsidRDefault="00BB7F21" w:rsidP="00933181">
      <w:pPr>
        <w:tabs>
          <w:tab w:val="left" w:pos="993"/>
        </w:tabs>
        <w:ind w:firstLine="709"/>
        <w:jc w:val="both"/>
        <w:rPr>
          <w:lang w:val="ru-RU"/>
        </w:rPr>
      </w:pPr>
      <w:r w:rsidRPr="001B7930">
        <w:rPr>
          <w:lang w:val="ru-RU"/>
        </w:rPr>
        <w:t>-развитие садоводства;</w:t>
      </w:r>
    </w:p>
    <w:p w14:paraId="5F540B5B" w14:textId="77777777" w:rsidR="00BB7F21" w:rsidRPr="001B7930" w:rsidRDefault="00BB7F21" w:rsidP="00933181">
      <w:pPr>
        <w:tabs>
          <w:tab w:val="left" w:pos="993"/>
        </w:tabs>
        <w:ind w:firstLine="709"/>
        <w:jc w:val="both"/>
        <w:rPr>
          <w:lang w:val="ru-RU"/>
        </w:rPr>
      </w:pPr>
      <w:r w:rsidRPr="001B7930">
        <w:rPr>
          <w:lang w:val="ru-RU"/>
        </w:rPr>
        <w:lastRenderedPageBreak/>
        <w:t>-развитие картофелеводства и овощеводства;</w:t>
      </w:r>
    </w:p>
    <w:p w14:paraId="36447D52" w14:textId="77777777" w:rsidR="00BB7F21" w:rsidRPr="001B7930" w:rsidRDefault="00BB7F21" w:rsidP="00933181">
      <w:pPr>
        <w:tabs>
          <w:tab w:val="left" w:pos="993"/>
        </w:tabs>
        <w:ind w:firstLine="709"/>
        <w:jc w:val="both"/>
        <w:rPr>
          <w:lang w:val="ru-RU"/>
        </w:rPr>
      </w:pPr>
      <w:r w:rsidRPr="001B7930">
        <w:rPr>
          <w:lang w:val="ru-RU"/>
        </w:rPr>
        <w:t xml:space="preserve">-строительство комплекса перерабатывающих предприятий; </w:t>
      </w:r>
    </w:p>
    <w:p w14:paraId="7C8895C4" w14:textId="77777777" w:rsidR="00BB7F21" w:rsidRPr="001B7930" w:rsidRDefault="00BB7F21" w:rsidP="00933181">
      <w:pPr>
        <w:tabs>
          <w:tab w:val="left" w:pos="993"/>
        </w:tabs>
        <w:ind w:firstLine="709"/>
        <w:jc w:val="both"/>
        <w:rPr>
          <w:lang w:val="ru-RU"/>
        </w:rPr>
      </w:pPr>
      <w:r w:rsidRPr="001B7930">
        <w:rPr>
          <w:lang w:val="ru-RU"/>
        </w:rPr>
        <w:t>-создание единой базы материально-технического снабжения АПК.</w:t>
      </w:r>
    </w:p>
    <w:p w14:paraId="1EE67E62" w14:textId="77777777" w:rsidR="00BB7F21" w:rsidRPr="001B7930" w:rsidRDefault="00BB7F21" w:rsidP="00BB7F21">
      <w:pPr>
        <w:ind w:firstLine="709"/>
        <w:jc w:val="both"/>
        <w:rPr>
          <w:lang w:val="ru-RU"/>
        </w:rPr>
      </w:pPr>
      <w:r w:rsidRPr="001B7930">
        <w:rPr>
          <w:lang w:val="ru-RU"/>
        </w:rPr>
        <w:t>Использование современной техники и внедрение современных технологий возделывания позволит сократить продолжительность полевых работ, снизит затраты труда и расход топлива.</w:t>
      </w:r>
    </w:p>
    <w:p w14:paraId="0B8B4AF3" w14:textId="02713BBF" w:rsidR="00BB7F21" w:rsidRPr="001B7930" w:rsidRDefault="00BB7F21" w:rsidP="00BB7F21">
      <w:pPr>
        <w:ind w:firstLine="709"/>
        <w:jc w:val="both"/>
        <w:rPr>
          <w:lang w:val="ru-RU"/>
        </w:rPr>
      </w:pPr>
      <w:r w:rsidRPr="001B7930">
        <w:rPr>
          <w:b/>
          <w:bCs/>
          <w:i/>
          <w:iCs/>
          <w:lang w:val="ru-RU"/>
        </w:rPr>
        <w:t>В растениеводстве</w:t>
      </w:r>
      <w:r w:rsidRPr="001B7930">
        <w:rPr>
          <w:i/>
          <w:iCs/>
          <w:lang w:val="ru-RU"/>
        </w:rPr>
        <w:t>,</w:t>
      </w:r>
      <w:r w:rsidRPr="001B7930">
        <w:rPr>
          <w:lang w:val="ru-RU"/>
        </w:rPr>
        <w:t xml:space="preserve"> являющ</w:t>
      </w:r>
      <w:r w:rsidR="00966268" w:rsidRPr="001B7930">
        <w:rPr>
          <w:lang w:val="ru-RU"/>
        </w:rPr>
        <w:t>е</w:t>
      </w:r>
      <w:r w:rsidRPr="001B7930">
        <w:rPr>
          <w:lang w:val="ru-RU"/>
        </w:rPr>
        <w:t>мся основой аграрного производства, уровень развития которого определяет эффективность других отраслей, особенно животноводства, будут внедряться современные ресурсо- и влагосберегающие технологии возделывания сельскохозяйственных культур с учётом адаптации к местным почвенно-климатическим условиям. Поддержание на полях оптимальной фитосанитарной обстановки путём освоения экологически безопасной системы защиты посевов от болезней, вредителей и сорняков</w:t>
      </w:r>
      <w:r w:rsidR="00DB6BA6" w:rsidRPr="001B7930">
        <w:rPr>
          <w:lang w:val="ru-RU"/>
        </w:rPr>
        <w:t>,</w:t>
      </w:r>
      <w:r w:rsidRPr="001B7930">
        <w:rPr>
          <w:lang w:val="ru-RU"/>
        </w:rPr>
        <w:t xml:space="preserve"> также является одной из приоритетных направлений в растениеводстве.</w:t>
      </w:r>
    </w:p>
    <w:p w14:paraId="79C6FB7B" w14:textId="77777777" w:rsidR="00BB7F21" w:rsidRPr="001B7930" w:rsidRDefault="00BB7F21" w:rsidP="00BB7F21">
      <w:pPr>
        <w:ind w:firstLine="709"/>
        <w:jc w:val="both"/>
        <w:rPr>
          <w:lang w:val="ru-RU"/>
        </w:rPr>
      </w:pPr>
      <w:r w:rsidRPr="001B7930">
        <w:rPr>
          <w:lang w:val="ru-RU"/>
        </w:rPr>
        <w:t>Необходимо развитие зернового производства, что создаст условия для продовольственной безопасности РЮО и финансовой устойчивости предприятий АПК. Для этого необходимым условием является:</w:t>
      </w:r>
    </w:p>
    <w:p w14:paraId="61AA8828" w14:textId="77777777" w:rsidR="00BB7F21" w:rsidRPr="001B7930" w:rsidRDefault="00BB7F21" w:rsidP="00BB7F21">
      <w:pPr>
        <w:ind w:firstLine="709"/>
        <w:jc w:val="both"/>
        <w:rPr>
          <w:lang w:val="ru-RU"/>
        </w:rPr>
      </w:pPr>
      <w:r w:rsidRPr="001B7930">
        <w:rPr>
          <w:lang w:val="ru-RU"/>
        </w:rPr>
        <w:t xml:space="preserve">- </w:t>
      </w:r>
      <w:proofErr w:type="gramStart"/>
      <w:r w:rsidRPr="001B7930">
        <w:rPr>
          <w:lang w:val="ru-RU"/>
        </w:rPr>
        <w:t>внедрение новых сортов и гибридов</w:t>
      </w:r>
      <w:proofErr w:type="gramEnd"/>
      <w:r w:rsidRPr="001B7930">
        <w:rPr>
          <w:lang w:val="ru-RU"/>
        </w:rPr>
        <w:t xml:space="preserve"> обладающих существенной устойчивостью к неблагоприятным условиям, болезням и вредителям, с высоким качеством продукции;</w:t>
      </w:r>
    </w:p>
    <w:p w14:paraId="663644B7" w14:textId="77777777" w:rsidR="00BB7F21" w:rsidRPr="001B7930" w:rsidRDefault="00BB7F21" w:rsidP="00BB7F21">
      <w:pPr>
        <w:ind w:firstLine="709"/>
        <w:jc w:val="both"/>
        <w:rPr>
          <w:lang w:val="ru-RU"/>
        </w:rPr>
      </w:pPr>
      <w:r w:rsidRPr="001B7930">
        <w:rPr>
          <w:lang w:val="ru-RU"/>
        </w:rPr>
        <w:t>-внедрение ресурсосберегающих технологий, с преимущественным использованием многооперационных сельскохозяйственных машин и орудий.</w:t>
      </w:r>
    </w:p>
    <w:p w14:paraId="4AF706AF" w14:textId="77777777" w:rsidR="00BB7F21" w:rsidRPr="001B7930" w:rsidRDefault="00BB7F21" w:rsidP="00BB7F21">
      <w:pPr>
        <w:ind w:firstLine="709"/>
        <w:jc w:val="both"/>
        <w:rPr>
          <w:lang w:val="ru-RU"/>
        </w:rPr>
      </w:pPr>
      <w:r w:rsidRPr="001B7930">
        <w:rPr>
          <w:b/>
          <w:bCs/>
          <w:i/>
          <w:iCs/>
          <w:lang w:val="ru-RU"/>
        </w:rPr>
        <w:t xml:space="preserve">Для эффективного развития животноводства </w:t>
      </w:r>
      <w:r w:rsidRPr="001B7930">
        <w:rPr>
          <w:lang w:val="ru-RU"/>
        </w:rPr>
        <w:t>основными условиями являются:</w:t>
      </w:r>
    </w:p>
    <w:p w14:paraId="01C83820" w14:textId="77777777" w:rsidR="00BB7F21" w:rsidRPr="001B7930" w:rsidRDefault="00BB7F21" w:rsidP="00BB7F21">
      <w:pPr>
        <w:ind w:firstLine="709"/>
        <w:jc w:val="both"/>
        <w:rPr>
          <w:lang w:val="ru-RU"/>
        </w:rPr>
      </w:pPr>
      <w:r w:rsidRPr="001B7930">
        <w:rPr>
          <w:lang w:val="ru-RU"/>
        </w:rPr>
        <w:t xml:space="preserve">- обеспечение данной отрасли высококачественной кормовой базой; </w:t>
      </w:r>
    </w:p>
    <w:p w14:paraId="791DE137" w14:textId="77777777" w:rsidR="00BB7F21" w:rsidRPr="001B7930" w:rsidRDefault="00BB7F21" w:rsidP="00BB7F21">
      <w:pPr>
        <w:ind w:firstLine="709"/>
        <w:jc w:val="both"/>
        <w:rPr>
          <w:lang w:val="ru-RU"/>
        </w:rPr>
      </w:pPr>
      <w:r w:rsidRPr="001B7930">
        <w:rPr>
          <w:lang w:val="ru-RU"/>
        </w:rPr>
        <w:t>- улучшение селекционно-племенной работы;</w:t>
      </w:r>
    </w:p>
    <w:p w14:paraId="0A55E0AA" w14:textId="77777777" w:rsidR="00BB7F21" w:rsidRPr="001B7930" w:rsidRDefault="00BB7F21" w:rsidP="00BB7F21">
      <w:pPr>
        <w:ind w:firstLine="709"/>
        <w:jc w:val="both"/>
        <w:rPr>
          <w:lang w:val="ru-RU"/>
        </w:rPr>
      </w:pPr>
      <w:r w:rsidRPr="001B7930">
        <w:rPr>
          <w:lang w:val="ru-RU"/>
        </w:rPr>
        <w:t>- внедрение современных технологий содержания и кормления скота и птицы;</w:t>
      </w:r>
    </w:p>
    <w:p w14:paraId="1B989088" w14:textId="77777777" w:rsidR="00BB7F21" w:rsidRPr="001B7930" w:rsidRDefault="00BB7F21" w:rsidP="00BB7F21">
      <w:pPr>
        <w:ind w:firstLine="709"/>
        <w:jc w:val="both"/>
        <w:rPr>
          <w:lang w:val="ru-RU"/>
        </w:rPr>
      </w:pPr>
      <w:r w:rsidRPr="001B7930">
        <w:rPr>
          <w:lang w:val="ru-RU"/>
        </w:rPr>
        <w:t>- проведение эффективной политики в области ветеринарии для улучшения ветеринарного обслуживания;</w:t>
      </w:r>
    </w:p>
    <w:p w14:paraId="46ED82C7" w14:textId="77777777" w:rsidR="00BB7F21" w:rsidRPr="001B7930" w:rsidRDefault="00BB7F21" w:rsidP="00BB7F21">
      <w:pPr>
        <w:ind w:firstLine="709"/>
        <w:jc w:val="both"/>
        <w:rPr>
          <w:lang w:val="ru-RU"/>
        </w:rPr>
      </w:pPr>
      <w:r w:rsidRPr="001B7930">
        <w:rPr>
          <w:lang w:val="ru-RU"/>
        </w:rPr>
        <w:t>- развитие племенного животноводства путем приобретения наиболее ценного молодняка крупного рогатого скота из ведущих племенных заводов РФ и стран ЕС;</w:t>
      </w:r>
    </w:p>
    <w:p w14:paraId="20BEF02D" w14:textId="77777777" w:rsidR="00BB7F21" w:rsidRPr="001B7930" w:rsidRDefault="00BB7F21" w:rsidP="00BB7F21">
      <w:pPr>
        <w:ind w:firstLine="709"/>
        <w:jc w:val="both"/>
        <w:rPr>
          <w:lang w:val="ru-RU"/>
        </w:rPr>
      </w:pPr>
      <w:r w:rsidRPr="001B7930">
        <w:rPr>
          <w:lang w:val="ru-RU"/>
        </w:rPr>
        <w:t>- закупка племенных яиц и суточных цыплят высокопродуктивных кроссов птицы яичного и мясного направлений;</w:t>
      </w:r>
    </w:p>
    <w:p w14:paraId="5810A6B1" w14:textId="77777777" w:rsidR="00BB7F21" w:rsidRPr="001B7930" w:rsidRDefault="00BB7F21" w:rsidP="00BB7F21">
      <w:pPr>
        <w:ind w:firstLine="709"/>
        <w:jc w:val="both"/>
        <w:rPr>
          <w:lang w:val="ru-RU"/>
        </w:rPr>
      </w:pPr>
      <w:r w:rsidRPr="001B7930">
        <w:rPr>
          <w:lang w:val="ru-RU"/>
        </w:rPr>
        <w:t xml:space="preserve">- приобретение племенного молодняка свиней высокопродуктивных пород. </w:t>
      </w:r>
    </w:p>
    <w:p w14:paraId="11D7C4EC" w14:textId="77777777" w:rsidR="00BB7F21" w:rsidRPr="001B7930" w:rsidRDefault="00BB7F21" w:rsidP="00BB7F21">
      <w:pPr>
        <w:ind w:firstLine="709"/>
        <w:jc w:val="both"/>
        <w:rPr>
          <w:lang w:val="ru-RU"/>
        </w:rPr>
      </w:pPr>
      <w:r w:rsidRPr="001B7930">
        <w:rPr>
          <w:b/>
          <w:bCs/>
          <w:i/>
          <w:iCs/>
          <w:lang w:val="ru-RU"/>
        </w:rPr>
        <w:t>Для развития садоводства</w:t>
      </w:r>
      <w:r w:rsidRPr="001B7930">
        <w:rPr>
          <w:lang w:val="ru-RU"/>
        </w:rPr>
        <w:t xml:space="preserve"> необходимо решить следующие задачи:</w:t>
      </w:r>
    </w:p>
    <w:p w14:paraId="1DAA4570" w14:textId="77777777" w:rsidR="00BB7F21" w:rsidRPr="001B7930" w:rsidRDefault="00BB7F21" w:rsidP="00BB7F21">
      <w:pPr>
        <w:ind w:firstLine="709"/>
        <w:jc w:val="both"/>
        <w:rPr>
          <w:lang w:val="ru-RU"/>
        </w:rPr>
      </w:pPr>
      <w:r w:rsidRPr="001B7930">
        <w:rPr>
          <w:lang w:val="ru-RU"/>
        </w:rPr>
        <w:t>- плановая раскорчёвка старых малопродуктивных насаждений с заменой их на высокоинтенсивные плодовые насаждения;</w:t>
      </w:r>
    </w:p>
    <w:p w14:paraId="283699E7" w14:textId="77777777" w:rsidR="00BB7F21" w:rsidRPr="001B7930" w:rsidRDefault="00BB7F21" w:rsidP="00BB7F21">
      <w:pPr>
        <w:ind w:firstLine="709"/>
        <w:jc w:val="both"/>
        <w:rPr>
          <w:lang w:val="ru-RU"/>
        </w:rPr>
      </w:pPr>
      <w:r w:rsidRPr="001B7930">
        <w:rPr>
          <w:lang w:val="ru-RU"/>
        </w:rPr>
        <w:t>- применение передовых ресурсосберегающих технологий;</w:t>
      </w:r>
    </w:p>
    <w:p w14:paraId="51BAFFF2" w14:textId="77777777" w:rsidR="00BB7F21" w:rsidRPr="001B7930" w:rsidRDefault="00BB7F21" w:rsidP="00BB7F21">
      <w:pPr>
        <w:ind w:firstLine="709"/>
        <w:jc w:val="both"/>
        <w:rPr>
          <w:lang w:val="ru-RU"/>
        </w:rPr>
      </w:pPr>
      <w:r w:rsidRPr="001B7930">
        <w:rPr>
          <w:lang w:val="ru-RU"/>
        </w:rPr>
        <w:t>- повышение качества плодов;</w:t>
      </w:r>
    </w:p>
    <w:p w14:paraId="0DF9B644" w14:textId="77777777" w:rsidR="00BB7F21" w:rsidRPr="001B7930" w:rsidRDefault="00BB7F21" w:rsidP="00BB7F21">
      <w:pPr>
        <w:ind w:firstLine="709"/>
        <w:jc w:val="both"/>
        <w:rPr>
          <w:lang w:val="ru-RU"/>
        </w:rPr>
      </w:pPr>
      <w:r w:rsidRPr="001B7930">
        <w:rPr>
          <w:lang w:val="ru-RU"/>
        </w:rPr>
        <w:t>- организация питомнического хозяйства для производства посадочного материала районированных перспективных сортов плодовых культур;</w:t>
      </w:r>
    </w:p>
    <w:p w14:paraId="3FD20FE4" w14:textId="77777777" w:rsidR="00BB7F21" w:rsidRPr="001B7930" w:rsidRDefault="00BB7F21" w:rsidP="00BB7F21">
      <w:pPr>
        <w:ind w:firstLine="709"/>
        <w:jc w:val="both"/>
        <w:rPr>
          <w:lang w:val="ru-RU"/>
        </w:rPr>
      </w:pPr>
      <w:r w:rsidRPr="001B7930">
        <w:rPr>
          <w:lang w:val="ru-RU"/>
        </w:rPr>
        <w:t>- рациональное зональное размещение плодовых насаждений;</w:t>
      </w:r>
    </w:p>
    <w:p w14:paraId="78B878B7" w14:textId="30D02F62" w:rsidR="00BB7F21" w:rsidRPr="001B7930" w:rsidRDefault="00BB7F21" w:rsidP="00BB7F21">
      <w:pPr>
        <w:ind w:firstLine="709"/>
        <w:jc w:val="both"/>
        <w:rPr>
          <w:lang w:val="ru-RU"/>
        </w:rPr>
      </w:pPr>
      <w:r w:rsidRPr="001B7930">
        <w:rPr>
          <w:lang w:val="ru-RU"/>
        </w:rPr>
        <w:t>- ремонт существующих и строител</w:t>
      </w:r>
      <w:r w:rsidR="008F1081" w:rsidRPr="001B7930">
        <w:rPr>
          <w:lang w:val="ru-RU"/>
        </w:rPr>
        <w:t>ьство новых оросительных сетей.</w:t>
      </w:r>
    </w:p>
    <w:p w14:paraId="57FBEAFB" w14:textId="77777777" w:rsidR="00BB7F21" w:rsidRPr="001B7930" w:rsidRDefault="00BB7F21" w:rsidP="00BB7F21">
      <w:pPr>
        <w:ind w:firstLine="709"/>
        <w:jc w:val="both"/>
        <w:rPr>
          <w:lang w:val="ru-RU"/>
        </w:rPr>
      </w:pPr>
      <w:r w:rsidRPr="001B7930">
        <w:rPr>
          <w:b/>
          <w:bCs/>
          <w:i/>
          <w:iCs/>
          <w:lang w:val="ru-RU"/>
        </w:rPr>
        <w:t>Стратегия в области овощеводства</w:t>
      </w:r>
      <w:r w:rsidRPr="001B7930">
        <w:rPr>
          <w:lang w:val="ru-RU"/>
        </w:rPr>
        <w:t xml:space="preserve"> – круглогодичное снабжение населения высококачественной продукцией в свежем и переработанном виде на основе повышения эффективности производства в открытом и защищенном грунте. </w:t>
      </w:r>
    </w:p>
    <w:p w14:paraId="76728B9A" w14:textId="77777777" w:rsidR="00BB7F21" w:rsidRPr="001B7930" w:rsidRDefault="00BB7F21" w:rsidP="00BB7F21">
      <w:pPr>
        <w:ind w:firstLine="709"/>
        <w:jc w:val="both"/>
        <w:rPr>
          <w:lang w:val="ru-RU"/>
        </w:rPr>
      </w:pPr>
      <w:r w:rsidRPr="001B7930">
        <w:rPr>
          <w:lang w:val="ru-RU"/>
        </w:rPr>
        <w:t>Климатические условия РЮО благоприятны для выращивания широкого ассортимента овощных культур (капуста, огурцы, помидоры, свекла, морковь, лук, чеснок, тыква, кабачки и т.д.)</w:t>
      </w:r>
    </w:p>
    <w:p w14:paraId="23628CC8" w14:textId="77777777" w:rsidR="00BB7F21" w:rsidRPr="001B7930" w:rsidRDefault="00BB7F21" w:rsidP="00BB7F21">
      <w:pPr>
        <w:ind w:firstLine="709"/>
        <w:jc w:val="both"/>
        <w:rPr>
          <w:lang w:val="ru-RU"/>
        </w:rPr>
      </w:pPr>
      <w:r w:rsidRPr="001B7930">
        <w:rPr>
          <w:lang w:val="ru-RU"/>
        </w:rPr>
        <w:t>Основными мероприятиями в данной области являются:</w:t>
      </w:r>
    </w:p>
    <w:p w14:paraId="16BF9579" w14:textId="77777777" w:rsidR="00BB7F21" w:rsidRPr="001B7930" w:rsidRDefault="00BB7F21" w:rsidP="00BB7F21">
      <w:pPr>
        <w:ind w:firstLine="709"/>
        <w:jc w:val="both"/>
        <w:rPr>
          <w:lang w:val="ru-RU"/>
        </w:rPr>
      </w:pPr>
      <w:r w:rsidRPr="001B7930">
        <w:rPr>
          <w:lang w:val="ru-RU"/>
        </w:rPr>
        <w:t>- совершенствование набора сортов, адаптированных к местным почвенно-климатическим условиям;</w:t>
      </w:r>
    </w:p>
    <w:p w14:paraId="4ED5FB01" w14:textId="77777777" w:rsidR="00BB7F21" w:rsidRPr="001B7930" w:rsidRDefault="00BB7F21" w:rsidP="00BB7F21">
      <w:pPr>
        <w:ind w:firstLine="709"/>
        <w:jc w:val="both"/>
        <w:rPr>
          <w:lang w:val="ru-RU"/>
        </w:rPr>
      </w:pPr>
      <w:r w:rsidRPr="001B7930">
        <w:rPr>
          <w:lang w:val="ru-RU"/>
        </w:rPr>
        <w:t>- применение комплексной системы органических и минеральных удобрений, средств защиты растений;</w:t>
      </w:r>
    </w:p>
    <w:p w14:paraId="020B2A1C" w14:textId="77777777" w:rsidR="00BB7F21" w:rsidRPr="001B7930" w:rsidRDefault="00BB7F21" w:rsidP="00BB7F21">
      <w:pPr>
        <w:ind w:firstLine="709"/>
        <w:jc w:val="both"/>
        <w:rPr>
          <w:lang w:val="ru-RU"/>
        </w:rPr>
      </w:pPr>
      <w:r w:rsidRPr="001B7930">
        <w:rPr>
          <w:lang w:val="ru-RU"/>
        </w:rPr>
        <w:lastRenderedPageBreak/>
        <w:t>- расширение посевных площадей путем восстановления и освоения новых орошаемых земель;</w:t>
      </w:r>
    </w:p>
    <w:p w14:paraId="015B385C" w14:textId="77777777" w:rsidR="00BB7F21" w:rsidRPr="001B7930" w:rsidRDefault="00BB7F21" w:rsidP="00BB7F21">
      <w:pPr>
        <w:ind w:firstLine="709"/>
        <w:jc w:val="both"/>
        <w:rPr>
          <w:lang w:val="ru-RU"/>
        </w:rPr>
      </w:pPr>
      <w:r w:rsidRPr="001B7930">
        <w:rPr>
          <w:lang w:val="ru-RU"/>
        </w:rPr>
        <w:t>-  применение современных систем земледелия и новейших машин.</w:t>
      </w:r>
    </w:p>
    <w:p w14:paraId="238DE024" w14:textId="20859945" w:rsidR="00BB7F21" w:rsidRPr="001B7930" w:rsidRDefault="00BB7F21" w:rsidP="00BB7F21">
      <w:pPr>
        <w:ind w:firstLine="709"/>
        <w:jc w:val="both"/>
        <w:rPr>
          <w:lang w:val="ru-RU"/>
        </w:rPr>
      </w:pPr>
      <w:r w:rsidRPr="001B7930">
        <w:rPr>
          <w:lang w:val="ru-RU"/>
        </w:rPr>
        <w:t>Кроме того, для обеспечения сохранности урожая фермерских хозяйств будут строиться мини элеваторы и складские помещения в районах РЮО, разрабатыва</w:t>
      </w:r>
      <w:r w:rsidR="008F1081" w:rsidRPr="001B7930">
        <w:rPr>
          <w:lang w:val="ru-RU"/>
        </w:rPr>
        <w:t>ться</w:t>
      </w:r>
      <w:r w:rsidRPr="001B7930">
        <w:rPr>
          <w:lang w:val="ru-RU"/>
        </w:rPr>
        <w:t xml:space="preserve"> меры по переработке сельхозпродукции, направленные на импортозамещение на внутреннем продовольственном рынке, внедрение новых технологий по глубокой переработке сельхозпродукции.</w:t>
      </w:r>
    </w:p>
    <w:p w14:paraId="14DC90D4" w14:textId="5DDBA57C" w:rsidR="00BB7F21" w:rsidRPr="001B7930" w:rsidRDefault="00BB7F21" w:rsidP="00BB7F21">
      <w:pPr>
        <w:ind w:firstLine="709"/>
        <w:jc w:val="both"/>
        <w:rPr>
          <w:lang w:val="ru-RU"/>
        </w:rPr>
      </w:pPr>
      <w:r w:rsidRPr="001B7930">
        <w:rPr>
          <w:lang w:val="ru-RU"/>
        </w:rPr>
        <w:t>В предстоящие годы будет развиваться система оптовых закупок сельскохозяйственной продукции у сельского населения на основе вертикально интегрированных систем производства и переработки, убойных и заготовительных пунктов, разрабатыва</w:t>
      </w:r>
      <w:r w:rsidR="00870CB2" w:rsidRPr="001B7930">
        <w:rPr>
          <w:lang w:val="ru-RU"/>
        </w:rPr>
        <w:t>ться</w:t>
      </w:r>
      <w:r w:rsidRPr="001B7930">
        <w:rPr>
          <w:lang w:val="ru-RU"/>
        </w:rPr>
        <w:t xml:space="preserve"> система страхования производителей сельхозпродукции.</w:t>
      </w:r>
    </w:p>
    <w:p w14:paraId="6CACCDE2" w14:textId="77777777" w:rsidR="00BB7F21" w:rsidRPr="001B7930" w:rsidRDefault="00BB7F21" w:rsidP="00BB7F21">
      <w:pPr>
        <w:keepNext/>
        <w:keepLines/>
        <w:ind w:firstLine="709"/>
        <w:jc w:val="both"/>
        <w:outlineLvl w:val="2"/>
        <w:rPr>
          <w:rFonts w:eastAsia="Times New Roman"/>
          <w:b/>
          <w:bCs/>
          <w:lang w:val="ru-RU"/>
        </w:rPr>
      </w:pPr>
    </w:p>
    <w:p w14:paraId="3C635222" w14:textId="77777777" w:rsidR="00BB7F21" w:rsidRPr="001B7930" w:rsidRDefault="00BB7F21" w:rsidP="00BB7F21">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.3.2.2. Промышленность: новая индустриально-инновационная политика</w:t>
      </w:r>
    </w:p>
    <w:p w14:paraId="4952C5EE" w14:textId="77777777" w:rsidR="00BB7F21" w:rsidRPr="001B7930" w:rsidRDefault="00BB7F21" w:rsidP="00BB7F21">
      <w:pPr>
        <w:ind w:firstLine="709"/>
        <w:jc w:val="both"/>
        <w:rPr>
          <w:lang w:val="ru-RU"/>
        </w:rPr>
      </w:pPr>
    </w:p>
    <w:p w14:paraId="078024AA" w14:textId="24C15C23" w:rsidR="00BB7F21" w:rsidRPr="001B7930" w:rsidRDefault="00BB7F21" w:rsidP="00BB7F21">
      <w:pPr>
        <w:ind w:firstLine="709"/>
        <w:jc w:val="both"/>
        <w:rPr>
          <w:lang w:val="ru-RU"/>
        </w:rPr>
      </w:pPr>
      <w:r w:rsidRPr="001B7930">
        <w:rPr>
          <w:lang w:val="ru-RU"/>
        </w:rPr>
        <w:t>Для развития экономики РЮО необходимо развивать промышленность, создавать продукцию, востребованную на внешних рынках, учитывать при этом мультипликативный эффект в сопряженных отраслях. Интенсивное развитие производств с применением современного оборудования инновационных технологий, основанных преимущественно на местных сырьевых ресурсах, позволит национальной экономике преодолеть кризис и обеспечить в дальнейшем высоки</w:t>
      </w:r>
      <w:r w:rsidR="008F1081" w:rsidRPr="001B7930">
        <w:rPr>
          <w:lang w:val="ru-RU"/>
        </w:rPr>
        <w:t>е темпы экономического роста.</w:t>
      </w:r>
    </w:p>
    <w:p w14:paraId="5A0B4222" w14:textId="77777777" w:rsidR="00BB7F21" w:rsidRPr="001B7930" w:rsidRDefault="00BB7F21" w:rsidP="00BB7F21">
      <w:pPr>
        <w:ind w:firstLine="709"/>
        <w:jc w:val="both"/>
        <w:rPr>
          <w:lang w:val="ru-RU"/>
        </w:rPr>
      </w:pPr>
      <w:r w:rsidRPr="001B7930">
        <w:rPr>
          <w:lang w:val="ru-RU"/>
        </w:rPr>
        <w:t>Основные направления:</w:t>
      </w:r>
    </w:p>
    <w:p w14:paraId="7CF4EAEA"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 xml:space="preserve">-гидроэлектроэнергетика; </w:t>
      </w:r>
    </w:p>
    <w:p w14:paraId="1A0241A9" w14:textId="0BCCA611" w:rsidR="00FB3FA6" w:rsidRPr="001B7930" w:rsidRDefault="00FB3FA6" w:rsidP="00FB3FA6">
      <w:pPr>
        <w:ind w:firstLine="709"/>
        <w:jc w:val="both"/>
        <w:rPr>
          <w:rFonts w:eastAsia="Times New Roman"/>
          <w:lang w:val="ru-RU" w:eastAsia="ru-RU"/>
        </w:rPr>
      </w:pPr>
      <w:r w:rsidRPr="001B7930">
        <w:rPr>
          <w:rFonts w:eastAsia="Times New Roman"/>
          <w:lang w:val="ru-RU" w:eastAsia="ru-RU"/>
        </w:rPr>
        <w:t xml:space="preserve">-ветроэлектроэнергетика; </w:t>
      </w:r>
    </w:p>
    <w:p w14:paraId="5AE507AB"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 xml:space="preserve">-возобновление добычи сырья на карьерах; </w:t>
      </w:r>
    </w:p>
    <w:p w14:paraId="1F642448"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 xml:space="preserve">-добыча и производство стройматериалов; </w:t>
      </w:r>
    </w:p>
    <w:p w14:paraId="5FD0ACFB"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-создание новых высокотехнологичных и наукоемких производств;</w:t>
      </w:r>
    </w:p>
    <w:p w14:paraId="6388F651"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-розлив пресной и минеральных вод;</w:t>
      </w:r>
    </w:p>
    <w:p w14:paraId="185E792A" w14:textId="77777777" w:rsidR="00BB7F21" w:rsidRPr="001B7930" w:rsidRDefault="00BB7F21" w:rsidP="001E17C1">
      <w:pPr>
        <w:ind w:firstLine="709"/>
        <w:jc w:val="both"/>
        <w:rPr>
          <w:rFonts w:eastAsia="Times New Roman"/>
          <w:lang w:val="ru-RU" w:eastAsia="ru-RU"/>
        </w:rPr>
      </w:pPr>
      <w:r w:rsidRPr="001B7930">
        <w:rPr>
          <w:rFonts w:eastAsia="Times New Roman"/>
          <w:lang w:val="ru-RU" w:eastAsia="ru-RU"/>
        </w:rPr>
        <w:t>-переработка деловой древесины;</w:t>
      </w:r>
    </w:p>
    <w:p w14:paraId="7B5AFDC5" w14:textId="21E4CB87" w:rsidR="00BB7F21" w:rsidRPr="001B7930" w:rsidRDefault="00BB7F21" w:rsidP="001E17C1">
      <w:pPr>
        <w:ind w:firstLine="709"/>
        <w:jc w:val="both"/>
        <w:rPr>
          <w:rFonts w:eastAsia="Times New Roman"/>
          <w:lang w:val="ru-RU" w:eastAsia="ru-RU"/>
        </w:rPr>
      </w:pPr>
      <w:r w:rsidRPr="001B7930">
        <w:rPr>
          <w:rFonts w:eastAsia="Times New Roman"/>
          <w:lang w:val="ru-RU" w:eastAsia="ru-RU"/>
        </w:rPr>
        <w:t>-производство лекарств и пищевых добавок.</w:t>
      </w:r>
    </w:p>
    <w:p w14:paraId="6CC673A3" w14:textId="77777777" w:rsidR="00BB7F21" w:rsidRPr="001B7930" w:rsidRDefault="00BB7F21" w:rsidP="00BB7F21">
      <w:pPr>
        <w:ind w:firstLine="709"/>
        <w:jc w:val="both"/>
        <w:rPr>
          <w:b/>
          <w:bCs/>
          <w:lang w:val="ru-RU"/>
        </w:rPr>
      </w:pPr>
      <w:r w:rsidRPr="001B7930">
        <w:rPr>
          <w:b/>
          <w:bCs/>
          <w:lang w:val="ru-RU"/>
        </w:rPr>
        <w:t>Цели</w:t>
      </w:r>
    </w:p>
    <w:p w14:paraId="144F24D6" w14:textId="77777777" w:rsidR="00BB7F21" w:rsidRPr="001B7930" w:rsidRDefault="00BB7F21" w:rsidP="00FB7753">
      <w:pPr>
        <w:ind w:firstLine="709"/>
        <w:rPr>
          <w:lang w:val="ru-RU"/>
        </w:rPr>
      </w:pPr>
      <w:r w:rsidRPr="001B7930">
        <w:rPr>
          <w:lang w:val="ru-RU"/>
        </w:rPr>
        <w:t>Создать промышленную базу РЮО, основанную на инновационных технологиях.</w:t>
      </w:r>
    </w:p>
    <w:p w14:paraId="3B44D985" w14:textId="77777777" w:rsidR="00BB7F21" w:rsidRPr="001B7930" w:rsidRDefault="00BB7F21" w:rsidP="00FB7753">
      <w:pPr>
        <w:ind w:firstLine="709"/>
        <w:rPr>
          <w:lang w:val="ru-RU"/>
        </w:rPr>
      </w:pPr>
      <w:r w:rsidRPr="001B7930">
        <w:rPr>
          <w:lang w:val="ru-RU"/>
        </w:rPr>
        <w:t>Производство конкурентоспособных и экспортоориентированных товаров, а также внедрение международных стандартов качества на производимую продукцию.</w:t>
      </w:r>
    </w:p>
    <w:p w14:paraId="5B598A7F" w14:textId="77777777" w:rsidR="00BB7F21" w:rsidRPr="001B7930" w:rsidRDefault="00BB7F21" w:rsidP="00BB7F21">
      <w:pPr>
        <w:ind w:firstLine="709"/>
        <w:jc w:val="both"/>
        <w:rPr>
          <w:b/>
          <w:bCs/>
          <w:lang w:val="ru-RU"/>
        </w:rPr>
      </w:pPr>
      <w:r w:rsidRPr="001B7930">
        <w:rPr>
          <w:b/>
          <w:bCs/>
          <w:lang w:val="ru-RU"/>
        </w:rPr>
        <w:t>Пути решения</w:t>
      </w:r>
    </w:p>
    <w:p w14:paraId="15231968" w14:textId="77777777" w:rsidR="00BB7F21" w:rsidRPr="001B7930" w:rsidRDefault="00BB7F21" w:rsidP="00FB7753">
      <w:pPr>
        <w:ind w:firstLine="709"/>
        <w:jc w:val="both"/>
        <w:rPr>
          <w:lang w:val="ru-RU"/>
        </w:rPr>
      </w:pPr>
      <w:r w:rsidRPr="001B7930">
        <w:rPr>
          <w:lang w:val="ru-RU"/>
        </w:rPr>
        <w:t>1. Одним из приоритетных направлений развития электроэнергетики республики является проектирование и строительство объектов гидрогенерации на реках М. Лиахва и Б. Лиахва. Располагая собственными источниками электроэнергии, РЮО, с одной стороны, перестанет зависеть от единственного источника электроэнергии и, с другой стороны, обеспечит относительно дешевой электроэнергией собственные промышленные предприятия, стимулирует организацию ряда новых производств, в том числе и энергозатратных, например, стекольного завода, кислородных станций, и позволит снизить бремя расходов для малых и средних предприятий.</w:t>
      </w:r>
    </w:p>
    <w:p w14:paraId="7E927A80" w14:textId="77777777" w:rsidR="00BB7F21" w:rsidRPr="001B7930" w:rsidRDefault="00BB7F21" w:rsidP="00BB7F21">
      <w:pPr>
        <w:ind w:firstLine="709"/>
        <w:jc w:val="both"/>
        <w:rPr>
          <w:lang w:val="ru-RU"/>
        </w:rPr>
      </w:pPr>
      <w:r w:rsidRPr="001B7930">
        <w:rPr>
          <w:lang w:val="ru-RU"/>
        </w:rPr>
        <w:t xml:space="preserve">2. Стратегической необходимостью является создание высокотехнологичных производств, поскольку высокий уровень транспортных издержек при реализации готовой продукции традиционных для РЮО производств не позволяет добиться их высокой рентабельности. Эффективность капиталовложений в РЮО зависит главным образом от внешних рынков спроса, поскольку внутреннее потребление весьма ограничено. Поэтому основная задача: создавать высокотехнологичные наукоемкие производства. К подобным производствам относятся, к примеру, производство по выращиванию кристаллов кремния, производство по выпуску синтетических материалов (типа кевлара), производство микрочипов для компьютеров. Такие производства позволяют в короткие временные сроки </w:t>
      </w:r>
      <w:r w:rsidRPr="001B7930">
        <w:rPr>
          <w:lang w:val="ru-RU"/>
        </w:rPr>
        <w:lastRenderedPageBreak/>
        <w:t xml:space="preserve">окупить вложения, обеспечить высокую доходность и снизить дотационность государственного бюджета. </w:t>
      </w:r>
    </w:p>
    <w:p w14:paraId="54728AE4" w14:textId="77777777" w:rsidR="00BB7F21" w:rsidRPr="001B7930" w:rsidRDefault="00BB7F21" w:rsidP="00BB7F21">
      <w:pPr>
        <w:ind w:firstLine="709"/>
        <w:jc w:val="both"/>
        <w:rPr>
          <w:b/>
          <w:bCs/>
          <w:lang w:val="ru-RU"/>
        </w:rPr>
      </w:pPr>
      <w:r w:rsidRPr="001B7930">
        <w:rPr>
          <w:lang w:val="ru-RU"/>
        </w:rPr>
        <w:t xml:space="preserve">3. Одним из мер, направленных на стимулирование </w:t>
      </w:r>
      <w:proofErr w:type="gramStart"/>
      <w:r w:rsidRPr="001B7930">
        <w:rPr>
          <w:lang w:val="ru-RU"/>
        </w:rPr>
        <w:t>роста промышленного производства и модернизации производственных мощностей</w:t>
      </w:r>
      <w:proofErr w:type="gramEnd"/>
      <w:r w:rsidRPr="001B7930">
        <w:rPr>
          <w:lang w:val="ru-RU"/>
        </w:rPr>
        <w:t xml:space="preserve"> является акционирование ряда действующих промышленных предприятий.</w:t>
      </w:r>
    </w:p>
    <w:p w14:paraId="4947398D" w14:textId="77777777" w:rsidR="00BB7F21" w:rsidRPr="001B7930" w:rsidRDefault="00BB7F21" w:rsidP="00BB7F21">
      <w:pPr>
        <w:ind w:firstLine="709"/>
        <w:jc w:val="both"/>
        <w:rPr>
          <w:lang w:val="ru-RU"/>
        </w:rPr>
      </w:pPr>
      <w:r w:rsidRPr="001B7930">
        <w:rPr>
          <w:lang w:val="ru-RU"/>
        </w:rPr>
        <w:t xml:space="preserve">4. Важным направлением промышленной политики на среднесрочный период является возобновление работы предприятий, основанных на переработке местного сырья, таких как Квайсинское свинцово-цинковое рудоуправление, ГУП «Югостальк», ГУП «Лесокомбинат». Ввиду значительного разрушения Завода по производству кирпича в г.Цхинвал, планируется организация данного производства в привязке к одному из месторождений глины. </w:t>
      </w:r>
    </w:p>
    <w:p w14:paraId="4C779F34" w14:textId="0F70E6E7" w:rsidR="00BB7F21" w:rsidRPr="001B7930" w:rsidRDefault="00BB7F21" w:rsidP="00BB7F21">
      <w:pPr>
        <w:ind w:firstLine="709"/>
        <w:jc w:val="both"/>
        <w:rPr>
          <w:lang w:val="ru-RU"/>
        </w:rPr>
      </w:pPr>
      <w:r w:rsidRPr="001B7930">
        <w:rPr>
          <w:lang w:val="ru-RU"/>
        </w:rPr>
        <w:t xml:space="preserve">Важным является тот факт, что формирование нескольких базовых производств повлечет за собой развитие множества «спутниковых» производств. Это станет одним из важных результатов в системе мер поддержки малого и </w:t>
      </w:r>
      <w:r w:rsidR="003535C2" w:rsidRPr="001B7930">
        <w:rPr>
          <w:lang w:val="ru-RU"/>
        </w:rPr>
        <w:t>среднего предпринимательства.</w:t>
      </w:r>
    </w:p>
    <w:p w14:paraId="7CD68809" w14:textId="76AEE3A8" w:rsidR="00BB7F21" w:rsidRPr="001B7930" w:rsidRDefault="00BB7F21" w:rsidP="0022142A">
      <w:pPr>
        <w:ind w:firstLine="709"/>
        <w:jc w:val="both"/>
        <w:rPr>
          <w:lang w:val="ru-RU"/>
        </w:rPr>
      </w:pPr>
      <w:r w:rsidRPr="001B7930">
        <w:rPr>
          <w:lang w:val="ru-RU"/>
        </w:rPr>
        <w:t>В настоящее время ведется работа по привлечению прямых инвестиций в промышленность, анализируются новые высокотехнологичные и экспортоориентированные производства, организация которых возможна на территори</w:t>
      </w:r>
      <w:r w:rsidR="0022142A" w:rsidRPr="001B7930">
        <w:rPr>
          <w:lang w:val="ru-RU"/>
        </w:rPr>
        <w:t>и РЮО с учетом ее особенностей.</w:t>
      </w:r>
    </w:p>
    <w:p w14:paraId="4D2DAE4A" w14:textId="77777777" w:rsidR="00BB7F21" w:rsidRPr="001B7930" w:rsidRDefault="00BB7F21" w:rsidP="00BB7F21">
      <w:pPr>
        <w:ind w:firstLine="709"/>
        <w:jc w:val="both"/>
        <w:rPr>
          <w:lang w:val="ru-RU"/>
        </w:rPr>
      </w:pPr>
    </w:p>
    <w:p w14:paraId="6C8431CF" w14:textId="77777777" w:rsidR="00BB7F21" w:rsidRPr="001B7930" w:rsidRDefault="00BB7F21" w:rsidP="00BB7F21">
      <w:pPr>
        <w:keepNext/>
        <w:keepLines/>
        <w:ind w:firstLine="709"/>
        <w:jc w:val="both"/>
        <w:outlineLvl w:val="2"/>
        <w:rPr>
          <w:rFonts w:eastAsia="Times New Roman"/>
          <w:b/>
          <w:bCs/>
          <w:lang w:val="ru-RU"/>
        </w:rPr>
      </w:pPr>
      <w:r w:rsidRPr="001B7930">
        <w:rPr>
          <w:rFonts w:eastAsia="Times New Roman"/>
          <w:b/>
          <w:bCs/>
        </w:rPr>
        <w:t>III</w:t>
      </w:r>
      <w:r w:rsidRPr="001B7930">
        <w:rPr>
          <w:rFonts w:eastAsia="Times New Roman"/>
          <w:b/>
          <w:bCs/>
          <w:lang w:val="ru-RU"/>
        </w:rPr>
        <w:t>.3.2.3. Малый и средний бизнес</w:t>
      </w:r>
    </w:p>
    <w:p w14:paraId="2677C5BE" w14:textId="77777777" w:rsidR="00BB7F21" w:rsidRPr="001B7930" w:rsidRDefault="00BB7F21" w:rsidP="00BB7F21">
      <w:pPr>
        <w:ind w:firstLine="709"/>
        <w:jc w:val="both"/>
        <w:rPr>
          <w:lang w:val="ru-RU"/>
        </w:rPr>
      </w:pPr>
    </w:p>
    <w:p w14:paraId="7B79BEB0" w14:textId="77777777" w:rsidR="00DC5DBB" w:rsidRPr="001B7930" w:rsidRDefault="00DC5DBB" w:rsidP="00DC5DBB">
      <w:pPr>
        <w:ind w:firstLine="709"/>
        <w:jc w:val="both"/>
        <w:rPr>
          <w:lang w:val="ru-RU"/>
        </w:rPr>
      </w:pPr>
      <w:r w:rsidRPr="001B7930">
        <w:rPr>
          <w:lang w:val="ru-RU"/>
        </w:rPr>
        <w:t xml:space="preserve">Малое и среднее предпринимательство - одно из важнейших направлений функционирования любой экономики. Особенно важно это в РЮО, где отсутствие крупных производств, должна в значительной части компенсировать деятельность именно малых и средних предприятий. </w:t>
      </w:r>
    </w:p>
    <w:p w14:paraId="089567F1" w14:textId="77777777" w:rsidR="00DC5DBB" w:rsidRPr="001B7930" w:rsidRDefault="00DC5DBB" w:rsidP="00DC5DBB">
      <w:pPr>
        <w:ind w:firstLine="709"/>
        <w:jc w:val="both"/>
        <w:rPr>
          <w:lang w:val="ru-RU"/>
        </w:rPr>
      </w:pPr>
      <w:r w:rsidRPr="001B7930">
        <w:rPr>
          <w:lang w:val="ru-RU"/>
        </w:rPr>
        <w:t>Количество действующих на территории РЮО субъектов малого и среднего предпринимательства – 1751, из них юридических лиц – 458.</w:t>
      </w:r>
    </w:p>
    <w:p w14:paraId="66C141B8" w14:textId="77777777" w:rsidR="00DC5DBB" w:rsidRPr="001B7930" w:rsidRDefault="00DC5DBB" w:rsidP="00DC5DBB">
      <w:pPr>
        <w:ind w:firstLine="709"/>
        <w:jc w:val="both"/>
        <w:rPr>
          <w:lang w:val="ru-RU"/>
        </w:rPr>
      </w:pPr>
      <w:r w:rsidRPr="001B7930">
        <w:rPr>
          <w:lang w:val="ru-RU"/>
        </w:rPr>
        <w:t>Оборот продукции (услуг), производимой малыми предприятиями, в том числе микропредприятиями и индивидуальными предпринимателями – 1 856 млн. руб.</w:t>
      </w:r>
    </w:p>
    <w:p w14:paraId="1F032063" w14:textId="77777777" w:rsidR="00DC5DBB" w:rsidRPr="001B7930" w:rsidRDefault="00DC5DBB" w:rsidP="00DC5DBB">
      <w:pPr>
        <w:ind w:firstLine="709"/>
        <w:jc w:val="both"/>
        <w:rPr>
          <w:lang w:val="ru-RU"/>
        </w:rPr>
      </w:pPr>
      <w:r w:rsidRPr="001B7930">
        <w:rPr>
          <w:lang w:val="ru-RU"/>
        </w:rPr>
        <w:t>Налоговые отчисления в налоговую систему РЮО в 2018 году - 144,287млн. руб.</w:t>
      </w:r>
    </w:p>
    <w:p w14:paraId="55FE490F" w14:textId="77777777" w:rsidR="00DC5DBB" w:rsidRPr="001B7930" w:rsidRDefault="00DC5DBB" w:rsidP="00DC5DBB">
      <w:pPr>
        <w:ind w:firstLine="709"/>
        <w:jc w:val="both"/>
        <w:rPr>
          <w:lang w:val="ru-RU"/>
        </w:rPr>
      </w:pPr>
      <w:r w:rsidRPr="001B7930">
        <w:rPr>
          <w:lang w:val="ru-RU"/>
        </w:rPr>
        <w:t>В основном сектор малого и среднего предпринимательства сосредоточен на сфере торговли и предоставлении услуг населению.</w:t>
      </w:r>
    </w:p>
    <w:p w14:paraId="1745AF26" w14:textId="77777777" w:rsidR="00DC5DBB" w:rsidRPr="001B7930" w:rsidRDefault="00DC5DBB" w:rsidP="00DC5DBB">
      <w:pPr>
        <w:ind w:firstLine="709"/>
        <w:jc w:val="both"/>
        <w:rPr>
          <w:lang w:val="ru-RU"/>
        </w:rPr>
      </w:pPr>
      <w:r w:rsidRPr="001B7930">
        <w:rPr>
          <w:lang w:val="ru-RU"/>
        </w:rPr>
        <w:t>В Республике Южная Осетия сформированы нормативно-правовые и организационные основы государственной поддержки малого и среднего предпринимательства.</w:t>
      </w:r>
    </w:p>
    <w:p w14:paraId="675D1174" w14:textId="77777777" w:rsidR="00DC5DBB" w:rsidRPr="001B7930" w:rsidRDefault="00DC5DBB" w:rsidP="00DC5DBB">
      <w:pPr>
        <w:ind w:firstLine="708"/>
        <w:jc w:val="both"/>
        <w:rPr>
          <w:lang w:val="ru-RU"/>
        </w:rPr>
      </w:pPr>
      <w:r w:rsidRPr="001B7930">
        <w:rPr>
          <w:lang w:val="ru-RU"/>
        </w:rPr>
        <w:t xml:space="preserve">В рамках Инвестиционной программы ежегодно предусматриваются средства на развитие реального сектора экономики. Значительная часть этих средств планируется использовать на софинансирование проектов субъектов малого и среднего предпринимательства. </w:t>
      </w:r>
    </w:p>
    <w:p w14:paraId="7873885F" w14:textId="77777777" w:rsidR="00DC5DBB" w:rsidRPr="001B7930" w:rsidRDefault="00DC5DBB" w:rsidP="00DC5DBB">
      <w:pPr>
        <w:ind w:firstLine="709"/>
        <w:jc w:val="both"/>
        <w:rPr>
          <w:lang w:val="ru-RU"/>
        </w:rPr>
      </w:pPr>
      <w:r w:rsidRPr="001B7930">
        <w:rPr>
          <w:lang w:val="ru-RU"/>
        </w:rPr>
        <w:t xml:space="preserve">Также в соответствии с Законом РЮО «О льготном кредитовании субъектов малого и среднего предпринимательства в РЮО» №149 от 27 апреля 2018 года, предусмотрено выделение финансовых средств из Государственного бюджета РЮО не менее двух процентов от планируемых годовых доходов, за исключением финансовой помощи иностранных государств. </w:t>
      </w:r>
    </w:p>
    <w:p w14:paraId="0343A0AC" w14:textId="0FAB2524" w:rsidR="00DC5DBB" w:rsidRPr="001B7930" w:rsidRDefault="00DC5DBB" w:rsidP="00DC5DBB">
      <w:pPr>
        <w:autoSpaceDE w:val="0"/>
        <w:autoSpaceDN w:val="0"/>
        <w:adjustRightInd w:val="0"/>
        <w:ind w:firstLine="708"/>
        <w:jc w:val="both"/>
        <w:rPr>
          <w:rFonts w:ascii="Times New Roman CYR" w:eastAsia="Calibri" w:hAnsi="Times New Roman CYR" w:cs="Times New Roman CYR"/>
          <w:sz w:val="28"/>
          <w:szCs w:val="28"/>
          <w:lang w:val="ru-RU" w:eastAsia="en-US"/>
        </w:rPr>
      </w:pPr>
      <w:r w:rsidRPr="001B7930">
        <w:rPr>
          <w:lang w:val="ru-RU"/>
        </w:rPr>
        <w:t>Для малых предприятий предусмотрены специальные налоговые режимы, позволяющие оптимизировать систему учета и налоговых платежей.</w:t>
      </w:r>
      <w:r w:rsidRPr="001B7930">
        <w:rPr>
          <w:rFonts w:ascii="Times New Roman CYR" w:eastAsia="Calibri" w:hAnsi="Times New Roman CYR" w:cs="Times New Roman CYR"/>
          <w:sz w:val="28"/>
          <w:szCs w:val="28"/>
          <w:lang w:val="ru-RU" w:eastAsia="en-US"/>
        </w:rPr>
        <w:t xml:space="preserve"> </w:t>
      </w:r>
    </w:p>
    <w:p w14:paraId="54779936" w14:textId="77777777" w:rsidR="00DC5DBB" w:rsidRPr="001B7930" w:rsidRDefault="00DC5DBB" w:rsidP="00DC5DBB">
      <w:pPr>
        <w:autoSpaceDE w:val="0"/>
        <w:autoSpaceDN w:val="0"/>
        <w:adjustRightInd w:val="0"/>
        <w:ind w:firstLine="708"/>
        <w:jc w:val="both"/>
        <w:rPr>
          <w:lang w:val="ru-RU"/>
        </w:rPr>
      </w:pPr>
      <w:r w:rsidRPr="001B7930">
        <w:rPr>
          <w:lang w:val="ru-RU"/>
        </w:rPr>
        <w:t>Доля микропредприятий в общей доле малого и среднего предпринимательства в РЮО составляет около 96%.</w:t>
      </w:r>
    </w:p>
    <w:p w14:paraId="0B3D8557" w14:textId="77777777" w:rsidR="00DC5DBB" w:rsidRPr="001B7930" w:rsidRDefault="00DC5DBB" w:rsidP="00DC5DBB">
      <w:pPr>
        <w:autoSpaceDE w:val="0"/>
        <w:autoSpaceDN w:val="0"/>
        <w:adjustRightInd w:val="0"/>
        <w:ind w:firstLine="708"/>
        <w:jc w:val="both"/>
        <w:rPr>
          <w:lang w:val="ru-RU"/>
        </w:rPr>
      </w:pPr>
      <w:r w:rsidRPr="001B7930">
        <w:rPr>
          <w:lang w:val="ru-RU"/>
        </w:rPr>
        <w:t>Малый и средний бизнес развивается на территории Республики Южная Осетия неравномерно: 83% - г. Цхинвал; 6%- Цхинвальский район; 5%-Дзауский район; 4% - Ленингорский район; 2% - Знаурский район.</w:t>
      </w:r>
    </w:p>
    <w:p w14:paraId="5231011E" w14:textId="77777777" w:rsidR="00DC5DBB" w:rsidRPr="001B7930" w:rsidRDefault="00DC5DBB" w:rsidP="00DC5DBB">
      <w:pPr>
        <w:autoSpaceDE w:val="0"/>
        <w:autoSpaceDN w:val="0"/>
        <w:adjustRightInd w:val="0"/>
        <w:ind w:firstLine="708"/>
        <w:jc w:val="both"/>
        <w:rPr>
          <w:lang w:val="ru-RU"/>
        </w:rPr>
      </w:pPr>
      <w:r w:rsidRPr="001B7930">
        <w:rPr>
          <w:lang w:val="ru-RU"/>
        </w:rPr>
        <w:lastRenderedPageBreak/>
        <w:t>Низкий платежеспособный спрос и слабый уровень развития бизнес-инфраструктуры на отдельных территориях (в первую очередь на территориях районов с низким уровнем населения) препятствуют ведению предпринимательской деятельности в качественно новых форматах.</w:t>
      </w:r>
    </w:p>
    <w:p w14:paraId="3D04C3AD" w14:textId="77777777" w:rsidR="00DC5DBB" w:rsidRPr="001B7930" w:rsidRDefault="00DC5DBB" w:rsidP="00DC5DBB">
      <w:pPr>
        <w:autoSpaceDE w:val="0"/>
        <w:autoSpaceDN w:val="0"/>
        <w:adjustRightInd w:val="0"/>
        <w:ind w:firstLine="708"/>
        <w:jc w:val="both"/>
        <w:rPr>
          <w:lang w:val="ru-RU"/>
        </w:rPr>
      </w:pPr>
      <w:r w:rsidRPr="001B7930">
        <w:rPr>
          <w:rFonts w:ascii="Times New Roman CYR" w:eastAsia="Calibri" w:hAnsi="Times New Roman CYR" w:cs="Times New Roman CYR"/>
          <w:lang w:val="ru-RU" w:eastAsia="en-US"/>
        </w:rPr>
        <w:t>Стратегия рассматривается как механизм, который позволит скоординировать действия органов власти всех уровней, представителей предпринимательского сообщества и организаций инфраструктуры поддержки и обеспечить на этой основе соответствие принимаемых мер ожиданиям бизнеса и общества в целом по отношению к созданию благоприятных и комфортных условий для реализации предпринимательского потенциала граждан.</w:t>
      </w:r>
    </w:p>
    <w:p w14:paraId="7AD38D46" w14:textId="77777777" w:rsidR="00DC5DBB" w:rsidRPr="001B7930" w:rsidRDefault="00DC5DBB" w:rsidP="00DC5DBB">
      <w:pPr>
        <w:ind w:firstLine="709"/>
        <w:jc w:val="both"/>
        <w:rPr>
          <w:b/>
          <w:bCs/>
          <w:lang w:val="ru-RU"/>
        </w:rPr>
      </w:pPr>
      <w:r w:rsidRPr="001B7930">
        <w:rPr>
          <w:b/>
          <w:bCs/>
          <w:lang w:val="ru-RU"/>
        </w:rPr>
        <w:t>Цель</w:t>
      </w:r>
    </w:p>
    <w:p w14:paraId="20DFB6EF" w14:textId="77777777" w:rsidR="00DC5DBB" w:rsidRPr="001B7930" w:rsidRDefault="00DC5DBB" w:rsidP="00DC5DBB">
      <w:pPr>
        <w:ind w:firstLine="709"/>
        <w:jc w:val="both"/>
        <w:rPr>
          <w:lang w:val="ru-RU"/>
        </w:rPr>
      </w:pPr>
      <w:r w:rsidRPr="001B7930">
        <w:rPr>
          <w:lang w:val="ru-RU"/>
        </w:rPr>
        <w:t>Обеспечение устойчивого развития, выравнивание темпов и уровня социально – экономического развития районов РЮО, а также выравнивание отраслевой структуры предпринимательства.</w:t>
      </w:r>
    </w:p>
    <w:p w14:paraId="4179B615" w14:textId="77777777" w:rsidR="00DC5DBB" w:rsidRPr="001B7930" w:rsidRDefault="00DC5DBB" w:rsidP="00DC5DBB">
      <w:pPr>
        <w:ind w:firstLine="709"/>
        <w:jc w:val="both"/>
        <w:rPr>
          <w:lang w:val="ru-RU"/>
        </w:rPr>
      </w:pPr>
      <w:r w:rsidRPr="001B7930">
        <w:rPr>
          <w:lang w:val="ru-RU"/>
        </w:rPr>
        <w:t>Совершенствование институциональных условий, направленных на формирование среднего класса за счет развития малого предпринимательства, в том числе ориентированного на новые технологические производства, создание новых рабочих мест, совершенствование системы налогообложения.</w:t>
      </w:r>
    </w:p>
    <w:p w14:paraId="5C380777" w14:textId="77777777" w:rsidR="00DC5DBB" w:rsidRPr="001B7930" w:rsidRDefault="00DC5DBB" w:rsidP="00DC5DBB">
      <w:pPr>
        <w:ind w:firstLine="709"/>
        <w:jc w:val="both"/>
        <w:rPr>
          <w:lang w:val="ru-RU"/>
        </w:rPr>
      </w:pPr>
      <w:r w:rsidRPr="001B7930">
        <w:rPr>
          <w:lang w:val="ru-RU"/>
        </w:rPr>
        <w:t>Базовыми индикаторами достижения указанной цели в 2030 году выступают: увеличение в 2 раза оборота малых и средних предприятий в постоянных ценах по отношению к 2019 году (в реальном выражении); увеличение доли обрабатывающей промышленности в обороте сектора малого и среднего предпринимательства до 15 процентов; увеличение доли занятого населения в секторе малого и среднего предпринимательства в общей численности занятого населения до 22 процентов.</w:t>
      </w:r>
    </w:p>
    <w:p w14:paraId="6C8344B5" w14:textId="77777777" w:rsidR="00DC5DBB" w:rsidRPr="001B7930" w:rsidRDefault="00DC5DBB" w:rsidP="00DC5DBB">
      <w:pPr>
        <w:ind w:firstLine="709"/>
        <w:jc w:val="both"/>
        <w:rPr>
          <w:lang w:val="ru-RU"/>
        </w:rPr>
      </w:pPr>
      <w:r w:rsidRPr="001B7930">
        <w:rPr>
          <w:lang w:val="ru-RU"/>
        </w:rPr>
        <w:t>Стратегическим ориентиром является увеличение доли малых и средних предприятий в валовом внутреннем продукте в 1,5 раз.</w:t>
      </w:r>
    </w:p>
    <w:p w14:paraId="02EFC3DA" w14:textId="77777777" w:rsidR="00DC5DBB" w:rsidRPr="001B7930" w:rsidRDefault="00DC5DBB" w:rsidP="00DC5DBB">
      <w:pPr>
        <w:ind w:firstLine="709"/>
        <w:jc w:val="both"/>
        <w:rPr>
          <w:lang w:val="ru-RU"/>
        </w:rPr>
      </w:pPr>
      <w:r w:rsidRPr="001B7930">
        <w:rPr>
          <w:lang w:val="ru-RU"/>
        </w:rPr>
        <w:t xml:space="preserve"> Это, в свою очередь, требует значительного расширения инвестиционного потенциала сектора малого и среднего предпринимательства, привлечения инвестиций домохозяйств, крупного бизнеса, институтов развития в объеме, достаточном для обеспечения выполнения указанного ориентира.</w:t>
      </w:r>
    </w:p>
    <w:p w14:paraId="43392B7B" w14:textId="77777777" w:rsidR="00DC5DBB" w:rsidRPr="001B7930" w:rsidRDefault="00DC5DBB" w:rsidP="00DC5DBB">
      <w:pPr>
        <w:ind w:firstLine="709"/>
        <w:jc w:val="both"/>
        <w:rPr>
          <w:lang w:val="ru-RU"/>
        </w:rPr>
      </w:pPr>
      <w:r w:rsidRPr="001B7930">
        <w:rPr>
          <w:lang w:val="ru-RU"/>
        </w:rPr>
        <w:t>Получение достоверной информации о деятельности малого и среднего предпринимательства на территории Республики Южная Осетия для оказания адресной поддержки и определения видов и форм поддержки.</w:t>
      </w:r>
    </w:p>
    <w:p w14:paraId="2C4B82CC" w14:textId="77777777" w:rsidR="00DC5DBB" w:rsidRPr="001B7930" w:rsidRDefault="00DC5DBB" w:rsidP="00DC5DBB">
      <w:pPr>
        <w:ind w:firstLine="709"/>
        <w:jc w:val="both"/>
        <w:rPr>
          <w:b/>
          <w:bCs/>
          <w:lang w:val="ru-RU"/>
        </w:rPr>
      </w:pPr>
      <w:r w:rsidRPr="001B7930">
        <w:rPr>
          <w:b/>
          <w:bCs/>
          <w:lang w:val="ru-RU"/>
        </w:rPr>
        <w:t>Пути решения</w:t>
      </w:r>
    </w:p>
    <w:p w14:paraId="67E584AE" w14:textId="77777777" w:rsidR="00DC5DBB" w:rsidRPr="001B7930" w:rsidRDefault="00DC5DBB" w:rsidP="00DC5DBB">
      <w:pPr>
        <w:ind w:firstLine="709"/>
        <w:jc w:val="both"/>
        <w:rPr>
          <w:lang w:val="ru-RU"/>
        </w:rPr>
      </w:pPr>
      <w:r w:rsidRPr="001B7930">
        <w:rPr>
          <w:lang w:val="ru-RU"/>
        </w:rPr>
        <w:t>Одним из важных пунктов государственной поддержки является предоставление Правительством РЮО субъектам малого и среднего предпринимательства определенной доли заказов по производству и поставке отдельных видов продукции, и товаров (услуг) для государственных нужд.</w:t>
      </w:r>
    </w:p>
    <w:p w14:paraId="6B1FFD5F" w14:textId="77777777" w:rsidR="00DC5DBB" w:rsidRPr="001B7930" w:rsidRDefault="00DC5DBB" w:rsidP="00DC5DBB">
      <w:pPr>
        <w:ind w:firstLine="709"/>
        <w:jc w:val="both"/>
        <w:rPr>
          <w:lang w:val="ru-RU"/>
        </w:rPr>
      </w:pPr>
      <w:r w:rsidRPr="001B7930">
        <w:rPr>
          <w:lang w:val="ru-RU"/>
        </w:rPr>
        <w:t>Развитию малого предпринимательства будет способствовать формирование цепочек связанных производств. Возможность предоставления субсидий начинающим предпринимателям – один из серьезных механизмов в развитии малого и среднего предпринимательства.</w:t>
      </w:r>
    </w:p>
    <w:p w14:paraId="45481082" w14:textId="77777777" w:rsidR="00DC5DBB" w:rsidRPr="001B7930" w:rsidRDefault="00DC5DBB" w:rsidP="00DC5DBB">
      <w:pPr>
        <w:ind w:firstLine="709"/>
        <w:jc w:val="both"/>
        <w:rPr>
          <w:lang w:val="ru-RU"/>
        </w:rPr>
      </w:pPr>
      <w:r w:rsidRPr="001B7930">
        <w:rPr>
          <w:lang w:val="ru-RU"/>
        </w:rPr>
        <w:t>Обеспечение системы мер, направленных на дальнейшую поддержку и стимулирование развития малого бизнеса.</w:t>
      </w:r>
    </w:p>
    <w:p w14:paraId="78AE33C0" w14:textId="77777777" w:rsidR="00DC5DBB" w:rsidRPr="001B7930" w:rsidRDefault="00DC5DBB" w:rsidP="00DC5DBB">
      <w:pPr>
        <w:ind w:firstLine="709"/>
        <w:jc w:val="both"/>
        <w:rPr>
          <w:lang w:val="ru-RU"/>
        </w:rPr>
      </w:pPr>
      <w:r w:rsidRPr="001B7930">
        <w:rPr>
          <w:lang w:val="ru-RU"/>
        </w:rPr>
        <w:t xml:space="preserve">Совершенствование нормативно-правовой базы, регулирующего поддержку малого и среднего предпринимательства. </w:t>
      </w:r>
    </w:p>
    <w:p w14:paraId="4E043580" w14:textId="77777777" w:rsidR="00DC5DBB" w:rsidRPr="001B7930" w:rsidRDefault="00DC5DBB" w:rsidP="00DC5DBB">
      <w:pPr>
        <w:ind w:firstLine="709"/>
        <w:jc w:val="both"/>
        <w:rPr>
          <w:lang w:val="ru-RU"/>
        </w:rPr>
      </w:pPr>
      <w:r w:rsidRPr="001B7930">
        <w:rPr>
          <w:lang w:val="ru-RU"/>
        </w:rPr>
        <w:t>Создание дополнительных единиц инфраструктуры поддержки малого и среднего предпринимательства (Фонд поддержки МСП, технопарк и.т.п., обеспечивающие иные формы и виды поддержки кроме льготного кредитования).</w:t>
      </w:r>
    </w:p>
    <w:p w14:paraId="128546CB" w14:textId="77777777" w:rsidR="00DC5DBB" w:rsidRPr="001B7930" w:rsidRDefault="00DC5DBB" w:rsidP="00DC5DBB">
      <w:pPr>
        <w:ind w:firstLine="709"/>
        <w:jc w:val="both"/>
        <w:rPr>
          <w:lang w:val="ru-RU"/>
        </w:rPr>
      </w:pPr>
      <w:r w:rsidRPr="001B7930">
        <w:rPr>
          <w:lang w:val="ru-RU"/>
        </w:rPr>
        <w:t>Привлечение и(или) создание государственной лизинговой компании.</w:t>
      </w:r>
    </w:p>
    <w:p w14:paraId="1DF9A4AD" w14:textId="77777777" w:rsidR="00DC5DBB" w:rsidRPr="001B7930" w:rsidRDefault="00DC5DBB" w:rsidP="00DC5DBB">
      <w:pPr>
        <w:ind w:firstLine="709"/>
        <w:jc w:val="both"/>
        <w:rPr>
          <w:lang w:val="ru-RU"/>
        </w:rPr>
      </w:pPr>
      <w:r w:rsidRPr="001B7930">
        <w:rPr>
          <w:lang w:val="ru-RU"/>
        </w:rPr>
        <w:lastRenderedPageBreak/>
        <w:t>Обеспечение развития ярмарок выходного дня и предоставление площадок для торговли сельхоз продукции, производимой К(Ф)Х в центрах предпринимательской активности и в густонаселенных районах.</w:t>
      </w:r>
    </w:p>
    <w:p w14:paraId="0D2F4CE7" w14:textId="77777777" w:rsidR="00DC5DBB" w:rsidRPr="001B7930" w:rsidRDefault="00DC5DBB" w:rsidP="00DC5DBB">
      <w:pPr>
        <w:ind w:firstLine="709"/>
        <w:jc w:val="both"/>
        <w:rPr>
          <w:lang w:val="ru-RU"/>
        </w:rPr>
      </w:pPr>
      <w:r w:rsidRPr="001B7930">
        <w:rPr>
          <w:lang w:val="ru-RU"/>
        </w:rPr>
        <w:t>Проведение сплошных и выборочных статистических наблюдений за деятельностью субъектов малого и среднего предпринимательства.</w:t>
      </w:r>
    </w:p>
    <w:p w14:paraId="6AA5FB67" w14:textId="77777777" w:rsidR="00DC5DBB" w:rsidRPr="001B7930" w:rsidRDefault="00DC5DBB" w:rsidP="00DC5DBB">
      <w:pPr>
        <w:ind w:firstLine="709"/>
        <w:jc w:val="both"/>
        <w:rPr>
          <w:lang w:val="ru-RU"/>
        </w:rPr>
      </w:pPr>
      <w:r w:rsidRPr="001B7930">
        <w:rPr>
          <w:lang w:val="ru-RU"/>
        </w:rPr>
        <w:t>Увеличение роли некоммерческих организаций предпринимателей и создание условий для их консолидации.</w:t>
      </w:r>
    </w:p>
    <w:p w14:paraId="7CAA952D" w14:textId="77777777" w:rsidR="00DC5DBB" w:rsidRPr="001B7930" w:rsidRDefault="00DC5DBB" w:rsidP="00DC5DBB">
      <w:pPr>
        <w:ind w:firstLine="709"/>
        <w:jc w:val="both"/>
        <w:rPr>
          <w:lang w:val="ru-RU"/>
        </w:rPr>
      </w:pPr>
      <w:r w:rsidRPr="001B7930">
        <w:rPr>
          <w:lang w:val="ru-RU"/>
        </w:rPr>
        <w:t>В рамках Инвестиционной программы предусматривается ежегодное мероприятие по софинансированию проектов развития реального сектора.</w:t>
      </w:r>
    </w:p>
    <w:p w14:paraId="07D52608" w14:textId="77777777" w:rsidR="00534686" w:rsidRPr="001B7930" w:rsidRDefault="00534686" w:rsidP="0013317F">
      <w:pPr>
        <w:keepNext/>
        <w:ind w:firstLine="709"/>
        <w:jc w:val="both"/>
        <w:outlineLvl w:val="0"/>
        <w:rPr>
          <w:rFonts w:eastAsia="Times New Roman"/>
          <w:b/>
          <w:bCs/>
          <w:kern w:val="32"/>
          <w:lang w:val="ru-RU" w:eastAsia="ru-RU"/>
        </w:rPr>
      </w:pPr>
    </w:p>
    <w:p w14:paraId="6AA0E386" w14:textId="77777777" w:rsidR="003C5FD7" w:rsidRPr="001B7930" w:rsidRDefault="003C5FD7" w:rsidP="0013317F">
      <w:pPr>
        <w:keepNext/>
        <w:ind w:firstLine="709"/>
        <w:jc w:val="both"/>
        <w:outlineLvl w:val="0"/>
        <w:rPr>
          <w:rFonts w:eastAsia="Times New Roman"/>
          <w:b/>
          <w:bCs/>
          <w:kern w:val="32"/>
          <w:lang w:val="ru-RU" w:eastAsia="ru-RU"/>
        </w:rPr>
      </w:pPr>
    </w:p>
    <w:p w14:paraId="3E38A9FC" w14:textId="77777777" w:rsidR="0013317F" w:rsidRPr="001B7930" w:rsidRDefault="0013317F" w:rsidP="0013317F">
      <w:pPr>
        <w:keepNext/>
        <w:ind w:firstLine="709"/>
        <w:jc w:val="both"/>
        <w:outlineLvl w:val="0"/>
        <w:rPr>
          <w:b/>
          <w:bCs/>
          <w:lang w:val="ru-RU"/>
        </w:rPr>
      </w:pPr>
      <w:r w:rsidRPr="001B7930">
        <w:rPr>
          <w:b/>
          <w:bCs/>
          <w:lang w:val="ru-RU"/>
        </w:rPr>
        <w:t>IV. Развитие инфраструктурного потенциала</w:t>
      </w:r>
    </w:p>
    <w:p w14:paraId="1EDE0203" w14:textId="77777777" w:rsidR="0013317F" w:rsidRPr="001B7930" w:rsidRDefault="0013317F" w:rsidP="0013317F">
      <w:pPr>
        <w:keepNext/>
        <w:ind w:firstLine="709"/>
        <w:jc w:val="both"/>
        <w:outlineLvl w:val="0"/>
        <w:rPr>
          <w:rFonts w:eastAsia="Times New Roman"/>
          <w:b/>
          <w:bCs/>
          <w:kern w:val="32"/>
          <w:lang w:val="ru-RU" w:eastAsia="ru-RU"/>
        </w:rPr>
      </w:pPr>
    </w:p>
    <w:p w14:paraId="78F1FA17" w14:textId="77777777" w:rsidR="008F6E4F" w:rsidRPr="001B7930" w:rsidRDefault="008F6E4F" w:rsidP="008F6E4F">
      <w:pPr>
        <w:keepNext/>
        <w:ind w:firstLine="1134"/>
        <w:jc w:val="both"/>
        <w:outlineLvl w:val="1"/>
        <w:rPr>
          <w:rFonts w:eastAsia="SimSun"/>
          <w:b/>
          <w:bCs/>
          <w:i/>
          <w:iCs/>
          <w:lang w:val="ru-RU" w:eastAsia="zh-CN"/>
        </w:rPr>
      </w:pPr>
      <w:r w:rsidRPr="001B7930">
        <w:rPr>
          <w:rFonts w:eastAsia="SimSun"/>
          <w:b/>
          <w:bCs/>
          <w:i/>
          <w:iCs/>
          <w:lang w:eastAsia="zh-CN"/>
        </w:rPr>
        <w:t>IV</w:t>
      </w:r>
      <w:r w:rsidRPr="001B7930">
        <w:rPr>
          <w:rFonts w:eastAsia="SimSun"/>
          <w:b/>
          <w:bCs/>
          <w:i/>
          <w:iCs/>
          <w:lang w:val="ru-RU" w:eastAsia="zh-CN"/>
        </w:rPr>
        <w:t>.1 Транспортно-логистическая инфраструктура</w:t>
      </w:r>
    </w:p>
    <w:p w14:paraId="76143B90" w14:textId="77777777" w:rsidR="008F6E4F" w:rsidRPr="001B7930" w:rsidRDefault="008F6E4F" w:rsidP="008F6E4F">
      <w:pPr>
        <w:ind w:firstLine="709"/>
        <w:jc w:val="both"/>
        <w:rPr>
          <w:rFonts w:eastAsia="Times New Roman"/>
          <w:lang w:val="ru-RU" w:eastAsia="en-US"/>
        </w:rPr>
      </w:pPr>
      <w:r w:rsidRPr="001B7930">
        <w:rPr>
          <w:rFonts w:eastAsia="Times New Roman"/>
          <w:b/>
          <w:bCs/>
          <w:lang w:val="ru-RU" w:eastAsia="en-US"/>
        </w:rPr>
        <w:t>Основные направления развития инфраструктуры по видам транспорта и логистическому комплексу</w:t>
      </w:r>
    </w:p>
    <w:p w14:paraId="013E0338" w14:textId="77777777" w:rsidR="008F6E4F" w:rsidRPr="001B7930" w:rsidRDefault="008F6E4F" w:rsidP="008F6E4F">
      <w:pPr>
        <w:ind w:firstLine="709"/>
        <w:jc w:val="both"/>
        <w:rPr>
          <w:lang w:val="ru-RU"/>
        </w:rPr>
      </w:pPr>
      <w:r w:rsidRPr="001B7930">
        <w:rPr>
          <w:lang w:val="ru-RU"/>
        </w:rPr>
        <w:t>В настоящее время Республика Южная Осетия располагает недостаточно развитой транспортной инфраструктурой. Обеспечение Республики во внешних и внутриреспубликанских транспортных связях происходит автомобильным транспортом по сети автомобильных дорог республиканского и местного значения. Из основных видов транспорта в инфраструктуре республики не задействованы железнодорожный и воздушный транспорт.</w:t>
      </w:r>
    </w:p>
    <w:p w14:paraId="430E3138" w14:textId="77777777" w:rsidR="008F6E4F" w:rsidRPr="001B7930" w:rsidRDefault="008F6E4F" w:rsidP="008F6E4F">
      <w:pPr>
        <w:ind w:firstLine="709"/>
        <w:jc w:val="both"/>
        <w:rPr>
          <w:lang w:val="ru-RU"/>
        </w:rPr>
      </w:pPr>
    </w:p>
    <w:p w14:paraId="1282FBD4" w14:textId="77777777" w:rsidR="008F6E4F" w:rsidRPr="001B7930" w:rsidRDefault="008F6E4F" w:rsidP="008F6E4F">
      <w:pPr>
        <w:keepNext/>
        <w:ind w:firstLine="709"/>
        <w:jc w:val="both"/>
        <w:outlineLvl w:val="2"/>
        <w:rPr>
          <w:rFonts w:eastAsia="Times New Roman"/>
          <w:b/>
          <w:bCs/>
          <w:lang w:val="ru-RU" w:eastAsia="en-US"/>
        </w:rPr>
      </w:pPr>
      <w:r w:rsidRPr="001B7930">
        <w:rPr>
          <w:rFonts w:eastAsia="Times New Roman"/>
          <w:b/>
          <w:bCs/>
          <w:lang w:val="ru-RU" w:eastAsia="en-US"/>
        </w:rPr>
        <w:t>Железнодорожный транспорт</w:t>
      </w:r>
    </w:p>
    <w:p w14:paraId="4603A1B9" w14:textId="77777777" w:rsidR="008F6E4F" w:rsidRPr="001B7930" w:rsidRDefault="008F6E4F" w:rsidP="008F6E4F">
      <w:pPr>
        <w:keepNext/>
        <w:keepLines/>
        <w:numPr>
          <w:ilvl w:val="2"/>
          <w:numId w:val="0"/>
        </w:numPr>
        <w:ind w:firstLine="709"/>
        <w:jc w:val="both"/>
        <w:outlineLvl w:val="2"/>
        <w:rPr>
          <w:rFonts w:eastAsia="Times New Roman"/>
          <w:b/>
          <w:bCs/>
          <w:lang w:val="ru-RU"/>
        </w:rPr>
      </w:pPr>
      <w:r w:rsidRPr="001B7930">
        <w:rPr>
          <w:rFonts w:eastAsia="Times New Roman"/>
          <w:b/>
          <w:bCs/>
          <w:lang w:val="ru-RU"/>
        </w:rPr>
        <w:t>Основные проектные предложения</w:t>
      </w:r>
    </w:p>
    <w:p w14:paraId="14600868" w14:textId="77777777" w:rsidR="008F6E4F" w:rsidRPr="001B7930" w:rsidRDefault="008F6E4F" w:rsidP="008F6E4F">
      <w:pPr>
        <w:ind w:firstLine="708"/>
        <w:jc w:val="both"/>
        <w:rPr>
          <w:lang w:val="ru-RU"/>
        </w:rPr>
      </w:pPr>
      <w:r w:rsidRPr="001B7930">
        <w:rPr>
          <w:lang w:val="ru-RU"/>
        </w:rPr>
        <w:t>Схемой территориального планирования предусматривается строительство железной дороги от Алагира (Северная Осетия) до Цхинвала (Южная Осетия). Из различных вариантов направлений выбрано прохождение трассы параллельно ТРАНСКАМу, через Магский перевал. Протяженность железной дороги «Алагир – Цхинвал» составит 130,8 км. В границах Республики - 57,5 км (в т.ч. 3 км – существующей ж/д ветки), перевального тоннеля – 8,5 км.</w:t>
      </w:r>
    </w:p>
    <w:p w14:paraId="432F3B39" w14:textId="77777777" w:rsidR="008F6E4F" w:rsidRPr="001B7930" w:rsidRDefault="008F6E4F" w:rsidP="008F6E4F">
      <w:pPr>
        <w:ind w:firstLine="708"/>
        <w:jc w:val="both"/>
        <w:rPr>
          <w:lang w:val="ru-RU"/>
        </w:rPr>
      </w:pPr>
      <w:r w:rsidRPr="001B7930">
        <w:rPr>
          <w:lang w:val="ru-RU"/>
        </w:rPr>
        <w:t xml:space="preserve">Для обслуживания пассажирских перевозок проектом предусматривается строительство на территории Республики двух железнодорожных вокзалов в Цхинвале и Дзау, а также девяти остановочных платформ. </w:t>
      </w:r>
    </w:p>
    <w:p w14:paraId="05FFD174" w14:textId="77777777" w:rsidR="008F6E4F" w:rsidRPr="001B7930" w:rsidRDefault="008F6E4F" w:rsidP="008F6E4F">
      <w:pPr>
        <w:ind w:firstLine="708"/>
        <w:jc w:val="both"/>
        <w:rPr>
          <w:lang w:val="ru-RU"/>
        </w:rPr>
      </w:pPr>
      <w:r w:rsidRPr="001B7930">
        <w:rPr>
          <w:lang w:val="ru-RU"/>
        </w:rPr>
        <w:t>Предложенный в СТП проект не включен в план возведения новых железнодорожных линий России до 2030 года. Поэтому сроки проектирования, строительства и ввода железнодорожного сообщения между Республиками Южная Осетия и Северная Осетия - Алания могут быть утверждены на период, находящийся за пределами настоящего исследования.</w:t>
      </w:r>
    </w:p>
    <w:p w14:paraId="4212F727" w14:textId="77777777" w:rsidR="008F6E4F" w:rsidRPr="001B7930" w:rsidRDefault="008F6E4F" w:rsidP="008F6E4F">
      <w:pPr>
        <w:keepNext/>
        <w:keepLines/>
        <w:numPr>
          <w:ilvl w:val="2"/>
          <w:numId w:val="0"/>
        </w:numPr>
        <w:ind w:firstLine="708"/>
        <w:jc w:val="both"/>
        <w:outlineLvl w:val="2"/>
        <w:rPr>
          <w:rFonts w:eastAsia="Times New Roman"/>
          <w:b/>
          <w:bCs/>
          <w:lang w:val="ru-RU"/>
        </w:rPr>
      </w:pPr>
      <w:r w:rsidRPr="001B7930">
        <w:rPr>
          <w:rFonts w:eastAsia="Times New Roman"/>
          <w:b/>
          <w:bCs/>
          <w:lang w:val="ru-RU"/>
        </w:rPr>
        <w:t>Основные мероприятия развития железной дороги</w:t>
      </w:r>
    </w:p>
    <w:p w14:paraId="6CA06CDB" w14:textId="77777777" w:rsidR="008F6E4F" w:rsidRPr="001B7930" w:rsidRDefault="008F6E4F" w:rsidP="008F6E4F">
      <w:pPr>
        <w:ind w:firstLine="709"/>
        <w:jc w:val="both"/>
        <w:rPr>
          <w:lang w:val="ru-RU"/>
        </w:rPr>
      </w:pPr>
      <w:r w:rsidRPr="001B7930">
        <w:rPr>
          <w:lang w:val="ru-RU"/>
        </w:rPr>
        <w:t>Возведение железной дороги, соединяющей Южную и Северную Осетии, предполагает строительство развернутой инфраструктуры, включающей железнодорожные вокзалы, остановочные пункты, само железнодорожное полотно, а также широкий перечень объектов обеспечения деятельности железной дороги. Предварительный перечень необходимых объектов, подлежащих строительству, приведен ниже.</w:t>
      </w:r>
    </w:p>
    <w:p w14:paraId="617CF7A8" w14:textId="77777777" w:rsidR="008F6E4F" w:rsidRPr="001B7930" w:rsidRDefault="008F6E4F" w:rsidP="008F6E4F">
      <w:pPr>
        <w:ind w:firstLine="709"/>
        <w:jc w:val="both"/>
        <w:rPr>
          <w:lang w:val="ru-RU"/>
        </w:rPr>
      </w:pPr>
      <w:r w:rsidRPr="001B7930">
        <w:rPr>
          <w:lang w:val="ru-RU"/>
        </w:rPr>
        <w:t>Приведенный перечень строительных работ подготовлен на основе реализации аналогичного проекта реконструкции и нового строительства отрезка железной дороги. Параметры объекта аналога позволили сформировать состав объектов и удельные показатели, которые используются для расчета натуральных и стоимостных значений. Данная оценка носит предварительный характер и претерпит существенные изменения после завершения проектно-изыскательских работ.</w:t>
      </w:r>
    </w:p>
    <w:p w14:paraId="1235C9AA" w14:textId="77777777" w:rsidR="008F6E4F" w:rsidRPr="001B7930" w:rsidRDefault="008F6E4F" w:rsidP="008F6E4F">
      <w:pPr>
        <w:ind w:firstLine="709"/>
        <w:jc w:val="both"/>
        <w:rPr>
          <w:lang w:val="ru-RU"/>
        </w:rPr>
      </w:pPr>
    </w:p>
    <w:p w14:paraId="34864C3C" w14:textId="77777777" w:rsidR="008F6E4F" w:rsidRPr="001B7930" w:rsidRDefault="008F6E4F" w:rsidP="008F6E4F">
      <w:pPr>
        <w:jc w:val="both"/>
        <w:rPr>
          <w:b/>
          <w:bCs/>
          <w:sz w:val="20"/>
          <w:lang w:val="ru-RU"/>
        </w:rPr>
      </w:pPr>
      <w:r w:rsidRPr="001B7930">
        <w:rPr>
          <w:b/>
          <w:bCs/>
          <w:sz w:val="20"/>
          <w:lang w:val="ru-RU"/>
        </w:rPr>
        <w:lastRenderedPageBreak/>
        <w:t xml:space="preserve">Таблица </w:t>
      </w:r>
      <w:proofErr w:type="gramStart"/>
      <w:r w:rsidRPr="001B7930">
        <w:rPr>
          <w:b/>
          <w:bCs/>
          <w:sz w:val="20"/>
          <w:lang w:val="ru-RU"/>
        </w:rPr>
        <w:t>2.Основные</w:t>
      </w:r>
      <w:proofErr w:type="gramEnd"/>
      <w:r w:rsidRPr="001B7930">
        <w:rPr>
          <w:b/>
          <w:bCs/>
          <w:sz w:val="20"/>
          <w:lang w:val="ru-RU"/>
        </w:rPr>
        <w:t xml:space="preserve"> объекты строительства железной дороги</w:t>
      </w:r>
    </w:p>
    <w:tbl>
      <w:tblPr>
        <w:tblW w:w="9275" w:type="dxa"/>
        <w:tblInd w:w="2" w:type="dxa"/>
        <w:tblCellMar>
          <w:left w:w="0" w:type="dxa"/>
          <w:right w:w="0" w:type="dxa"/>
        </w:tblCellMar>
        <w:tblLook w:val="00A0" w:firstRow="1" w:lastRow="0" w:firstColumn="1" w:lastColumn="0" w:noHBand="0" w:noVBand="0"/>
      </w:tblPr>
      <w:tblGrid>
        <w:gridCol w:w="601"/>
        <w:gridCol w:w="6491"/>
        <w:gridCol w:w="1162"/>
        <w:gridCol w:w="1021"/>
      </w:tblGrid>
      <w:tr w:rsidR="00271E47" w:rsidRPr="001B7930" w14:paraId="0DE13717" w14:textId="77777777" w:rsidTr="00E769AE">
        <w:trPr>
          <w:trHeight w:val="575"/>
        </w:trPr>
        <w:tc>
          <w:tcPr>
            <w:tcW w:w="601" w:type="dxa"/>
            <w:tcBorders>
              <w:top w:val="single" w:sz="4" w:space="0" w:color="808080"/>
              <w:left w:val="single" w:sz="4" w:space="0" w:color="808080"/>
              <w:bottom w:val="single" w:sz="4" w:space="0" w:color="808080"/>
              <w:right w:val="single" w:sz="4" w:space="0" w:color="808080"/>
            </w:tcBorders>
            <w:shd w:val="clear" w:color="auto" w:fill="948A54" w:themeFill="background2" w:themeFillShade="80"/>
            <w:noWrap/>
            <w:vAlign w:val="center"/>
          </w:tcPr>
          <w:p w14:paraId="1F276C98" w14:textId="77777777" w:rsidR="008F6E4F" w:rsidRPr="001B7930" w:rsidRDefault="008F6E4F" w:rsidP="008F6E4F">
            <w:pPr>
              <w:ind w:firstLine="284"/>
              <w:jc w:val="both"/>
              <w:rPr>
                <w:b/>
                <w:bCs/>
                <w:sz w:val="20"/>
                <w:lang w:val="ru-RU"/>
              </w:rPr>
            </w:pPr>
            <w:r w:rsidRPr="001B7930">
              <w:rPr>
                <w:b/>
                <w:bCs/>
                <w:sz w:val="20"/>
                <w:lang w:val="ru-RU"/>
              </w:rPr>
              <w:t>№</w:t>
            </w:r>
          </w:p>
        </w:tc>
        <w:tc>
          <w:tcPr>
            <w:tcW w:w="6491" w:type="dxa"/>
            <w:tcBorders>
              <w:top w:val="single" w:sz="4" w:space="0" w:color="808080"/>
              <w:left w:val="nil"/>
              <w:bottom w:val="single" w:sz="4" w:space="0" w:color="808080"/>
              <w:right w:val="single" w:sz="4" w:space="0" w:color="808080"/>
            </w:tcBorders>
            <w:shd w:val="clear" w:color="auto" w:fill="948A54" w:themeFill="background2" w:themeFillShade="80"/>
            <w:noWrap/>
            <w:vAlign w:val="center"/>
          </w:tcPr>
          <w:p w14:paraId="467DD20B" w14:textId="77777777" w:rsidR="008F6E4F" w:rsidRPr="001B7930" w:rsidRDefault="008F6E4F" w:rsidP="008F6E4F">
            <w:pPr>
              <w:ind w:firstLine="284"/>
              <w:jc w:val="both"/>
              <w:rPr>
                <w:b/>
                <w:bCs/>
                <w:sz w:val="20"/>
                <w:lang w:val="ru-RU"/>
              </w:rPr>
            </w:pPr>
            <w:r w:rsidRPr="001B7930">
              <w:rPr>
                <w:b/>
                <w:bCs/>
                <w:sz w:val="20"/>
                <w:lang w:val="ru-RU"/>
              </w:rPr>
              <w:t>Основные объекты железной дороги</w:t>
            </w:r>
          </w:p>
        </w:tc>
        <w:tc>
          <w:tcPr>
            <w:tcW w:w="1162" w:type="dxa"/>
            <w:tcBorders>
              <w:top w:val="single" w:sz="4" w:space="0" w:color="808080"/>
              <w:left w:val="nil"/>
              <w:bottom w:val="single" w:sz="4" w:space="0" w:color="808080"/>
              <w:right w:val="single" w:sz="4" w:space="0" w:color="808080"/>
            </w:tcBorders>
            <w:shd w:val="clear" w:color="auto" w:fill="948A54" w:themeFill="background2" w:themeFillShade="80"/>
            <w:vAlign w:val="center"/>
          </w:tcPr>
          <w:p w14:paraId="63EFCD21" w14:textId="77777777" w:rsidR="008F6E4F" w:rsidRPr="001B7930" w:rsidRDefault="008F6E4F" w:rsidP="008F6E4F">
            <w:pPr>
              <w:ind w:firstLine="284"/>
              <w:jc w:val="both"/>
              <w:rPr>
                <w:b/>
                <w:bCs/>
                <w:sz w:val="20"/>
                <w:lang w:val="ru-RU"/>
              </w:rPr>
            </w:pPr>
            <w:r w:rsidRPr="001B7930">
              <w:rPr>
                <w:b/>
                <w:bCs/>
                <w:sz w:val="20"/>
                <w:lang w:val="ru-RU"/>
              </w:rPr>
              <w:t>Ед. измерения</w:t>
            </w:r>
          </w:p>
        </w:tc>
        <w:tc>
          <w:tcPr>
            <w:tcW w:w="1021" w:type="dxa"/>
            <w:tcBorders>
              <w:top w:val="single" w:sz="4" w:space="0" w:color="808080"/>
              <w:left w:val="nil"/>
              <w:bottom w:val="single" w:sz="4" w:space="0" w:color="808080"/>
              <w:right w:val="single" w:sz="4" w:space="0" w:color="808080"/>
            </w:tcBorders>
            <w:shd w:val="clear" w:color="auto" w:fill="948A54" w:themeFill="background2" w:themeFillShade="80"/>
            <w:noWrap/>
            <w:vAlign w:val="center"/>
          </w:tcPr>
          <w:p w14:paraId="019D62BA" w14:textId="77777777" w:rsidR="008F6E4F" w:rsidRPr="001B7930" w:rsidRDefault="008F6E4F" w:rsidP="008F6E4F">
            <w:pPr>
              <w:ind w:firstLine="284"/>
              <w:jc w:val="both"/>
              <w:rPr>
                <w:b/>
                <w:bCs/>
                <w:sz w:val="20"/>
                <w:lang w:val="ru-RU"/>
              </w:rPr>
            </w:pPr>
            <w:r w:rsidRPr="001B7930">
              <w:rPr>
                <w:b/>
                <w:bCs/>
                <w:sz w:val="20"/>
                <w:lang w:val="ru-RU"/>
              </w:rPr>
              <w:t>Кол-во</w:t>
            </w:r>
          </w:p>
        </w:tc>
      </w:tr>
      <w:tr w:rsidR="00271E47" w:rsidRPr="001B7930" w14:paraId="5DD895D0"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140B25B5" w14:textId="77777777" w:rsidR="008F6E4F" w:rsidRPr="001B7930" w:rsidRDefault="008F6E4F" w:rsidP="00803659">
            <w:pPr>
              <w:ind w:firstLine="5"/>
              <w:jc w:val="center"/>
              <w:rPr>
                <w:sz w:val="20"/>
                <w:lang w:val="ru-RU"/>
              </w:rPr>
            </w:pPr>
            <w:r w:rsidRPr="001B7930">
              <w:rPr>
                <w:sz w:val="20"/>
                <w:lang w:val="ru-RU"/>
              </w:rPr>
              <w:t>1</w:t>
            </w:r>
          </w:p>
        </w:tc>
        <w:tc>
          <w:tcPr>
            <w:tcW w:w="0" w:type="auto"/>
            <w:tcBorders>
              <w:top w:val="nil"/>
              <w:left w:val="nil"/>
              <w:bottom w:val="single" w:sz="4" w:space="0" w:color="808080"/>
              <w:right w:val="single" w:sz="4" w:space="0" w:color="808080"/>
            </w:tcBorders>
            <w:noWrap/>
            <w:vAlign w:val="center"/>
          </w:tcPr>
          <w:p w14:paraId="0AB24026" w14:textId="77777777" w:rsidR="008F6E4F" w:rsidRPr="001B7930" w:rsidRDefault="008F6E4F" w:rsidP="008F6E4F">
            <w:pPr>
              <w:ind w:firstLine="284"/>
              <w:jc w:val="both"/>
              <w:rPr>
                <w:sz w:val="20"/>
                <w:lang w:val="ru-RU"/>
              </w:rPr>
            </w:pPr>
            <w:r w:rsidRPr="001B7930">
              <w:rPr>
                <w:sz w:val="20"/>
                <w:lang w:val="ru-RU"/>
              </w:rPr>
              <w:t xml:space="preserve">Возведение верхнего строения пути </w:t>
            </w:r>
          </w:p>
        </w:tc>
        <w:tc>
          <w:tcPr>
            <w:tcW w:w="0" w:type="auto"/>
            <w:tcBorders>
              <w:top w:val="nil"/>
              <w:left w:val="nil"/>
              <w:bottom w:val="single" w:sz="4" w:space="0" w:color="808080"/>
              <w:right w:val="single" w:sz="4" w:space="0" w:color="808080"/>
            </w:tcBorders>
            <w:noWrap/>
            <w:vAlign w:val="center"/>
          </w:tcPr>
          <w:p w14:paraId="7353B427"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6D332328" w14:textId="77777777" w:rsidR="008F6E4F" w:rsidRPr="001B7930" w:rsidRDefault="008F6E4F" w:rsidP="008F6E4F">
            <w:pPr>
              <w:ind w:firstLineChars="100" w:firstLine="150"/>
              <w:jc w:val="both"/>
              <w:rPr>
                <w:sz w:val="20"/>
                <w:lang w:val="ru-RU"/>
              </w:rPr>
            </w:pPr>
            <w:r w:rsidRPr="001B7930">
              <w:rPr>
                <w:sz w:val="20"/>
                <w:lang w:val="ru-RU"/>
              </w:rPr>
              <w:t>131</w:t>
            </w:r>
          </w:p>
        </w:tc>
      </w:tr>
      <w:tr w:rsidR="00271E47" w:rsidRPr="001B7930" w14:paraId="32AFC547"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58F83623" w14:textId="77777777" w:rsidR="008F6E4F" w:rsidRPr="001B7930" w:rsidRDefault="008F6E4F" w:rsidP="00803659">
            <w:pPr>
              <w:ind w:firstLine="5"/>
              <w:jc w:val="center"/>
              <w:rPr>
                <w:sz w:val="20"/>
                <w:lang w:val="ru-RU"/>
              </w:rPr>
            </w:pPr>
            <w:r w:rsidRPr="001B7930">
              <w:rPr>
                <w:sz w:val="20"/>
                <w:lang w:val="ru-RU"/>
              </w:rPr>
              <w:t>2</w:t>
            </w:r>
          </w:p>
        </w:tc>
        <w:tc>
          <w:tcPr>
            <w:tcW w:w="0" w:type="auto"/>
            <w:tcBorders>
              <w:top w:val="nil"/>
              <w:left w:val="nil"/>
              <w:bottom w:val="single" w:sz="4" w:space="0" w:color="808080"/>
              <w:right w:val="single" w:sz="4" w:space="0" w:color="808080"/>
            </w:tcBorders>
            <w:noWrap/>
            <w:vAlign w:val="center"/>
          </w:tcPr>
          <w:p w14:paraId="4541B3EE" w14:textId="77777777" w:rsidR="008F6E4F" w:rsidRPr="001B7930" w:rsidRDefault="008F6E4F" w:rsidP="008F6E4F">
            <w:pPr>
              <w:ind w:firstLine="284"/>
              <w:jc w:val="both"/>
              <w:rPr>
                <w:sz w:val="20"/>
                <w:lang w:val="ru-RU"/>
              </w:rPr>
            </w:pPr>
            <w:r w:rsidRPr="001B7930">
              <w:rPr>
                <w:sz w:val="20"/>
                <w:lang w:val="ru-RU"/>
              </w:rPr>
              <w:t>Устройств СЦБ, с устройством АПК-ДК и ДЦ</w:t>
            </w:r>
          </w:p>
        </w:tc>
        <w:tc>
          <w:tcPr>
            <w:tcW w:w="0" w:type="auto"/>
            <w:tcBorders>
              <w:top w:val="nil"/>
              <w:left w:val="nil"/>
              <w:bottom w:val="single" w:sz="4" w:space="0" w:color="808080"/>
              <w:right w:val="single" w:sz="4" w:space="0" w:color="808080"/>
            </w:tcBorders>
            <w:noWrap/>
            <w:vAlign w:val="center"/>
          </w:tcPr>
          <w:p w14:paraId="04A09BCA"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20853E32" w14:textId="77777777" w:rsidR="008F6E4F" w:rsidRPr="001B7930" w:rsidRDefault="008F6E4F" w:rsidP="008F6E4F">
            <w:pPr>
              <w:ind w:firstLineChars="100" w:firstLine="150"/>
              <w:jc w:val="both"/>
              <w:rPr>
                <w:sz w:val="20"/>
                <w:lang w:val="ru-RU"/>
              </w:rPr>
            </w:pPr>
            <w:r w:rsidRPr="001B7930">
              <w:rPr>
                <w:sz w:val="20"/>
                <w:lang w:val="ru-RU"/>
              </w:rPr>
              <w:t>131</w:t>
            </w:r>
          </w:p>
        </w:tc>
      </w:tr>
      <w:tr w:rsidR="00271E47" w:rsidRPr="001B7930" w14:paraId="4316B89F"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1C3008B7" w14:textId="77777777" w:rsidR="008F6E4F" w:rsidRPr="001B7930" w:rsidRDefault="008F6E4F" w:rsidP="00803659">
            <w:pPr>
              <w:ind w:firstLine="5"/>
              <w:jc w:val="center"/>
              <w:rPr>
                <w:sz w:val="20"/>
                <w:lang w:val="ru-RU"/>
              </w:rPr>
            </w:pPr>
            <w:r w:rsidRPr="001B7930">
              <w:rPr>
                <w:sz w:val="20"/>
                <w:lang w:val="ru-RU"/>
              </w:rPr>
              <w:t>3</w:t>
            </w:r>
          </w:p>
        </w:tc>
        <w:tc>
          <w:tcPr>
            <w:tcW w:w="0" w:type="auto"/>
            <w:tcBorders>
              <w:top w:val="nil"/>
              <w:left w:val="nil"/>
              <w:bottom w:val="single" w:sz="4" w:space="0" w:color="808080"/>
              <w:right w:val="single" w:sz="4" w:space="0" w:color="808080"/>
            </w:tcBorders>
            <w:noWrap/>
            <w:vAlign w:val="center"/>
          </w:tcPr>
          <w:p w14:paraId="79CB18BD" w14:textId="77777777" w:rsidR="008F6E4F" w:rsidRPr="001B7930" w:rsidRDefault="008F6E4F" w:rsidP="008F6E4F">
            <w:pPr>
              <w:ind w:firstLine="284"/>
              <w:jc w:val="both"/>
              <w:rPr>
                <w:sz w:val="20"/>
                <w:lang w:val="ru-RU"/>
              </w:rPr>
            </w:pPr>
            <w:r w:rsidRPr="001B7930">
              <w:rPr>
                <w:sz w:val="20"/>
                <w:lang w:val="ru-RU"/>
              </w:rPr>
              <w:t>Устройство перегонной и станционной связи</w:t>
            </w:r>
          </w:p>
        </w:tc>
        <w:tc>
          <w:tcPr>
            <w:tcW w:w="0" w:type="auto"/>
            <w:tcBorders>
              <w:top w:val="nil"/>
              <w:left w:val="nil"/>
              <w:bottom w:val="single" w:sz="4" w:space="0" w:color="808080"/>
              <w:right w:val="single" w:sz="4" w:space="0" w:color="808080"/>
            </w:tcBorders>
            <w:noWrap/>
            <w:vAlign w:val="center"/>
          </w:tcPr>
          <w:p w14:paraId="7F80F6B4"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118554E6" w14:textId="77777777" w:rsidR="008F6E4F" w:rsidRPr="001B7930" w:rsidRDefault="008F6E4F" w:rsidP="008F6E4F">
            <w:pPr>
              <w:ind w:firstLineChars="100" w:firstLine="150"/>
              <w:jc w:val="both"/>
              <w:rPr>
                <w:sz w:val="20"/>
                <w:lang w:val="ru-RU"/>
              </w:rPr>
            </w:pPr>
            <w:r w:rsidRPr="001B7930">
              <w:rPr>
                <w:sz w:val="20"/>
                <w:lang w:val="ru-RU"/>
              </w:rPr>
              <w:t>131</w:t>
            </w:r>
          </w:p>
        </w:tc>
      </w:tr>
      <w:tr w:rsidR="00271E47" w:rsidRPr="001B7930" w14:paraId="5477536F"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59B58706" w14:textId="77777777" w:rsidR="008F6E4F" w:rsidRPr="001B7930" w:rsidRDefault="008F6E4F" w:rsidP="00803659">
            <w:pPr>
              <w:ind w:firstLine="5"/>
              <w:jc w:val="center"/>
              <w:rPr>
                <w:sz w:val="20"/>
                <w:lang w:val="ru-RU"/>
              </w:rPr>
            </w:pPr>
            <w:r w:rsidRPr="001B7930">
              <w:rPr>
                <w:sz w:val="20"/>
                <w:lang w:val="ru-RU"/>
              </w:rPr>
              <w:t>4</w:t>
            </w:r>
          </w:p>
        </w:tc>
        <w:tc>
          <w:tcPr>
            <w:tcW w:w="0" w:type="auto"/>
            <w:tcBorders>
              <w:top w:val="nil"/>
              <w:left w:val="nil"/>
              <w:bottom w:val="single" w:sz="4" w:space="0" w:color="808080"/>
              <w:right w:val="single" w:sz="4" w:space="0" w:color="808080"/>
            </w:tcBorders>
            <w:noWrap/>
            <w:vAlign w:val="center"/>
          </w:tcPr>
          <w:p w14:paraId="2409D429" w14:textId="77777777" w:rsidR="008F6E4F" w:rsidRPr="001B7930" w:rsidRDefault="008F6E4F" w:rsidP="008F6E4F">
            <w:pPr>
              <w:ind w:firstLine="284"/>
              <w:jc w:val="both"/>
              <w:rPr>
                <w:sz w:val="20"/>
                <w:lang w:val="ru-RU"/>
              </w:rPr>
            </w:pPr>
            <w:r w:rsidRPr="001B7930">
              <w:rPr>
                <w:sz w:val="20"/>
                <w:lang w:val="ru-RU"/>
              </w:rPr>
              <w:t xml:space="preserve">Строительство контактной сети </w:t>
            </w:r>
          </w:p>
        </w:tc>
        <w:tc>
          <w:tcPr>
            <w:tcW w:w="0" w:type="auto"/>
            <w:tcBorders>
              <w:top w:val="nil"/>
              <w:left w:val="nil"/>
              <w:bottom w:val="single" w:sz="4" w:space="0" w:color="808080"/>
              <w:right w:val="single" w:sz="4" w:space="0" w:color="808080"/>
            </w:tcBorders>
            <w:noWrap/>
            <w:vAlign w:val="center"/>
          </w:tcPr>
          <w:p w14:paraId="281D00B6"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7BB11B75" w14:textId="77777777" w:rsidR="008F6E4F" w:rsidRPr="001B7930" w:rsidRDefault="008F6E4F" w:rsidP="008F6E4F">
            <w:pPr>
              <w:ind w:firstLineChars="100" w:firstLine="150"/>
              <w:jc w:val="both"/>
              <w:rPr>
                <w:sz w:val="20"/>
                <w:lang w:val="ru-RU"/>
              </w:rPr>
            </w:pPr>
            <w:r w:rsidRPr="001B7930">
              <w:rPr>
                <w:sz w:val="20"/>
                <w:lang w:val="ru-RU"/>
              </w:rPr>
              <w:t>131</w:t>
            </w:r>
          </w:p>
        </w:tc>
      </w:tr>
      <w:tr w:rsidR="00271E47" w:rsidRPr="001B7930" w14:paraId="367D18CB" w14:textId="77777777" w:rsidTr="00E769AE">
        <w:trPr>
          <w:trHeight w:val="308"/>
        </w:trPr>
        <w:tc>
          <w:tcPr>
            <w:tcW w:w="0" w:type="auto"/>
            <w:tcBorders>
              <w:top w:val="nil"/>
              <w:left w:val="single" w:sz="4" w:space="0" w:color="808080"/>
              <w:bottom w:val="single" w:sz="4" w:space="0" w:color="808080"/>
              <w:right w:val="single" w:sz="4" w:space="0" w:color="808080"/>
            </w:tcBorders>
            <w:noWrap/>
            <w:vAlign w:val="center"/>
          </w:tcPr>
          <w:p w14:paraId="00C8B3F4" w14:textId="77777777" w:rsidR="008F6E4F" w:rsidRPr="001B7930" w:rsidRDefault="008F6E4F" w:rsidP="00803659">
            <w:pPr>
              <w:ind w:firstLine="5"/>
              <w:jc w:val="center"/>
              <w:rPr>
                <w:sz w:val="20"/>
                <w:lang w:val="ru-RU"/>
              </w:rPr>
            </w:pPr>
            <w:r w:rsidRPr="001B7930">
              <w:rPr>
                <w:sz w:val="20"/>
                <w:lang w:val="ru-RU"/>
              </w:rPr>
              <w:t>5</w:t>
            </w:r>
          </w:p>
        </w:tc>
        <w:tc>
          <w:tcPr>
            <w:tcW w:w="0" w:type="auto"/>
            <w:tcBorders>
              <w:top w:val="nil"/>
              <w:left w:val="nil"/>
              <w:bottom w:val="single" w:sz="4" w:space="0" w:color="808080"/>
              <w:right w:val="single" w:sz="4" w:space="0" w:color="808080"/>
            </w:tcBorders>
            <w:noWrap/>
            <w:vAlign w:val="center"/>
          </w:tcPr>
          <w:p w14:paraId="2EAC36F6" w14:textId="77777777" w:rsidR="008F6E4F" w:rsidRPr="001B7930" w:rsidRDefault="008F6E4F" w:rsidP="008F6E4F">
            <w:pPr>
              <w:ind w:firstLine="284"/>
              <w:jc w:val="both"/>
              <w:rPr>
                <w:sz w:val="20"/>
                <w:lang w:val="ru-RU"/>
              </w:rPr>
            </w:pPr>
            <w:r w:rsidRPr="001B7930">
              <w:rPr>
                <w:sz w:val="20"/>
                <w:lang w:val="ru-RU"/>
              </w:rPr>
              <w:t xml:space="preserve">Строительство тяговых подстанций </w:t>
            </w:r>
          </w:p>
        </w:tc>
        <w:tc>
          <w:tcPr>
            <w:tcW w:w="0" w:type="auto"/>
            <w:tcBorders>
              <w:top w:val="nil"/>
              <w:left w:val="nil"/>
              <w:bottom w:val="single" w:sz="4" w:space="0" w:color="808080"/>
              <w:right w:val="single" w:sz="4" w:space="0" w:color="808080"/>
            </w:tcBorders>
            <w:noWrap/>
            <w:vAlign w:val="center"/>
          </w:tcPr>
          <w:p w14:paraId="1FC5525D"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6FF57457" w14:textId="77777777" w:rsidR="008F6E4F" w:rsidRPr="001B7930" w:rsidRDefault="008F6E4F" w:rsidP="008F6E4F">
            <w:pPr>
              <w:ind w:firstLineChars="100" w:firstLine="150"/>
              <w:jc w:val="both"/>
              <w:rPr>
                <w:sz w:val="20"/>
                <w:lang w:val="ru-RU"/>
              </w:rPr>
            </w:pPr>
            <w:r w:rsidRPr="001B7930">
              <w:rPr>
                <w:sz w:val="20"/>
                <w:lang w:val="ru-RU"/>
              </w:rPr>
              <w:t>2</w:t>
            </w:r>
          </w:p>
        </w:tc>
      </w:tr>
      <w:tr w:rsidR="00271E47" w:rsidRPr="001B7930" w14:paraId="247D3563"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782CE442" w14:textId="77777777" w:rsidR="008F6E4F" w:rsidRPr="001B7930" w:rsidRDefault="008F6E4F" w:rsidP="00803659">
            <w:pPr>
              <w:ind w:firstLine="5"/>
              <w:jc w:val="center"/>
              <w:rPr>
                <w:sz w:val="20"/>
                <w:lang w:val="ru-RU"/>
              </w:rPr>
            </w:pPr>
            <w:r w:rsidRPr="001B7930">
              <w:rPr>
                <w:sz w:val="20"/>
                <w:lang w:val="ru-RU"/>
              </w:rPr>
              <w:t>6</w:t>
            </w:r>
          </w:p>
        </w:tc>
        <w:tc>
          <w:tcPr>
            <w:tcW w:w="0" w:type="auto"/>
            <w:tcBorders>
              <w:top w:val="nil"/>
              <w:left w:val="nil"/>
              <w:bottom w:val="single" w:sz="4" w:space="0" w:color="808080"/>
              <w:right w:val="single" w:sz="4" w:space="0" w:color="808080"/>
            </w:tcBorders>
            <w:noWrap/>
            <w:vAlign w:val="center"/>
          </w:tcPr>
          <w:p w14:paraId="6D3DA0E0" w14:textId="77777777" w:rsidR="008F6E4F" w:rsidRPr="001B7930" w:rsidRDefault="008F6E4F" w:rsidP="008F6E4F">
            <w:pPr>
              <w:ind w:firstLine="284"/>
              <w:jc w:val="both"/>
              <w:rPr>
                <w:sz w:val="20"/>
                <w:lang w:val="ru-RU"/>
              </w:rPr>
            </w:pPr>
            <w:r w:rsidRPr="001B7930">
              <w:rPr>
                <w:sz w:val="20"/>
                <w:lang w:val="ru-RU"/>
              </w:rPr>
              <w:t>Обеспечение электроснабжения на участке дороги</w:t>
            </w:r>
          </w:p>
        </w:tc>
        <w:tc>
          <w:tcPr>
            <w:tcW w:w="0" w:type="auto"/>
            <w:tcBorders>
              <w:top w:val="nil"/>
              <w:left w:val="nil"/>
              <w:bottom w:val="single" w:sz="4" w:space="0" w:color="808080"/>
              <w:right w:val="single" w:sz="4" w:space="0" w:color="808080"/>
            </w:tcBorders>
            <w:noWrap/>
            <w:vAlign w:val="center"/>
          </w:tcPr>
          <w:p w14:paraId="7051969A"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050B7B13" w14:textId="77777777" w:rsidR="008F6E4F" w:rsidRPr="001B7930" w:rsidRDefault="008F6E4F" w:rsidP="008F6E4F">
            <w:pPr>
              <w:ind w:firstLineChars="100" w:firstLine="150"/>
              <w:jc w:val="both"/>
              <w:rPr>
                <w:sz w:val="20"/>
                <w:lang w:val="ru-RU"/>
              </w:rPr>
            </w:pPr>
            <w:r w:rsidRPr="001B7930">
              <w:rPr>
                <w:sz w:val="20"/>
                <w:lang w:val="ru-RU"/>
              </w:rPr>
              <w:t>131</w:t>
            </w:r>
          </w:p>
        </w:tc>
      </w:tr>
      <w:tr w:rsidR="00271E47" w:rsidRPr="001B7930" w14:paraId="6826AB2E"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7275D441" w14:textId="77777777" w:rsidR="008F6E4F" w:rsidRPr="001B7930" w:rsidRDefault="008F6E4F" w:rsidP="00803659">
            <w:pPr>
              <w:ind w:firstLine="5"/>
              <w:jc w:val="center"/>
              <w:rPr>
                <w:sz w:val="20"/>
                <w:lang w:val="ru-RU"/>
              </w:rPr>
            </w:pPr>
            <w:r w:rsidRPr="001B7930">
              <w:rPr>
                <w:sz w:val="20"/>
                <w:lang w:val="ru-RU"/>
              </w:rPr>
              <w:t>7</w:t>
            </w:r>
          </w:p>
        </w:tc>
        <w:tc>
          <w:tcPr>
            <w:tcW w:w="0" w:type="auto"/>
            <w:tcBorders>
              <w:top w:val="nil"/>
              <w:left w:val="nil"/>
              <w:bottom w:val="single" w:sz="4" w:space="0" w:color="808080"/>
              <w:right w:val="single" w:sz="4" w:space="0" w:color="808080"/>
            </w:tcBorders>
            <w:noWrap/>
            <w:vAlign w:val="center"/>
          </w:tcPr>
          <w:p w14:paraId="2D5CB1C8" w14:textId="77777777" w:rsidR="008F6E4F" w:rsidRPr="001B7930" w:rsidRDefault="008F6E4F" w:rsidP="008F6E4F">
            <w:pPr>
              <w:ind w:firstLine="284"/>
              <w:jc w:val="both"/>
              <w:rPr>
                <w:sz w:val="20"/>
                <w:lang w:val="ru-RU"/>
              </w:rPr>
            </w:pPr>
            <w:r w:rsidRPr="001B7930">
              <w:rPr>
                <w:sz w:val="20"/>
                <w:lang w:val="ru-RU"/>
              </w:rPr>
              <w:t>Строительство павильонов Ж/Д вокзалов</w:t>
            </w:r>
          </w:p>
        </w:tc>
        <w:tc>
          <w:tcPr>
            <w:tcW w:w="0" w:type="auto"/>
            <w:tcBorders>
              <w:top w:val="nil"/>
              <w:left w:val="nil"/>
              <w:bottom w:val="single" w:sz="4" w:space="0" w:color="808080"/>
              <w:right w:val="single" w:sz="4" w:space="0" w:color="808080"/>
            </w:tcBorders>
            <w:noWrap/>
            <w:vAlign w:val="center"/>
          </w:tcPr>
          <w:p w14:paraId="581D1C59"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6FD5623D" w14:textId="77777777" w:rsidR="008F6E4F" w:rsidRPr="001B7930" w:rsidRDefault="008F6E4F" w:rsidP="008F6E4F">
            <w:pPr>
              <w:ind w:firstLineChars="100" w:firstLine="150"/>
              <w:jc w:val="both"/>
              <w:rPr>
                <w:sz w:val="20"/>
                <w:lang w:val="ru-RU"/>
              </w:rPr>
            </w:pPr>
            <w:r w:rsidRPr="001B7930">
              <w:rPr>
                <w:sz w:val="20"/>
                <w:lang w:val="ru-RU"/>
              </w:rPr>
              <w:t>2</w:t>
            </w:r>
          </w:p>
        </w:tc>
      </w:tr>
      <w:tr w:rsidR="00271E47" w:rsidRPr="001B7930" w14:paraId="5D9A6C6C"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2E81E8A4" w14:textId="77777777" w:rsidR="008F6E4F" w:rsidRPr="001B7930" w:rsidRDefault="008F6E4F" w:rsidP="00803659">
            <w:pPr>
              <w:ind w:firstLine="5"/>
              <w:jc w:val="center"/>
              <w:rPr>
                <w:sz w:val="20"/>
                <w:lang w:val="ru-RU"/>
              </w:rPr>
            </w:pPr>
            <w:r w:rsidRPr="001B7930">
              <w:rPr>
                <w:sz w:val="20"/>
                <w:lang w:val="ru-RU"/>
              </w:rPr>
              <w:t>8</w:t>
            </w:r>
          </w:p>
        </w:tc>
        <w:tc>
          <w:tcPr>
            <w:tcW w:w="0" w:type="auto"/>
            <w:tcBorders>
              <w:top w:val="nil"/>
              <w:left w:val="nil"/>
              <w:bottom w:val="single" w:sz="4" w:space="0" w:color="808080"/>
              <w:right w:val="single" w:sz="4" w:space="0" w:color="808080"/>
            </w:tcBorders>
            <w:noWrap/>
            <w:vAlign w:val="center"/>
          </w:tcPr>
          <w:p w14:paraId="48C6A8C1" w14:textId="77777777" w:rsidR="008F6E4F" w:rsidRPr="001B7930" w:rsidRDefault="008F6E4F" w:rsidP="008F6E4F">
            <w:pPr>
              <w:ind w:firstLine="284"/>
              <w:jc w:val="both"/>
              <w:rPr>
                <w:sz w:val="20"/>
                <w:lang w:val="ru-RU"/>
              </w:rPr>
            </w:pPr>
            <w:r w:rsidRPr="001B7930">
              <w:rPr>
                <w:sz w:val="20"/>
                <w:lang w:val="ru-RU"/>
              </w:rPr>
              <w:t>Строительство поста ЭЦ</w:t>
            </w:r>
          </w:p>
        </w:tc>
        <w:tc>
          <w:tcPr>
            <w:tcW w:w="0" w:type="auto"/>
            <w:tcBorders>
              <w:top w:val="nil"/>
              <w:left w:val="nil"/>
              <w:bottom w:val="single" w:sz="4" w:space="0" w:color="808080"/>
              <w:right w:val="single" w:sz="4" w:space="0" w:color="808080"/>
            </w:tcBorders>
            <w:noWrap/>
            <w:vAlign w:val="center"/>
          </w:tcPr>
          <w:p w14:paraId="0844D167"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5322155D" w14:textId="77777777" w:rsidR="008F6E4F" w:rsidRPr="001B7930" w:rsidRDefault="008F6E4F" w:rsidP="008F6E4F">
            <w:pPr>
              <w:ind w:firstLineChars="100" w:firstLine="150"/>
              <w:jc w:val="both"/>
              <w:rPr>
                <w:sz w:val="20"/>
                <w:lang w:val="ru-RU"/>
              </w:rPr>
            </w:pPr>
            <w:r w:rsidRPr="001B7930">
              <w:rPr>
                <w:sz w:val="20"/>
                <w:lang w:val="ru-RU"/>
              </w:rPr>
              <w:t>1</w:t>
            </w:r>
          </w:p>
        </w:tc>
      </w:tr>
      <w:tr w:rsidR="00271E47" w:rsidRPr="001B7930" w14:paraId="4DF470F5"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083E4AB2" w14:textId="77777777" w:rsidR="008F6E4F" w:rsidRPr="001B7930" w:rsidRDefault="008F6E4F" w:rsidP="00803659">
            <w:pPr>
              <w:ind w:firstLine="5"/>
              <w:jc w:val="center"/>
              <w:rPr>
                <w:sz w:val="20"/>
                <w:lang w:val="ru-RU"/>
              </w:rPr>
            </w:pPr>
            <w:r w:rsidRPr="001B7930">
              <w:rPr>
                <w:sz w:val="20"/>
                <w:lang w:val="ru-RU"/>
              </w:rPr>
              <w:t>9</w:t>
            </w:r>
          </w:p>
        </w:tc>
        <w:tc>
          <w:tcPr>
            <w:tcW w:w="0" w:type="auto"/>
            <w:tcBorders>
              <w:top w:val="nil"/>
              <w:left w:val="nil"/>
              <w:bottom w:val="single" w:sz="4" w:space="0" w:color="808080"/>
              <w:right w:val="single" w:sz="4" w:space="0" w:color="808080"/>
            </w:tcBorders>
            <w:noWrap/>
            <w:vAlign w:val="center"/>
          </w:tcPr>
          <w:p w14:paraId="58C451E0" w14:textId="77777777" w:rsidR="008F6E4F" w:rsidRPr="001B7930" w:rsidRDefault="008F6E4F" w:rsidP="008F6E4F">
            <w:pPr>
              <w:ind w:firstLine="284"/>
              <w:jc w:val="both"/>
              <w:rPr>
                <w:sz w:val="20"/>
                <w:lang w:val="ru-RU"/>
              </w:rPr>
            </w:pPr>
            <w:r w:rsidRPr="001B7930">
              <w:rPr>
                <w:sz w:val="20"/>
                <w:lang w:val="ru-RU"/>
              </w:rPr>
              <w:t>Строительство пассажирских платформ</w:t>
            </w:r>
          </w:p>
        </w:tc>
        <w:tc>
          <w:tcPr>
            <w:tcW w:w="0" w:type="auto"/>
            <w:tcBorders>
              <w:top w:val="nil"/>
              <w:left w:val="nil"/>
              <w:bottom w:val="single" w:sz="4" w:space="0" w:color="808080"/>
              <w:right w:val="single" w:sz="4" w:space="0" w:color="808080"/>
            </w:tcBorders>
            <w:noWrap/>
            <w:vAlign w:val="center"/>
          </w:tcPr>
          <w:p w14:paraId="7E85D597"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6F5FEC2D" w14:textId="77777777" w:rsidR="008F6E4F" w:rsidRPr="001B7930" w:rsidRDefault="008F6E4F" w:rsidP="008F6E4F">
            <w:pPr>
              <w:ind w:firstLineChars="100" w:firstLine="150"/>
              <w:jc w:val="both"/>
              <w:rPr>
                <w:sz w:val="20"/>
                <w:lang w:val="ru-RU"/>
              </w:rPr>
            </w:pPr>
            <w:r w:rsidRPr="001B7930">
              <w:rPr>
                <w:sz w:val="20"/>
                <w:lang w:val="ru-RU"/>
              </w:rPr>
              <w:t>9</w:t>
            </w:r>
          </w:p>
        </w:tc>
      </w:tr>
      <w:tr w:rsidR="00271E47" w:rsidRPr="001B7930" w14:paraId="7F0658E1"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359E5586" w14:textId="77777777" w:rsidR="008F6E4F" w:rsidRPr="001B7930" w:rsidRDefault="008F6E4F" w:rsidP="00803659">
            <w:pPr>
              <w:ind w:firstLine="5"/>
              <w:jc w:val="center"/>
              <w:rPr>
                <w:sz w:val="20"/>
                <w:lang w:val="ru-RU"/>
              </w:rPr>
            </w:pPr>
            <w:r w:rsidRPr="001B7930">
              <w:rPr>
                <w:sz w:val="20"/>
                <w:lang w:val="ru-RU"/>
              </w:rPr>
              <w:t>10</w:t>
            </w:r>
          </w:p>
        </w:tc>
        <w:tc>
          <w:tcPr>
            <w:tcW w:w="0" w:type="auto"/>
            <w:tcBorders>
              <w:top w:val="nil"/>
              <w:left w:val="nil"/>
              <w:bottom w:val="single" w:sz="4" w:space="0" w:color="808080"/>
              <w:right w:val="single" w:sz="4" w:space="0" w:color="808080"/>
            </w:tcBorders>
            <w:noWrap/>
            <w:vAlign w:val="center"/>
          </w:tcPr>
          <w:p w14:paraId="1643CC73" w14:textId="77777777" w:rsidR="008F6E4F" w:rsidRPr="001B7930" w:rsidRDefault="008F6E4F" w:rsidP="008F6E4F">
            <w:pPr>
              <w:ind w:firstLine="284"/>
              <w:jc w:val="both"/>
              <w:rPr>
                <w:sz w:val="20"/>
                <w:lang w:val="ru-RU"/>
              </w:rPr>
            </w:pPr>
            <w:r w:rsidRPr="001B7930">
              <w:rPr>
                <w:sz w:val="20"/>
                <w:lang w:val="ru-RU"/>
              </w:rPr>
              <w:t>Строительство пешеходных мостов</w:t>
            </w:r>
          </w:p>
        </w:tc>
        <w:tc>
          <w:tcPr>
            <w:tcW w:w="0" w:type="auto"/>
            <w:tcBorders>
              <w:top w:val="nil"/>
              <w:left w:val="nil"/>
              <w:bottom w:val="single" w:sz="4" w:space="0" w:color="808080"/>
              <w:right w:val="single" w:sz="4" w:space="0" w:color="808080"/>
            </w:tcBorders>
            <w:noWrap/>
            <w:vAlign w:val="center"/>
          </w:tcPr>
          <w:p w14:paraId="4207184A"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253BB7C9" w14:textId="77777777" w:rsidR="008F6E4F" w:rsidRPr="001B7930" w:rsidRDefault="008F6E4F" w:rsidP="008F6E4F">
            <w:pPr>
              <w:ind w:firstLineChars="100" w:firstLine="150"/>
              <w:jc w:val="both"/>
              <w:rPr>
                <w:sz w:val="20"/>
                <w:lang w:val="ru-RU"/>
              </w:rPr>
            </w:pPr>
            <w:r w:rsidRPr="001B7930">
              <w:rPr>
                <w:sz w:val="20"/>
                <w:lang w:val="ru-RU"/>
              </w:rPr>
              <w:t>13</w:t>
            </w:r>
          </w:p>
        </w:tc>
      </w:tr>
      <w:tr w:rsidR="00271E47" w:rsidRPr="001B7930" w14:paraId="05C31182"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318CBF27" w14:textId="77777777" w:rsidR="008F6E4F" w:rsidRPr="001B7930" w:rsidRDefault="008F6E4F" w:rsidP="00803659">
            <w:pPr>
              <w:ind w:firstLine="5"/>
              <w:jc w:val="center"/>
              <w:rPr>
                <w:sz w:val="20"/>
                <w:lang w:val="ru-RU"/>
              </w:rPr>
            </w:pPr>
            <w:r w:rsidRPr="001B7930">
              <w:rPr>
                <w:sz w:val="20"/>
                <w:lang w:val="ru-RU"/>
              </w:rPr>
              <w:t>11</w:t>
            </w:r>
          </w:p>
        </w:tc>
        <w:tc>
          <w:tcPr>
            <w:tcW w:w="0" w:type="auto"/>
            <w:tcBorders>
              <w:top w:val="nil"/>
              <w:left w:val="nil"/>
              <w:bottom w:val="single" w:sz="4" w:space="0" w:color="808080"/>
              <w:right w:val="single" w:sz="4" w:space="0" w:color="808080"/>
            </w:tcBorders>
            <w:noWrap/>
            <w:vAlign w:val="center"/>
          </w:tcPr>
          <w:p w14:paraId="7F8E081E" w14:textId="77777777" w:rsidR="008F6E4F" w:rsidRPr="001B7930" w:rsidRDefault="008F6E4F" w:rsidP="008F6E4F">
            <w:pPr>
              <w:ind w:firstLine="284"/>
              <w:jc w:val="both"/>
              <w:rPr>
                <w:sz w:val="20"/>
                <w:lang w:val="ru-RU"/>
              </w:rPr>
            </w:pPr>
            <w:r w:rsidRPr="001B7930">
              <w:rPr>
                <w:sz w:val="20"/>
                <w:lang w:val="ru-RU"/>
              </w:rPr>
              <w:t>Строительство нового Ж/Д перевального тоннеля</w:t>
            </w:r>
          </w:p>
        </w:tc>
        <w:tc>
          <w:tcPr>
            <w:tcW w:w="0" w:type="auto"/>
            <w:tcBorders>
              <w:top w:val="nil"/>
              <w:left w:val="nil"/>
              <w:bottom w:val="single" w:sz="4" w:space="0" w:color="808080"/>
              <w:right w:val="single" w:sz="4" w:space="0" w:color="808080"/>
            </w:tcBorders>
            <w:noWrap/>
            <w:vAlign w:val="center"/>
          </w:tcPr>
          <w:p w14:paraId="06DA55A5"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01146067" w14:textId="77777777" w:rsidR="008F6E4F" w:rsidRPr="001B7930" w:rsidRDefault="008F6E4F" w:rsidP="008F6E4F">
            <w:pPr>
              <w:ind w:firstLineChars="100" w:firstLine="150"/>
              <w:jc w:val="both"/>
              <w:rPr>
                <w:sz w:val="20"/>
                <w:lang w:val="ru-RU"/>
              </w:rPr>
            </w:pPr>
            <w:r w:rsidRPr="001B7930">
              <w:rPr>
                <w:sz w:val="20"/>
                <w:lang w:val="ru-RU"/>
              </w:rPr>
              <w:t>9</w:t>
            </w:r>
          </w:p>
        </w:tc>
      </w:tr>
      <w:tr w:rsidR="00271E47" w:rsidRPr="001B7930" w14:paraId="68F533E7"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278363A6" w14:textId="77777777" w:rsidR="008F6E4F" w:rsidRPr="001B7930" w:rsidRDefault="008F6E4F" w:rsidP="00803659">
            <w:pPr>
              <w:ind w:firstLine="5"/>
              <w:jc w:val="center"/>
              <w:rPr>
                <w:sz w:val="20"/>
                <w:lang w:val="ru-RU"/>
              </w:rPr>
            </w:pPr>
            <w:r w:rsidRPr="001B7930">
              <w:rPr>
                <w:sz w:val="20"/>
                <w:lang w:val="ru-RU"/>
              </w:rPr>
              <w:t>12</w:t>
            </w:r>
          </w:p>
        </w:tc>
        <w:tc>
          <w:tcPr>
            <w:tcW w:w="0" w:type="auto"/>
            <w:tcBorders>
              <w:top w:val="nil"/>
              <w:left w:val="nil"/>
              <w:bottom w:val="single" w:sz="4" w:space="0" w:color="808080"/>
              <w:right w:val="single" w:sz="4" w:space="0" w:color="808080"/>
            </w:tcBorders>
            <w:noWrap/>
            <w:vAlign w:val="center"/>
          </w:tcPr>
          <w:p w14:paraId="769297D9" w14:textId="77777777" w:rsidR="008F6E4F" w:rsidRPr="001B7930" w:rsidRDefault="008F6E4F" w:rsidP="008F6E4F">
            <w:pPr>
              <w:ind w:firstLine="284"/>
              <w:jc w:val="both"/>
              <w:rPr>
                <w:sz w:val="20"/>
                <w:lang w:val="ru-RU"/>
              </w:rPr>
            </w:pPr>
            <w:r w:rsidRPr="001B7930">
              <w:rPr>
                <w:sz w:val="20"/>
                <w:lang w:val="ru-RU"/>
              </w:rPr>
              <w:t xml:space="preserve">Строительство переездных постов </w:t>
            </w:r>
          </w:p>
        </w:tc>
        <w:tc>
          <w:tcPr>
            <w:tcW w:w="0" w:type="auto"/>
            <w:tcBorders>
              <w:top w:val="nil"/>
              <w:left w:val="nil"/>
              <w:bottom w:val="single" w:sz="4" w:space="0" w:color="808080"/>
              <w:right w:val="single" w:sz="4" w:space="0" w:color="808080"/>
            </w:tcBorders>
            <w:noWrap/>
            <w:vAlign w:val="center"/>
          </w:tcPr>
          <w:p w14:paraId="70D857C1" w14:textId="77777777" w:rsidR="008F6E4F" w:rsidRPr="001B7930" w:rsidRDefault="008F6E4F" w:rsidP="008F6E4F">
            <w:pPr>
              <w:ind w:firstLine="284"/>
              <w:jc w:val="both"/>
              <w:rPr>
                <w:sz w:val="20"/>
                <w:lang w:val="ru-RU"/>
              </w:rPr>
            </w:pPr>
            <w:r w:rsidRPr="001B7930">
              <w:rPr>
                <w:sz w:val="20"/>
                <w:lang w:val="ru-RU"/>
              </w:rPr>
              <w:t>шт.</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36AB6958" w14:textId="77777777" w:rsidR="008F6E4F" w:rsidRPr="001B7930" w:rsidRDefault="008F6E4F" w:rsidP="008F6E4F">
            <w:pPr>
              <w:ind w:firstLineChars="100" w:firstLine="150"/>
              <w:jc w:val="both"/>
              <w:rPr>
                <w:sz w:val="20"/>
                <w:lang w:val="ru-RU"/>
              </w:rPr>
            </w:pPr>
            <w:r w:rsidRPr="001B7930">
              <w:rPr>
                <w:sz w:val="20"/>
                <w:lang w:val="ru-RU"/>
              </w:rPr>
              <w:t>13</w:t>
            </w:r>
          </w:p>
        </w:tc>
      </w:tr>
      <w:tr w:rsidR="00271E47" w:rsidRPr="001B7930" w14:paraId="31941448" w14:textId="77777777" w:rsidTr="00E769AE">
        <w:trPr>
          <w:trHeight w:val="329"/>
        </w:trPr>
        <w:tc>
          <w:tcPr>
            <w:tcW w:w="0" w:type="auto"/>
            <w:tcBorders>
              <w:top w:val="nil"/>
              <w:left w:val="single" w:sz="4" w:space="0" w:color="808080"/>
              <w:bottom w:val="single" w:sz="4" w:space="0" w:color="808080"/>
              <w:right w:val="single" w:sz="4" w:space="0" w:color="808080"/>
            </w:tcBorders>
            <w:noWrap/>
            <w:vAlign w:val="center"/>
          </w:tcPr>
          <w:p w14:paraId="21D50414" w14:textId="77777777" w:rsidR="008F6E4F" w:rsidRPr="001B7930" w:rsidRDefault="008F6E4F" w:rsidP="00803659">
            <w:pPr>
              <w:ind w:firstLine="5"/>
              <w:jc w:val="center"/>
              <w:rPr>
                <w:sz w:val="20"/>
                <w:lang w:val="ru-RU"/>
              </w:rPr>
            </w:pPr>
            <w:r w:rsidRPr="001B7930">
              <w:rPr>
                <w:sz w:val="20"/>
                <w:lang w:val="ru-RU"/>
              </w:rPr>
              <w:t>13</w:t>
            </w:r>
          </w:p>
        </w:tc>
        <w:tc>
          <w:tcPr>
            <w:tcW w:w="0" w:type="auto"/>
            <w:tcBorders>
              <w:top w:val="nil"/>
              <w:left w:val="nil"/>
              <w:bottom w:val="single" w:sz="4" w:space="0" w:color="808080"/>
              <w:right w:val="single" w:sz="4" w:space="0" w:color="808080"/>
            </w:tcBorders>
            <w:noWrap/>
            <w:vAlign w:val="center"/>
          </w:tcPr>
          <w:p w14:paraId="040A40F8" w14:textId="77777777" w:rsidR="008F6E4F" w:rsidRPr="001B7930" w:rsidRDefault="008F6E4F" w:rsidP="008F6E4F">
            <w:pPr>
              <w:ind w:firstLine="284"/>
              <w:jc w:val="both"/>
              <w:rPr>
                <w:sz w:val="20"/>
                <w:lang w:val="ru-RU"/>
              </w:rPr>
            </w:pPr>
            <w:r w:rsidRPr="001B7930">
              <w:rPr>
                <w:sz w:val="20"/>
                <w:lang w:val="ru-RU"/>
              </w:rPr>
              <w:t>Ограждение и благоустройство дорожного полотна</w:t>
            </w:r>
          </w:p>
        </w:tc>
        <w:tc>
          <w:tcPr>
            <w:tcW w:w="0" w:type="auto"/>
            <w:tcBorders>
              <w:top w:val="nil"/>
              <w:left w:val="nil"/>
              <w:bottom w:val="single" w:sz="4" w:space="0" w:color="808080"/>
              <w:right w:val="single" w:sz="4" w:space="0" w:color="808080"/>
            </w:tcBorders>
            <w:noWrap/>
            <w:vAlign w:val="center"/>
          </w:tcPr>
          <w:p w14:paraId="186B2B6F" w14:textId="77777777" w:rsidR="008F6E4F" w:rsidRPr="001B7930" w:rsidRDefault="008F6E4F" w:rsidP="008F6E4F">
            <w:pPr>
              <w:ind w:firstLine="284"/>
              <w:jc w:val="both"/>
              <w:rPr>
                <w:sz w:val="20"/>
                <w:lang w:val="ru-RU"/>
              </w:rPr>
            </w:pPr>
            <w:r w:rsidRPr="001B7930">
              <w:rPr>
                <w:sz w:val="20"/>
                <w:lang w:val="ru-RU"/>
              </w:rPr>
              <w:t>км</w:t>
            </w:r>
          </w:p>
        </w:tc>
        <w:tc>
          <w:tcPr>
            <w:tcW w:w="1021" w:type="dxa"/>
            <w:tcBorders>
              <w:top w:val="nil"/>
              <w:left w:val="nil"/>
              <w:bottom w:val="single" w:sz="4" w:space="0" w:color="808080"/>
              <w:right w:val="single" w:sz="4" w:space="0" w:color="808080"/>
            </w:tcBorders>
            <w:noWrap/>
            <w:tcMar>
              <w:top w:w="0" w:type="dxa"/>
              <w:left w:w="0" w:type="dxa"/>
              <w:bottom w:w="0" w:type="dxa"/>
              <w:right w:w="135" w:type="dxa"/>
            </w:tcMar>
            <w:vAlign w:val="center"/>
          </w:tcPr>
          <w:p w14:paraId="626E03C9" w14:textId="77777777" w:rsidR="008F6E4F" w:rsidRPr="001B7930" w:rsidRDefault="008F6E4F" w:rsidP="008F6E4F">
            <w:pPr>
              <w:ind w:firstLineChars="100" w:firstLine="150"/>
              <w:jc w:val="both"/>
              <w:rPr>
                <w:sz w:val="20"/>
                <w:lang w:val="ru-RU"/>
              </w:rPr>
            </w:pPr>
            <w:r w:rsidRPr="001B7930">
              <w:rPr>
                <w:sz w:val="20"/>
                <w:lang w:val="ru-RU"/>
              </w:rPr>
              <w:t>131</w:t>
            </w:r>
          </w:p>
        </w:tc>
      </w:tr>
    </w:tbl>
    <w:p w14:paraId="18DAD4F7" w14:textId="77777777" w:rsidR="008F6E4F" w:rsidRPr="001B7930" w:rsidRDefault="008F6E4F" w:rsidP="008F6E4F">
      <w:pPr>
        <w:jc w:val="both"/>
        <w:rPr>
          <w:lang w:val="ru-RU"/>
        </w:rPr>
      </w:pPr>
    </w:p>
    <w:p w14:paraId="1F5FE6DD" w14:textId="77777777" w:rsidR="008F6E4F" w:rsidRPr="001B7930" w:rsidRDefault="008F6E4F" w:rsidP="008F6E4F">
      <w:pPr>
        <w:ind w:firstLine="709"/>
        <w:jc w:val="both"/>
        <w:rPr>
          <w:rFonts w:eastAsia="SimSun"/>
          <w:b/>
          <w:bCs/>
          <w:iCs/>
          <w:lang w:val="ru-RU" w:eastAsia="zh-CN"/>
        </w:rPr>
      </w:pPr>
      <w:r w:rsidRPr="001B7930">
        <w:rPr>
          <w:rFonts w:eastAsia="SimSun"/>
          <w:b/>
          <w:bCs/>
          <w:iCs/>
          <w:lang w:eastAsia="zh-CN"/>
        </w:rPr>
        <w:t>IV</w:t>
      </w:r>
      <w:r w:rsidRPr="001B7930">
        <w:rPr>
          <w:rFonts w:eastAsia="SimSun"/>
          <w:b/>
          <w:bCs/>
          <w:iCs/>
          <w:lang w:val="ru-RU" w:eastAsia="zh-CN"/>
        </w:rPr>
        <w:t>.2. Автомобильные дороги</w:t>
      </w:r>
    </w:p>
    <w:p w14:paraId="3D286814" w14:textId="77777777" w:rsidR="008F6E4F" w:rsidRPr="001B7930" w:rsidRDefault="008F6E4F" w:rsidP="008F6E4F">
      <w:pPr>
        <w:ind w:firstLine="708"/>
        <w:jc w:val="both"/>
        <w:rPr>
          <w:rFonts w:eastAsia="Times New Roman"/>
          <w:b/>
          <w:bCs/>
          <w:lang w:val="ru-RU" w:eastAsia="en-US"/>
        </w:rPr>
      </w:pPr>
      <w:r w:rsidRPr="001B7930">
        <w:rPr>
          <w:rFonts w:eastAsia="Times New Roman"/>
          <w:b/>
          <w:bCs/>
          <w:lang w:val="ru-RU" w:eastAsia="en-US"/>
        </w:rPr>
        <w:t>Характеристика существующего положения</w:t>
      </w:r>
    </w:p>
    <w:p w14:paraId="522D9F28" w14:textId="77777777" w:rsidR="008F6E4F" w:rsidRPr="001B7930" w:rsidRDefault="008F6E4F" w:rsidP="008F6E4F">
      <w:pPr>
        <w:ind w:firstLine="708"/>
        <w:jc w:val="both"/>
        <w:rPr>
          <w:rFonts w:eastAsia="Times New Roman"/>
          <w:bCs/>
          <w:lang w:val="ru-RU" w:eastAsia="en-US"/>
        </w:rPr>
      </w:pPr>
      <w:r w:rsidRPr="001B7930">
        <w:rPr>
          <w:rFonts w:eastAsia="Times New Roman"/>
          <w:bCs/>
          <w:lang w:val="ru-RU" w:eastAsia="en-US"/>
        </w:rPr>
        <w:t>Автомобильные дороги являются основным и единственным элементом транспортной системы Республики, обеспечивающим внешние и внутренние транспортные связи и оказывающим огромное влияние на ее экономическое и социальное развитие.</w:t>
      </w:r>
    </w:p>
    <w:p w14:paraId="3B3F9DD8" w14:textId="77777777" w:rsidR="008F6E4F" w:rsidRPr="001B7930" w:rsidRDefault="008F6E4F" w:rsidP="008F6E4F">
      <w:pPr>
        <w:ind w:firstLine="708"/>
        <w:jc w:val="both"/>
        <w:rPr>
          <w:rFonts w:eastAsia="Times New Roman"/>
          <w:bCs/>
          <w:lang w:val="ru-RU" w:eastAsia="en-US"/>
        </w:rPr>
      </w:pPr>
      <w:r w:rsidRPr="001B7930">
        <w:rPr>
          <w:rFonts w:eastAsia="Times New Roman"/>
          <w:bCs/>
          <w:lang w:val="ru-RU" w:eastAsia="en-US"/>
        </w:rPr>
        <w:t>Основная автомобильная магистраль республики - дорога общегосударственного значения - Транскавказская магистраль (ТРАНСКАМ, Российская часть автомобильной дороги официально называется Р-297). Общая протяженность - 170 км. Рокский тоннель протяженностью 3,7 км пробит на высоте 2 000 м. Магистраль используется круглогодично, зимой лавиноопасна. Транскавказская дорога является единственным транспортным путем, связывающим Южную Осетию с Россией. В границах Республики участок ТРАНСКАМа - «Цхинвал - Дзау -Рук» до южного портала Рокского тоннеля протяженностью 56,1 км имеет III техническую категорию, асфальтобетонное покрытие, на участке построено 13 мостов и 3 галереи.</w:t>
      </w:r>
    </w:p>
    <w:p w14:paraId="129738EB"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Кроме ТРАНСКАМа в республике имеется сеть дорог республиканского и местного значения, обеспечивающих транспортную связь столицы республики с районными центрами и между райцентрами:</w:t>
      </w:r>
    </w:p>
    <w:p w14:paraId="4E6F53DB"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-Цхинвал-Дзау-Рук-автодорога III технической категории с асфальтобетонным покрытием протяженностью 56,1 км;</w:t>
      </w:r>
    </w:p>
    <w:p w14:paraId="1FF0D326" w14:textId="2C0A6412"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 Гуфта - Квайса - автодорога </w:t>
      </w:r>
      <w:r w:rsidRPr="001B7930">
        <w:rPr>
          <w:rFonts w:eastAsia="Times New Roman"/>
          <w:bCs/>
          <w:lang w:eastAsia="en-US"/>
        </w:rPr>
        <w:t>IV</w:t>
      </w:r>
      <w:r w:rsidRPr="001B7930">
        <w:rPr>
          <w:rFonts w:eastAsia="Times New Roman"/>
          <w:bCs/>
          <w:lang w:val="ru-RU" w:eastAsia="en-US"/>
        </w:rPr>
        <w:t xml:space="preserve"> технической категории протяженностью 38 км, строящаяся с асфальтобетонным покрытием;</w:t>
      </w:r>
    </w:p>
    <w:p w14:paraId="74E1236E"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Гуфта-Зар-Тбет - автодорога IV технической категории протяженностью 32 км с асфальтобетонным покрытием;</w:t>
      </w:r>
    </w:p>
    <w:p w14:paraId="7C192FDD"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Цхинвал - Знаур - автодорога IV технической категории протяженностью 31 км с асфальтобетонным покрытием;</w:t>
      </w:r>
    </w:p>
    <w:p w14:paraId="6D4E29B1"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 Авнев - Урсдур - автодорога </w:t>
      </w:r>
      <w:r w:rsidRPr="001B7930">
        <w:rPr>
          <w:rFonts w:eastAsia="Times New Roman"/>
          <w:bCs/>
          <w:lang w:eastAsia="en-US"/>
        </w:rPr>
        <w:t>V</w:t>
      </w:r>
      <w:r w:rsidRPr="001B7930">
        <w:rPr>
          <w:rFonts w:eastAsia="Times New Roman"/>
          <w:bCs/>
          <w:lang w:val="ru-RU" w:eastAsia="en-US"/>
        </w:rPr>
        <w:t xml:space="preserve"> технической категории протяженностью 16 км с щебеночно-гравийным покрытием;</w:t>
      </w:r>
    </w:p>
    <w:p w14:paraId="6AA2679B"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-Ерцо-Синагур - автодорога </w:t>
      </w:r>
      <w:r w:rsidRPr="001B7930">
        <w:rPr>
          <w:rFonts w:eastAsia="Times New Roman"/>
          <w:bCs/>
          <w:lang w:eastAsia="en-US"/>
        </w:rPr>
        <w:t>V</w:t>
      </w:r>
      <w:r w:rsidRPr="001B7930">
        <w:rPr>
          <w:rFonts w:eastAsia="Times New Roman"/>
          <w:bCs/>
          <w:lang w:val="ru-RU" w:eastAsia="en-US"/>
        </w:rPr>
        <w:t xml:space="preserve"> технической категории протяженностью 21 км с щебеночно-гравийным покрытием;</w:t>
      </w:r>
    </w:p>
    <w:p w14:paraId="736D8C55"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-Синагур – Карзман - автодорога </w:t>
      </w:r>
      <w:r w:rsidRPr="001B7930">
        <w:rPr>
          <w:rFonts w:eastAsia="Times New Roman"/>
          <w:bCs/>
          <w:lang w:eastAsia="en-US"/>
        </w:rPr>
        <w:t>V</w:t>
      </w:r>
      <w:r w:rsidRPr="001B7930">
        <w:rPr>
          <w:rFonts w:eastAsia="Times New Roman"/>
          <w:bCs/>
          <w:lang w:val="ru-RU" w:eastAsia="en-US"/>
        </w:rPr>
        <w:t xml:space="preserve"> технической категории протяженностью 10,2 км, с щебеночно-гравийным покрытием;</w:t>
      </w:r>
    </w:p>
    <w:p w14:paraId="4CAD8FB7"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lastRenderedPageBreak/>
        <w:t xml:space="preserve">-Дменис - Бикар (верхняя дорога) – автодорога </w:t>
      </w:r>
      <w:r w:rsidRPr="001B7930">
        <w:rPr>
          <w:rFonts w:eastAsia="Times New Roman"/>
          <w:bCs/>
          <w:lang w:eastAsia="en-US"/>
        </w:rPr>
        <w:t>V</w:t>
      </w:r>
      <w:r w:rsidRPr="001B7930">
        <w:rPr>
          <w:rFonts w:eastAsia="Times New Roman"/>
          <w:bCs/>
          <w:lang w:val="ru-RU" w:eastAsia="en-US"/>
        </w:rPr>
        <w:t xml:space="preserve"> технической категории протяженностью 27 км с щебеночно-гравийным покрытием;</w:t>
      </w:r>
    </w:p>
    <w:p w14:paraId="396F3C9E"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-Прис – мкр. Солнечный - автодорога </w:t>
      </w:r>
      <w:r w:rsidRPr="001B7930">
        <w:rPr>
          <w:rFonts w:eastAsia="Times New Roman"/>
          <w:bCs/>
          <w:lang w:eastAsia="en-US"/>
        </w:rPr>
        <w:t>V</w:t>
      </w:r>
      <w:r w:rsidRPr="001B7930">
        <w:rPr>
          <w:rFonts w:eastAsia="Times New Roman"/>
          <w:bCs/>
          <w:lang w:val="ru-RU" w:eastAsia="en-US"/>
        </w:rPr>
        <w:t xml:space="preserve"> технической категории протяженностью 8,5 км с щебеночно-гравийным покрытием;</w:t>
      </w:r>
    </w:p>
    <w:p w14:paraId="7B754AC4" w14:textId="25ADD8BD"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-Цхинвал – Кохат – Дменис - автодорога IV технической категории протяженностью 10,5 км с щебеночно-гравийным покрытием;</w:t>
      </w:r>
    </w:p>
    <w:p w14:paraId="5DC24B72"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-Дменис – Бикар - Ленингор - автодорога IV технической категории протяженностью 63 км.</w:t>
      </w:r>
    </w:p>
    <w:p w14:paraId="01D53334"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Гром-Цинагар – автодорога IV технической категории протяженностью 14,6 км, строящаяся с щебеночно-гравийным покрытием.</w:t>
      </w:r>
    </w:p>
    <w:p w14:paraId="1F52769F" w14:textId="77777777" w:rsidR="0017162E" w:rsidRPr="001B7930" w:rsidRDefault="0017162E" w:rsidP="002D6394">
      <w:pPr>
        <w:ind w:firstLine="567"/>
        <w:jc w:val="both"/>
        <w:rPr>
          <w:rFonts w:eastAsia="Times New Roman"/>
          <w:bCs/>
          <w:lang w:val="ru-RU" w:eastAsia="en-US"/>
        </w:rPr>
      </w:pPr>
    </w:p>
    <w:p w14:paraId="49E1EEAA" w14:textId="55A468B9" w:rsidR="002D6394" w:rsidRPr="001B7930" w:rsidRDefault="002D6394" w:rsidP="002D6394">
      <w:pPr>
        <w:ind w:firstLine="567"/>
        <w:jc w:val="both"/>
        <w:rPr>
          <w:rFonts w:eastAsia="Times New Roman"/>
          <w:bCs/>
          <w:lang w:val="ru-RU" w:eastAsia="en-US"/>
        </w:rPr>
      </w:pPr>
      <w:r w:rsidRPr="001B7930">
        <w:rPr>
          <w:rFonts w:eastAsia="Times New Roman"/>
          <w:bCs/>
          <w:lang w:val="ru-RU" w:eastAsia="en-US"/>
        </w:rPr>
        <w:t xml:space="preserve">Согласно «Инвестиционной программе содействия развитию РЮО на 2018-2019гг» в 2019 году </w:t>
      </w:r>
      <w:r w:rsidR="0017162E" w:rsidRPr="001B7930">
        <w:rPr>
          <w:rFonts w:eastAsia="Times New Roman"/>
          <w:bCs/>
          <w:lang w:val="ru-RU" w:eastAsia="en-US"/>
        </w:rPr>
        <w:t>завершается</w:t>
      </w:r>
      <w:r w:rsidRPr="001B7930">
        <w:rPr>
          <w:rFonts w:eastAsia="Times New Roman"/>
          <w:bCs/>
          <w:lang w:val="ru-RU" w:eastAsia="en-US"/>
        </w:rPr>
        <w:t xml:space="preserve">ся 2 этап </w:t>
      </w:r>
      <w:r w:rsidR="002B15CE" w:rsidRPr="001B7930">
        <w:rPr>
          <w:rFonts w:eastAsia="Times New Roman"/>
          <w:bCs/>
          <w:lang w:val="ru-RU" w:eastAsia="en-US"/>
        </w:rPr>
        <w:t>реконструкции</w:t>
      </w:r>
      <w:r w:rsidRPr="001B7930">
        <w:rPr>
          <w:rFonts w:eastAsia="Times New Roman"/>
          <w:bCs/>
          <w:lang w:val="ru-RU" w:eastAsia="en-US"/>
        </w:rPr>
        <w:t xml:space="preserve"> автомобильной дороги Гуфта-Квайса, а </w:t>
      </w:r>
      <w:r w:rsidR="00803659" w:rsidRPr="001B7930">
        <w:rPr>
          <w:rFonts w:eastAsia="Times New Roman"/>
          <w:bCs/>
          <w:lang w:val="ru-RU" w:eastAsia="en-US"/>
        </w:rPr>
        <w:t>также</w:t>
      </w:r>
      <w:r w:rsidRPr="001B7930">
        <w:rPr>
          <w:rFonts w:eastAsia="Times New Roman"/>
          <w:bCs/>
          <w:lang w:val="ru-RU" w:eastAsia="en-US"/>
        </w:rPr>
        <w:t xml:space="preserve"> начало строительства автодороги Гром-Цинагар.</w:t>
      </w:r>
    </w:p>
    <w:p w14:paraId="097D364E" w14:textId="4FD553E8" w:rsidR="00F70C71" w:rsidRPr="001B7930" w:rsidRDefault="009841E0" w:rsidP="0017162E">
      <w:pPr>
        <w:ind w:firstLine="567"/>
        <w:jc w:val="both"/>
        <w:rPr>
          <w:rFonts w:eastAsia="Times New Roman"/>
          <w:bCs/>
          <w:lang w:val="ru-RU" w:eastAsia="en-US"/>
        </w:rPr>
      </w:pPr>
      <w:r w:rsidRPr="001B7930">
        <w:rPr>
          <w:rFonts w:eastAsia="Times New Roman"/>
          <w:bCs/>
          <w:lang w:val="ru-RU" w:eastAsia="en-US"/>
        </w:rPr>
        <w:t xml:space="preserve">Согласно «Инвестиционной программе содействия развитию РЮО на 2020-2022гг» в 2020 году предусматривается завершение </w:t>
      </w:r>
      <w:r w:rsidR="002B15CE" w:rsidRPr="001B7930">
        <w:rPr>
          <w:rFonts w:eastAsia="Times New Roman"/>
          <w:bCs/>
          <w:lang w:val="ru-RU" w:eastAsia="en-US"/>
        </w:rPr>
        <w:t>реконструкции</w:t>
      </w:r>
      <w:r w:rsidRPr="001B7930">
        <w:rPr>
          <w:rFonts w:eastAsia="Times New Roman"/>
          <w:bCs/>
          <w:lang w:val="ru-RU" w:eastAsia="en-US"/>
        </w:rPr>
        <w:t xml:space="preserve"> автомобильной дороги Гуфта-Квайса, а также</w:t>
      </w:r>
      <w:r w:rsidRPr="001B7930">
        <w:rPr>
          <w:lang w:val="ru-RU"/>
        </w:rPr>
        <w:t xml:space="preserve"> </w:t>
      </w:r>
      <w:r w:rsidRPr="001B7930">
        <w:rPr>
          <w:rFonts w:eastAsia="Times New Roman"/>
          <w:bCs/>
          <w:lang w:val="ru-RU" w:eastAsia="en-US"/>
        </w:rPr>
        <w:t>реконструкция дороги, соединяющую приграничную автодорогу Синагур-Карзман с автодорогой Гуфта – Квайса в</w:t>
      </w:r>
      <w:r w:rsidR="00271E47" w:rsidRPr="001B7930">
        <w:rPr>
          <w:rFonts w:eastAsia="Times New Roman"/>
          <w:bCs/>
          <w:lang w:val="ru-RU" w:eastAsia="en-US"/>
        </w:rPr>
        <w:t xml:space="preserve"> </w:t>
      </w:r>
      <w:r w:rsidRPr="001B7930">
        <w:rPr>
          <w:rFonts w:eastAsia="Times New Roman"/>
          <w:bCs/>
          <w:lang w:val="ru-RU" w:eastAsia="en-US"/>
        </w:rPr>
        <w:t>2021-2022гг.</w:t>
      </w:r>
    </w:p>
    <w:p w14:paraId="2183421B" w14:textId="399D7D71" w:rsidR="009841E0" w:rsidRPr="001B7930" w:rsidRDefault="0017162E" w:rsidP="0017162E">
      <w:pPr>
        <w:ind w:firstLine="567"/>
        <w:jc w:val="both"/>
        <w:rPr>
          <w:rFonts w:eastAsia="Times New Roman"/>
          <w:bCs/>
          <w:lang w:val="ru-RU" w:eastAsia="en-US"/>
        </w:rPr>
      </w:pPr>
      <w:r w:rsidRPr="001B7930">
        <w:rPr>
          <w:rFonts w:eastAsia="Times New Roman"/>
          <w:bCs/>
          <w:lang w:val="ru-RU" w:eastAsia="en-US"/>
        </w:rPr>
        <w:t>В рамках данной программы предусмотрена реконструкция мостовых переходов через р. Б. Лиахва в г. Цхинвал и в п. Дзау, а также новое строительство мостового перехода на реконструируемом участке автодороги Гуфта –Квайса на ПК 335+20</w:t>
      </w:r>
    </w:p>
    <w:p w14:paraId="5F0227B2" w14:textId="1541F71B" w:rsidR="008F6E4F" w:rsidRPr="001B7930" w:rsidRDefault="00803659" w:rsidP="008F6E4F">
      <w:pPr>
        <w:ind w:firstLine="567"/>
        <w:jc w:val="both"/>
        <w:rPr>
          <w:rFonts w:eastAsia="Times New Roman"/>
          <w:bCs/>
          <w:lang w:val="ru-RU" w:eastAsia="en-US"/>
        </w:rPr>
      </w:pPr>
      <w:r w:rsidRPr="001B7930">
        <w:rPr>
          <w:rFonts w:eastAsia="Times New Roman"/>
          <w:bCs/>
          <w:lang w:val="ru-RU" w:eastAsia="en-US"/>
        </w:rPr>
        <w:t>Протяженность дорог</w:t>
      </w:r>
      <w:r w:rsidR="008F6E4F" w:rsidRPr="001B7930">
        <w:rPr>
          <w:rFonts w:eastAsia="Times New Roman"/>
          <w:bCs/>
          <w:lang w:val="ru-RU" w:eastAsia="en-US"/>
        </w:rPr>
        <w:t xml:space="preserve"> местного значен</w:t>
      </w:r>
      <w:r w:rsidR="0037185A" w:rsidRPr="001B7930">
        <w:rPr>
          <w:rFonts w:eastAsia="Times New Roman"/>
          <w:bCs/>
          <w:lang w:val="ru-RU" w:eastAsia="en-US"/>
        </w:rPr>
        <w:t>ия на 2018г. составила 768,2</w:t>
      </w:r>
      <w:r w:rsidR="008F6E4F" w:rsidRPr="001B7930">
        <w:rPr>
          <w:rFonts w:eastAsia="Times New Roman"/>
          <w:bCs/>
          <w:lang w:val="ru-RU" w:eastAsia="en-US"/>
        </w:rPr>
        <w:t xml:space="preserve"> км. Протяженность автомобильных дорог </w:t>
      </w:r>
      <w:r w:rsidR="0037185A" w:rsidRPr="001B7930">
        <w:rPr>
          <w:rFonts w:eastAsia="Times New Roman"/>
          <w:bCs/>
          <w:lang w:val="ru-RU" w:eastAsia="en-US"/>
        </w:rPr>
        <w:t>по Республике составляла на 2018</w:t>
      </w:r>
      <w:r w:rsidR="008F6E4F" w:rsidRPr="001B7930">
        <w:rPr>
          <w:rFonts w:eastAsia="Times New Roman"/>
          <w:bCs/>
          <w:lang w:val="ru-RU" w:eastAsia="en-US"/>
        </w:rPr>
        <w:t xml:space="preserve"> год 1 086,1 км, из которых асфальтированных – 21,6 % от общей протяженности. </w:t>
      </w:r>
    </w:p>
    <w:p w14:paraId="70B9AF41" w14:textId="6C7BA365"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Техническое состояние автомобильных дорог местного значения неудовлетворительно – в большинстве случаев разрушены верхние слои покрытий, </w:t>
      </w:r>
      <w:r w:rsidR="00966268" w:rsidRPr="001B7930">
        <w:rPr>
          <w:rFonts w:eastAsia="Times New Roman"/>
          <w:bCs/>
          <w:lang w:val="ru-RU" w:eastAsia="en-US"/>
        </w:rPr>
        <w:t>деформировано</w:t>
      </w:r>
      <w:r w:rsidRPr="001B7930">
        <w:rPr>
          <w:rFonts w:eastAsia="Times New Roman"/>
          <w:bCs/>
          <w:lang w:val="ru-RU" w:eastAsia="en-US"/>
        </w:rPr>
        <w:t xml:space="preserve"> земельное полотно и нарушены водоотводы. Существующие искусственные сооружения на дорогах республики также требуют реконструкции.</w:t>
      </w:r>
    </w:p>
    <w:p w14:paraId="54F67286" w14:textId="77777777" w:rsidR="008F6E4F" w:rsidRPr="001B7930" w:rsidRDefault="008F6E4F" w:rsidP="008F6E4F">
      <w:pPr>
        <w:ind w:left="567" w:firstLine="284"/>
        <w:jc w:val="both"/>
        <w:rPr>
          <w:rFonts w:eastAsia="Times New Roman"/>
          <w:bCs/>
          <w:lang w:val="ru-RU" w:eastAsia="en-US"/>
        </w:rPr>
      </w:pPr>
    </w:p>
    <w:p w14:paraId="0D9461AF" w14:textId="77777777" w:rsidR="008F6E4F" w:rsidRPr="001B7930" w:rsidRDefault="008F6E4F" w:rsidP="008F6E4F">
      <w:pPr>
        <w:jc w:val="both"/>
        <w:rPr>
          <w:b/>
          <w:bCs/>
          <w:sz w:val="20"/>
          <w:szCs w:val="18"/>
          <w:lang w:val="ru-RU"/>
        </w:rPr>
      </w:pPr>
      <w:r w:rsidRPr="001B7930">
        <w:rPr>
          <w:b/>
          <w:bCs/>
          <w:sz w:val="20"/>
          <w:szCs w:val="18"/>
          <w:lang w:val="ru-RU"/>
        </w:rPr>
        <w:t>Таблица 3. Протяженность автомобильных дорог магистральной сети Республики Южная Осетия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3115"/>
        <w:gridCol w:w="1416"/>
        <w:gridCol w:w="1421"/>
        <w:gridCol w:w="1421"/>
        <w:gridCol w:w="1440"/>
      </w:tblGrid>
      <w:tr w:rsidR="008F6E4F" w:rsidRPr="00CE7282" w14:paraId="7AA9DB16" w14:textId="77777777" w:rsidTr="00E769AE">
        <w:trPr>
          <w:trHeight w:hRule="exact" w:val="396"/>
          <w:jc w:val="center"/>
        </w:trPr>
        <w:tc>
          <w:tcPr>
            <w:tcW w:w="581" w:type="dxa"/>
            <w:vMerge w:val="restart"/>
            <w:tcBorders>
              <w:top w:val="single" w:sz="4" w:space="0" w:color="auto"/>
              <w:left w:val="single" w:sz="4" w:space="0" w:color="auto"/>
            </w:tcBorders>
            <w:shd w:val="clear" w:color="auto" w:fill="948A54" w:themeFill="background2" w:themeFillShade="80"/>
          </w:tcPr>
          <w:p w14:paraId="1074202A" w14:textId="77777777" w:rsidR="008F6E4F" w:rsidRPr="001B7930" w:rsidRDefault="008F6E4F" w:rsidP="008F6E4F">
            <w:pPr>
              <w:widowControl w:val="0"/>
              <w:ind w:left="280"/>
              <w:jc w:val="both"/>
              <w:rPr>
                <w:rFonts w:eastAsia="Times New Roman"/>
                <w:sz w:val="20"/>
                <w:szCs w:val="16"/>
                <w:lang w:val="ru-RU" w:eastAsia="ru-RU"/>
              </w:rPr>
            </w:pPr>
            <w:r w:rsidRPr="001B7930">
              <w:rPr>
                <w:rFonts w:eastAsia="Times New Roman"/>
                <w:b/>
                <w:bCs/>
                <w:sz w:val="20"/>
                <w:szCs w:val="16"/>
                <w:lang w:val="ru-RU" w:eastAsia="ru-RU"/>
              </w:rPr>
              <w:t>№</w:t>
            </w:r>
          </w:p>
        </w:tc>
        <w:tc>
          <w:tcPr>
            <w:tcW w:w="3115" w:type="dxa"/>
            <w:vMerge w:val="restart"/>
            <w:tcBorders>
              <w:top w:val="single" w:sz="4" w:space="0" w:color="auto"/>
              <w:left w:val="single" w:sz="4" w:space="0" w:color="auto"/>
            </w:tcBorders>
            <w:shd w:val="clear" w:color="auto" w:fill="948A54" w:themeFill="background2" w:themeFillShade="80"/>
          </w:tcPr>
          <w:p w14:paraId="52029777"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Категории дорог</w:t>
            </w:r>
          </w:p>
        </w:tc>
        <w:tc>
          <w:tcPr>
            <w:tcW w:w="5698" w:type="dxa"/>
            <w:gridSpan w:val="4"/>
            <w:tcBorders>
              <w:top w:val="single" w:sz="4" w:space="0" w:color="auto"/>
              <w:left w:val="single" w:sz="4" w:space="0" w:color="auto"/>
              <w:right w:val="single" w:sz="4" w:space="0" w:color="auto"/>
            </w:tcBorders>
            <w:shd w:val="clear" w:color="auto" w:fill="948A54" w:themeFill="background2" w:themeFillShade="80"/>
          </w:tcPr>
          <w:p w14:paraId="48799083"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Протяженность автомобильных дорог РЮО по годам, км</w:t>
            </w:r>
          </w:p>
        </w:tc>
      </w:tr>
      <w:tr w:rsidR="008F6E4F" w:rsidRPr="001B7930" w14:paraId="3B6FDFBF" w14:textId="77777777" w:rsidTr="00E769AE">
        <w:trPr>
          <w:trHeight w:hRule="exact" w:val="233"/>
          <w:jc w:val="center"/>
        </w:trPr>
        <w:tc>
          <w:tcPr>
            <w:tcW w:w="581" w:type="dxa"/>
            <w:vMerge/>
            <w:tcBorders>
              <w:left w:val="single" w:sz="4" w:space="0" w:color="auto"/>
            </w:tcBorders>
            <w:shd w:val="clear" w:color="auto" w:fill="948A54" w:themeFill="background2" w:themeFillShade="80"/>
          </w:tcPr>
          <w:p w14:paraId="6146D19A" w14:textId="77777777" w:rsidR="008F6E4F" w:rsidRPr="001B7930" w:rsidRDefault="008F6E4F" w:rsidP="008F6E4F">
            <w:pPr>
              <w:widowControl w:val="0"/>
              <w:jc w:val="both"/>
              <w:rPr>
                <w:rFonts w:ascii="Courier New" w:eastAsia="Courier New" w:hAnsi="Courier New" w:cs="Courier New"/>
                <w:sz w:val="20"/>
                <w:szCs w:val="16"/>
                <w:lang w:val="ru-RU" w:eastAsia="ru-RU"/>
              </w:rPr>
            </w:pPr>
          </w:p>
        </w:tc>
        <w:tc>
          <w:tcPr>
            <w:tcW w:w="3115" w:type="dxa"/>
            <w:vMerge/>
            <w:tcBorders>
              <w:left w:val="single" w:sz="4" w:space="0" w:color="auto"/>
            </w:tcBorders>
            <w:shd w:val="clear" w:color="auto" w:fill="948A54" w:themeFill="background2" w:themeFillShade="80"/>
          </w:tcPr>
          <w:p w14:paraId="74E3EF76" w14:textId="77777777" w:rsidR="008F6E4F" w:rsidRPr="001B7930" w:rsidRDefault="008F6E4F" w:rsidP="008F6E4F">
            <w:pPr>
              <w:widowControl w:val="0"/>
              <w:jc w:val="both"/>
              <w:rPr>
                <w:rFonts w:ascii="Courier New" w:eastAsia="Courier New" w:hAnsi="Courier New" w:cs="Courier New"/>
                <w:sz w:val="20"/>
                <w:szCs w:val="16"/>
                <w:lang w:val="ru-RU" w:eastAsia="ru-RU"/>
              </w:rPr>
            </w:pPr>
          </w:p>
        </w:tc>
        <w:tc>
          <w:tcPr>
            <w:tcW w:w="1416" w:type="dxa"/>
            <w:tcBorders>
              <w:top w:val="single" w:sz="4" w:space="0" w:color="auto"/>
              <w:left w:val="single" w:sz="4" w:space="0" w:color="auto"/>
            </w:tcBorders>
            <w:shd w:val="clear" w:color="auto" w:fill="948A54" w:themeFill="background2" w:themeFillShade="80"/>
          </w:tcPr>
          <w:p w14:paraId="67667EFF"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2010г.</w:t>
            </w:r>
          </w:p>
        </w:tc>
        <w:tc>
          <w:tcPr>
            <w:tcW w:w="1421" w:type="dxa"/>
            <w:tcBorders>
              <w:top w:val="single" w:sz="4" w:space="0" w:color="auto"/>
              <w:left w:val="single" w:sz="4" w:space="0" w:color="auto"/>
            </w:tcBorders>
            <w:shd w:val="clear" w:color="auto" w:fill="948A54" w:themeFill="background2" w:themeFillShade="80"/>
          </w:tcPr>
          <w:p w14:paraId="6222E3A9" w14:textId="68010A8A" w:rsidR="008F6E4F" w:rsidRPr="001B7930" w:rsidRDefault="0037185A" w:rsidP="008F6E4F">
            <w:pPr>
              <w:widowControl w:val="0"/>
              <w:ind w:right="300"/>
              <w:jc w:val="both"/>
              <w:rPr>
                <w:rFonts w:eastAsia="Times New Roman"/>
                <w:b/>
                <w:sz w:val="20"/>
                <w:szCs w:val="16"/>
                <w:lang w:val="ru-RU" w:eastAsia="ru-RU"/>
              </w:rPr>
            </w:pPr>
            <w:r w:rsidRPr="001B7930">
              <w:rPr>
                <w:rFonts w:eastAsia="Times New Roman"/>
                <w:b/>
                <w:bCs/>
                <w:sz w:val="20"/>
                <w:szCs w:val="16"/>
                <w:lang w:val="ru-RU" w:eastAsia="ru-RU"/>
              </w:rPr>
              <w:t>2018</w:t>
            </w:r>
            <w:r w:rsidR="008F6E4F" w:rsidRPr="001B7930">
              <w:rPr>
                <w:rFonts w:eastAsia="Times New Roman"/>
                <w:b/>
                <w:bCs/>
                <w:sz w:val="20"/>
                <w:szCs w:val="16"/>
                <w:lang w:val="ru-RU" w:eastAsia="ru-RU"/>
              </w:rPr>
              <w:t>г.</w:t>
            </w:r>
          </w:p>
        </w:tc>
        <w:tc>
          <w:tcPr>
            <w:tcW w:w="1421" w:type="dxa"/>
            <w:tcBorders>
              <w:top w:val="single" w:sz="4" w:space="0" w:color="auto"/>
              <w:left w:val="single" w:sz="4" w:space="0" w:color="auto"/>
            </w:tcBorders>
            <w:shd w:val="clear" w:color="auto" w:fill="948A54" w:themeFill="background2" w:themeFillShade="80"/>
          </w:tcPr>
          <w:p w14:paraId="6F84C13A"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2025 г.</w:t>
            </w:r>
          </w:p>
        </w:tc>
        <w:tc>
          <w:tcPr>
            <w:tcW w:w="1440" w:type="dxa"/>
            <w:tcBorders>
              <w:top w:val="single" w:sz="4" w:space="0" w:color="auto"/>
              <w:left w:val="single" w:sz="4" w:space="0" w:color="auto"/>
              <w:right w:val="single" w:sz="4" w:space="0" w:color="auto"/>
            </w:tcBorders>
            <w:shd w:val="clear" w:color="auto" w:fill="948A54" w:themeFill="background2" w:themeFillShade="80"/>
          </w:tcPr>
          <w:p w14:paraId="52F5D16B"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2030 г.</w:t>
            </w:r>
          </w:p>
        </w:tc>
      </w:tr>
      <w:tr w:rsidR="008F6E4F" w:rsidRPr="001B7930" w14:paraId="7B4FEEE0" w14:textId="77777777" w:rsidTr="00E769AE">
        <w:trPr>
          <w:trHeight w:hRule="exact" w:val="279"/>
          <w:jc w:val="center"/>
        </w:trPr>
        <w:tc>
          <w:tcPr>
            <w:tcW w:w="581" w:type="dxa"/>
            <w:tcBorders>
              <w:top w:val="single" w:sz="4" w:space="0" w:color="auto"/>
              <w:left w:val="single" w:sz="4" w:space="0" w:color="auto"/>
            </w:tcBorders>
            <w:shd w:val="clear" w:color="auto" w:fill="FFFFFF"/>
          </w:tcPr>
          <w:p w14:paraId="4DE76F1D" w14:textId="77777777" w:rsidR="008F6E4F" w:rsidRPr="001B7930" w:rsidRDefault="008F6E4F" w:rsidP="008F6E4F">
            <w:pPr>
              <w:widowControl w:val="0"/>
              <w:ind w:left="280"/>
              <w:jc w:val="both"/>
              <w:rPr>
                <w:rFonts w:eastAsia="Times New Roman"/>
                <w:sz w:val="20"/>
                <w:szCs w:val="16"/>
                <w:lang w:val="ru-RU" w:eastAsia="ru-RU"/>
              </w:rPr>
            </w:pPr>
            <w:r w:rsidRPr="001B7930">
              <w:rPr>
                <w:rFonts w:eastAsia="Times New Roman"/>
                <w:b/>
                <w:bCs/>
                <w:sz w:val="20"/>
                <w:szCs w:val="16"/>
                <w:lang w:val="ru-RU" w:eastAsia="ru-RU"/>
              </w:rPr>
              <w:t>1</w:t>
            </w:r>
          </w:p>
        </w:tc>
        <w:tc>
          <w:tcPr>
            <w:tcW w:w="3115" w:type="dxa"/>
            <w:tcBorders>
              <w:top w:val="single" w:sz="4" w:space="0" w:color="auto"/>
              <w:left w:val="single" w:sz="4" w:space="0" w:color="auto"/>
            </w:tcBorders>
            <w:shd w:val="clear" w:color="auto" w:fill="FFFFFF"/>
          </w:tcPr>
          <w:p w14:paraId="429E8560"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Республиканского значения</w:t>
            </w:r>
          </w:p>
        </w:tc>
        <w:tc>
          <w:tcPr>
            <w:tcW w:w="1416" w:type="dxa"/>
            <w:tcBorders>
              <w:top w:val="single" w:sz="4" w:space="0" w:color="auto"/>
              <w:left w:val="single" w:sz="4" w:space="0" w:color="auto"/>
            </w:tcBorders>
            <w:shd w:val="clear" w:color="auto" w:fill="FFFFFF"/>
          </w:tcPr>
          <w:p w14:paraId="566F858C"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235,9</w:t>
            </w:r>
          </w:p>
        </w:tc>
        <w:tc>
          <w:tcPr>
            <w:tcW w:w="1421" w:type="dxa"/>
            <w:tcBorders>
              <w:top w:val="single" w:sz="4" w:space="0" w:color="auto"/>
              <w:left w:val="single" w:sz="4" w:space="0" w:color="auto"/>
            </w:tcBorders>
            <w:shd w:val="clear" w:color="auto" w:fill="FFFFFF"/>
          </w:tcPr>
          <w:p w14:paraId="0F632541"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317,9</w:t>
            </w:r>
          </w:p>
        </w:tc>
        <w:tc>
          <w:tcPr>
            <w:tcW w:w="1421" w:type="dxa"/>
            <w:tcBorders>
              <w:top w:val="single" w:sz="4" w:space="0" w:color="auto"/>
              <w:left w:val="single" w:sz="4" w:space="0" w:color="auto"/>
            </w:tcBorders>
            <w:shd w:val="clear" w:color="auto" w:fill="FFFFFF"/>
          </w:tcPr>
          <w:p w14:paraId="6998D679"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399,9</w:t>
            </w:r>
          </w:p>
        </w:tc>
        <w:tc>
          <w:tcPr>
            <w:tcW w:w="1440" w:type="dxa"/>
            <w:tcBorders>
              <w:top w:val="single" w:sz="4" w:space="0" w:color="auto"/>
              <w:left w:val="single" w:sz="4" w:space="0" w:color="auto"/>
              <w:right w:val="single" w:sz="4" w:space="0" w:color="auto"/>
            </w:tcBorders>
            <w:shd w:val="clear" w:color="auto" w:fill="FFFFFF"/>
          </w:tcPr>
          <w:p w14:paraId="2768D213"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sz w:val="20"/>
                <w:szCs w:val="16"/>
                <w:lang w:val="ru-RU" w:eastAsia="ru-RU"/>
              </w:rPr>
              <w:t>481,9</w:t>
            </w:r>
          </w:p>
        </w:tc>
      </w:tr>
      <w:tr w:rsidR="008F6E4F" w:rsidRPr="001B7930" w14:paraId="7D90D732" w14:textId="77777777" w:rsidTr="00E769AE">
        <w:trPr>
          <w:trHeight w:hRule="exact" w:val="285"/>
          <w:jc w:val="center"/>
        </w:trPr>
        <w:tc>
          <w:tcPr>
            <w:tcW w:w="581" w:type="dxa"/>
            <w:tcBorders>
              <w:top w:val="single" w:sz="4" w:space="0" w:color="auto"/>
              <w:left w:val="single" w:sz="4" w:space="0" w:color="auto"/>
            </w:tcBorders>
            <w:shd w:val="clear" w:color="auto" w:fill="FFFFFF"/>
          </w:tcPr>
          <w:p w14:paraId="448C0E9F" w14:textId="77777777" w:rsidR="008F6E4F" w:rsidRPr="001B7930" w:rsidRDefault="008F6E4F" w:rsidP="008F6E4F">
            <w:pPr>
              <w:widowControl w:val="0"/>
              <w:jc w:val="both"/>
              <w:rPr>
                <w:rFonts w:ascii="Courier New" w:eastAsia="Courier New" w:hAnsi="Courier New" w:cs="Courier New"/>
                <w:sz w:val="20"/>
                <w:szCs w:val="16"/>
                <w:lang w:val="ru-RU" w:eastAsia="ru-RU"/>
              </w:rPr>
            </w:pPr>
          </w:p>
        </w:tc>
        <w:tc>
          <w:tcPr>
            <w:tcW w:w="3115" w:type="dxa"/>
            <w:tcBorders>
              <w:top w:val="single" w:sz="4" w:space="0" w:color="auto"/>
              <w:left w:val="single" w:sz="4" w:space="0" w:color="auto"/>
            </w:tcBorders>
            <w:shd w:val="clear" w:color="auto" w:fill="FFFFFF"/>
          </w:tcPr>
          <w:p w14:paraId="4C19BE5B"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Итого магистральная сеть</w:t>
            </w:r>
          </w:p>
        </w:tc>
        <w:tc>
          <w:tcPr>
            <w:tcW w:w="1416" w:type="dxa"/>
            <w:tcBorders>
              <w:top w:val="single" w:sz="4" w:space="0" w:color="auto"/>
              <w:left w:val="single" w:sz="4" w:space="0" w:color="auto"/>
            </w:tcBorders>
            <w:shd w:val="clear" w:color="auto" w:fill="FFFFFF"/>
          </w:tcPr>
          <w:p w14:paraId="12A885AC"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235,9</w:t>
            </w:r>
          </w:p>
        </w:tc>
        <w:tc>
          <w:tcPr>
            <w:tcW w:w="1421" w:type="dxa"/>
            <w:tcBorders>
              <w:top w:val="single" w:sz="4" w:space="0" w:color="auto"/>
              <w:left w:val="single" w:sz="4" w:space="0" w:color="auto"/>
            </w:tcBorders>
            <w:shd w:val="clear" w:color="auto" w:fill="FFFFFF"/>
          </w:tcPr>
          <w:p w14:paraId="661CDE71"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317,9</w:t>
            </w:r>
          </w:p>
        </w:tc>
        <w:tc>
          <w:tcPr>
            <w:tcW w:w="1421" w:type="dxa"/>
            <w:tcBorders>
              <w:top w:val="single" w:sz="4" w:space="0" w:color="auto"/>
              <w:left w:val="single" w:sz="4" w:space="0" w:color="auto"/>
            </w:tcBorders>
            <w:shd w:val="clear" w:color="auto" w:fill="FFFFFF"/>
          </w:tcPr>
          <w:p w14:paraId="7C8E6F69"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399,9</w:t>
            </w:r>
          </w:p>
        </w:tc>
        <w:tc>
          <w:tcPr>
            <w:tcW w:w="1440" w:type="dxa"/>
            <w:tcBorders>
              <w:top w:val="single" w:sz="4" w:space="0" w:color="auto"/>
              <w:left w:val="single" w:sz="4" w:space="0" w:color="auto"/>
              <w:right w:val="single" w:sz="4" w:space="0" w:color="auto"/>
            </w:tcBorders>
            <w:shd w:val="clear" w:color="auto" w:fill="FFFFFF"/>
          </w:tcPr>
          <w:p w14:paraId="7F551197"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sz w:val="20"/>
                <w:szCs w:val="16"/>
                <w:lang w:val="ru-RU" w:eastAsia="ru-RU"/>
              </w:rPr>
              <w:t>481,9</w:t>
            </w:r>
          </w:p>
        </w:tc>
      </w:tr>
      <w:tr w:rsidR="008F6E4F" w:rsidRPr="001B7930" w14:paraId="3C218B35" w14:textId="77777777" w:rsidTr="00E769AE">
        <w:trPr>
          <w:trHeight w:hRule="exact" w:val="292"/>
          <w:jc w:val="center"/>
        </w:trPr>
        <w:tc>
          <w:tcPr>
            <w:tcW w:w="581" w:type="dxa"/>
            <w:tcBorders>
              <w:top w:val="single" w:sz="4" w:space="0" w:color="auto"/>
              <w:left w:val="single" w:sz="4" w:space="0" w:color="auto"/>
            </w:tcBorders>
            <w:shd w:val="clear" w:color="auto" w:fill="FFFFFF"/>
          </w:tcPr>
          <w:p w14:paraId="389C976B" w14:textId="77777777" w:rsidR="008F6E4F" w:rsidRPr="001B7930" w:rsidRDefault="008F6E4F" w:rsidP="008F6E4F">
            <w:pPr>
              <w:widowControl w:val="0"/>
              <w:ind w:left="280"/>
              <w:jc w:val="both"/>
              <w:rPr>
                <w:rFonts w:eastAsia="Times New Roman"/>
                <w:sz w:val="20"/>
                <w:szCs w:val="16"/>
                <w:lang w:val="ru-RU" w:eastAsia="ru-RU"/>
              </w:rPr>
            </w:pPr>
            <w:r w:rsidRPr="001B7930">
              <w:rPr>
                <w:rFonts w:eastAsia="Times New Roman"/>
                <w:b/>
                <w:bCs/>
                <w:sz w:val="20"/>
                <w:szCs w:val="16"/>
                <w:lang w:val="ru-RU" w:eastAsia="ru-RU"/>
              </w:rPr>
              <w:t>2</w:t>
            </w:r>
          </w:p>
        </w:tc>
        <w:tc>
          <w:tcPr>
            <w:tcW w:w="3115" w:type="dxa"/>
            <w:tcBorders>
              <w:top w:val="single" w:sz="4" w:space="0" w:color="auto"/>
              <w:left w:val="single" w:sz="4" w:space="0" w:color="auto"/>
            </w:tcBorders>
            <w:shd w:val="clear" w:color="auto" w:fill="FFFFFF"/>
          </w:tcPr>
          <w:p w14:paraId="6A69C041"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Дороги местного значения</w:t>
            </w:r>
          </w:p>
        </w:tc>
        <w:tc>
          <w:tcPr>
            <w:tcW w:w="1416" w:type="dxa"/>
            <w:tcBorders>
              <w:top w:val="single" w:sz="4" w:space="0" w:color="auto"/>
              <w:left w:val="single" w:sz="4" w:space="0" w:color="auto"/>
            </w:tcBorders>
            <w:shd w:val="clear" w:color="auto" w:fill="FFFFFF"/>
          </w:tcPr>
          <w:p w14:paraId="76017C64"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768</w:t>
            </w:r>
          </w:p>
        </w:tc>
        <w:tc>
          <w:tcPr>
            <w:tcW w:w="1421" w:type="dxa"/>
            <w:tcBorders>
              <w:top w:val="single" w:sz="4" w:space="0" w:color="auto"/>
              <w:left w:val="single" w:sz="4" w:space="0" w:color="auto"/>
            </w:tcBorders>
            <w:shd w:val="clear" w:color="auto" w:fill="FFFFFF"/>
          </w:tcPr>
          <w:p w14:paraId="320DEF0E"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768,2</w:t>
            </w:r>
          </w:p>
        </w:tc>
        <w:tc>
          <w:tcPr>
            <w:tcW w:w="1421" w:type="dxa"/>
            <w:tcBorders>
              <w:top w:val="single" w:sz="4" w:space="0" w:color="auto"/>
              <w:left w:val="single" w:sz="4" w:space="0" w:color="auto"/>
            </w:tcBorders>
            <w:shd w:val="clear" w:color="auto" w:fill="FFFFFF"/>
          </w:tcPr>
          <w:p w14:paraId="5B98C71F"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bCs/>
                <w:sz w:val="20"/>
                <w:szCs w:val="16"/>
                <w:lang w:val="ru-RU" w:eastAsia="ru-RU"/>
              </w:rPr>
              <w:t>768</w:t>
            </w:r>
          </w:p>
        </w:tc>
        <w:tc>
          <w:tcPr>
            <w:tcW w:w="1440" w:type="dxa"/>
            <w:tcBorders>
              <w:top w:val="single" w:sz="4" w:space="0" w:color="auto"/>
              <w:left w:val="single" w:sz="4" w:space="0" w:color="auto"/>
              <w:right w:val="single" w:sz="4" w:space="0" w:color="auto"/>
            </w:tcBorders>
            <w:shd w:val="clear" w:color="auto" w:fill="FFFFFF"/>
          </w:tcPr>
          <w:p w14:paraId="0F1BE4B4" w14:textId="77777777" w:rsidR="008F6E4F" w:rsidRPr="001B7930" w:rsidRDefault="008F6E4F" w:rsidP="008F6E4F">
            <w:pPr>
              <w:widowControl w:val="0"/>
              <w:jc w:val="both"/>
              <w:rPr>
                <w:rFonts w:eastAsia="Times New Roman"/>
                <w:sz w:val="20"/>
                <w:szCs w:val="16"/>
                <w:lang w:val="ru-RU" w:eastAsia="ru-RU"/>
              </w:rPr>
            </w:pPr>
            <w:r w:rsidRPr="001B7930">
              <w:rPr>
                <w:rFonts w:eastAsia="Times New Roman"/>
                <w:sz w:val="20"/>
                <w:szCs w:val="16"/>
                <w:lang w:val="ru-RU" w:eastAsia="ru-RU"/>
              </w:rPr>
              <w:t>768</w:t>
            </w:r>
          </w:p>
        </w:tc>
      </w:tr>
      <w:tr w:rsidR="008F6E4F" w:rsidRPr="001B7930" w14:paraId="19885060" w14:textId="77777777" w:rsidTr="00E769AE">
        <w:trPr>
          <w:trHeight w:hRule="exact" w:val="423"/>
          <w:jc w:val="center"/>
        </w:trPr>
        <w:tc>
          <w:tcPr>
            <w:tcW w:w="581" w:type="dxa"/>
            <w:tcBorders>
              <w:top w:val="single" w:sz="4" w:space="0" w:color="auto"/>
              <w:left w:val="single" w:sz="4" w:space="0" w:color="auto"/>
            </w:tcBorders>
            <w:shd w:val="clear" w:color="auto" w:fill="FFFFFF"/>
          </w:tcPr>
          <w:p w14:paraId="6DE64479" w14:textId="77777777" w:rsidR="008F6E4F" w:rsidRPr="001B7930" w:rsidRDefault="008F6E4F" w:rsidP="008F6E4F">
            <w:pPr>
              <w:widowControl w:val="0"/>
              <w:jc w:val="both"/>
              <w:rPr>
                <w:rFonts w:ascii="Courier New" w:eastAsia="Courier New" w:hAnsi="Courier New" w:cs="Courier New"/>
                <w:sz w:val="20"/>
                <w:szCs w:val="16"/>
                <w:lang w:val="ru-RU" w:eastAsia="ru-RU"/>
              </w:rPr>
            </w:pPr>
          </w:p>
        </w:tc>
        <w:tc>
          <w:tcPr>
            <w:tcW w:w="3115" w:type="dxa"/>
            <w:tcBorders>
              <w:top w:val="single" w:sz="4" w:space="0" w:color="auto"/>
              <w:left w:val="single" w:sz="4" w:space="0" w:color="auto"/>
            </w:tcBorders>
            <w:shd w:val="clear" w:color="auto" w:fill="FFFFFF"/>
          </w:tcPr>
          <w:p w14:paraId="35DDB617"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Итого сеть общего пользования</w:t>
            </w:r>
          </w:p>
        </w:tc>
        <w:tc>
          <w:tcPr>
            <w:tcW w:w="1416" w:type="dxa"/>
            <w:tcBorders>
              <w:top w:val="single" w:sz="4" w:space="0" w:color="auto"/>
              <w:left w:val="single" w:sz="4" w:space="0" w:color="auto"/>
            </w:tcBorders>
            <w:shd w:val="clear" w:color="auto" w:fill="FFFFFF"/>
          </w:tcPr>
          <w:p w14:paraId="159F6BFF"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1 003,9</w:t>
            </w:r>
          </w:p>
        </w:tc>
        <w:tc>
          <w:tcPr>
            <w:tcW w:w="1421" w:type="dxa"/>
            <w:tcBorders>
              <w:top w:val="single" w:sz="4" w:space="0" w:color="auto"/>
              <w:left w:val="single" w:sz="4" w:space="0" w:color="auto"/>
            </w:tcBorders>
            <w:shd w:val="clear" w:color="auto" w:fill="FFFFFF"/>
          </w:tcPr>
          <w:p w14:paraId="1FFECEBC"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1 086,1</w:t>
            </w:r>
          </w:p>
        </w:tc>
        <w:tc>
          <w:tcPr>
            <w:tcW w:w="1421" w:type="dxa"/>
            <w:tcBorders>
              <w:top w:val="single" w:sz="4" w:space="0" w:color="auto"/>
              <w:left w:val="single" w:sz="4" w:space="0" w:color="auto"/>
            </w:tcBorders>
            <w:shd w:val="clear" w:color="auto" w:fill="FFFFFF"/>
          </w:tcPr>
          <w:p w14:paraId="0D4DC583"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1 249,9</w:t>
            </w:r>
          </w:p>
        </w:tc>
        <w:tc>
          <w:tcPr>
            <w:tcW w:w="1440" w:type="dxa"/>
            <w:tcBorders>
              <w:top w:val="single" w:sz="4" w:space="0" w:color="auto"/>
              <w:left w:val="single" w:sz="4" w:space="0" w:color="auto"/>
              <w:right w:val="single" w:sz="4" w:space="0" w:color="auto"/>
            </w:tcBorders>
            <w:shd w:val="clear" w:color="auto" w:fill="FFFFFF"/>
          </w:tcPr>
          <w:p w14:paraId="7B9EE371"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1 249,9</w:t>
            </w:r>
          </w:p>
        </w:tc>
      </w:tr>
      <w:tr w:rsidR="008F6E4F" w:rsidRPr="001B7930" w14:paraId="70622258" w14:textId="77777777" w:rsidTr="00E769AE">
        <w:trPr>
          <w:trHeight w:hRule="exact" w:val="442"/>
          <w:jc w:val="center"/>
        </w:trPr>
        <w:tc>
          <w:tcPr>
            <w:tcW w:w="581" w:type="dxa"/>
            <w:tcBorders>
              <w:top w:val="single" w:sz="4" w:space="0" w:color="auto"/>
              <w:left w:val="single" w:sz="4" w:space="0" w:color="auto"/>
              <w:bottom w:val="single" w:sz="4" w:space="0" w:color="auto"/>
            </w:tcBorders>
            <w:shd w:val="clear" w:color="auto" w:fill="FFFFFF"/>
          </w:tcPr>
          <w:p w14:paraId="1D804320" w14:textId="77777777" w:rsidR="008F6E4F" w:rsidRPr="001B7930" w:rsidRDefault="008F6E4F" w:rsidP="008F6E4F">
            <w:pPr>
              <w:widowControl w:val="0"/>
              <w:jc w:val="both"/>
              <w:rPr>
                <w:rFonts w:ascii="Courier New" w:eastAsia="Courier New" w:hAnsi="Courier New" w:cs="Courier New"/>
                <w:sz w:val="20"/>
                <w:szCs w:val="16"/>
                <w:lang w:val="ru-RU" w:eastAsia="ru-RU"/>
              </w:rPr>
            </w:pPr>
          </w:p>
        </w:tc>
        <w:tc>
          <w:tcPr>
            <w:tcW w:w="3115" w:type="dxa"/>
            <w:tcBorders>
              <w:top w:val="single" w:sz="4" w:space="0" w:color="auto"/>
              <w:left w:val="single" w:sz="4" w:space="0" w:color="auto"/>
              <w:bottom w:val="single" w:sz="4" w:space="0" w:color="auto"/>
            </w:tcBorders>
            <w:shd w:val="clear" w:color="auto" w:fill="FFFFFF"/>
          </w:tcPr>
          <w:p w14:paraId="5C9BEAB4" w14:textId="77777777" w:rsidR="008F6E4F" w:rsidRPr="001B7930" w:rsidRDefault="008F6E4F" w:rsidP="008F6E4F">
            <w:pPr>
              <w:widowControl w:val="0"/>
              <w:jc w:val="both"/>
              <w:rPr>
                <w:rFonts w:eastAsia="Times New Roman"/>
                <w:b/>
                <w:sz w:val="20"/>
                <w:szCs w:val="16"/>
                <w:lang w:val="ru-RU" w:eastAsia="ru-RU"/>
              </w:rPr>
            </w:pPr>
            <w:r w:rsidRPr="001B7930">
              <w:rPr>
                <w:rFonts w:eastAsia="Times New Roman"/>
                <w:b/>
                <w:bCs/>
                <w:sz w:val="20"/>
                <w:szCs w:val="16"/>
                <w:lang w:val="ru-RU" w:eastAsia="ru-RU"/>
              </w:rPr>
              <w:t>Итого по Республике</w:t>
            </w:r>
          </w:p>
        </w:tc>
        <w:tc>
          <w:tcPr>
            <w:tcW w:w="1416" w:type="dxa"/>
            <w:tcBorders>
              <w:top w:val="single" w:sz="4" w:space="0" w:color="auto"/>
              <w:left w:val="single" w:sz="4" w:space="0" w:color="auto"/>
              <w:bottom w:val="single" w:sz="4" w:space="0" w:color="auto"/>
            </w:tcBorders>
            <w:shd w:val="clear" w:color="auto" w:fill="FFFFFF"/>
          </w:tcPr>
          <w:p w14:paraId="6487F18D"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1</w:t>
            </w:r>
            <w:r w:rsidRPr="001B7930">
              <w:rPr>
                <w:rFonts w:eastAsia="Times New Roman"/>
                <w:b/>
                <w:sz w:val="20"/>
                <w:szCs w:val="16"/>
                <w:lang w:val="ru-RU" w:eastAsia="ru-RU"/>
              </w:rPr>
              <w:t> </w:t>
            </w:r>
            <w:r w:rsidRPr="001B7930">
              <w:rPr>
                <w:rFonts w:eastAsia="Times New Roman"/>
                <w:b/>
                <w:bCs/>
                <w:sz w:val="20"/>
                <w:szCs w:val="16"/>
                <w:lang w:val="ru-RU" w:eastAsia="ru-RU"/>
              </w:rPr>
              <w:t>003,9</w:t>
            </w:r>
          </w:p>
        </w:tc>
        <w:tc>
          <w:tcPr>
            <w:tcW w:w="1421" w:type="dxa"/>
            <w:tcBorders>
              <w:top w:val="single" w:sz="4" w:space="0" w:color="auto"/>
              <w:left w:val="single" w:sz="4" w:space="0" w:color="auto"/>
              <w:bottom w:val="single" w:sz="4" w:space="0" w:color="auto"/>
            </w:tcBorders>
            <w:shd w:val="clear" w:color="auto" w:fill="FFFFFF"/>
          </w:tcPr>
          <w:p w14:paraId="4E4A9938" w14:textId="77777777" w:rsidR="008F6E4F" w:rsidRPr="001B7930" w:rsidRDefault="008F6E4F" w:rsidP="008F6E4F">
            <w:pPr>
              <w:widowControl w:val="0"/>
              <w:ind w:right="300"/>
              <w:jc w:val="both"/>
              <w:rPr>
                <w:rFonts w:eastAsia="Times New Roman"/>
                <w:b/>
                <w:sz w:val="20"/>
                <w:szCs w:val="16"/>
                <w:lang w:val="ru-RU" w:eastAsia="ru-RU"/>
              </w:rPr>
            </w:pPr>
            <w:r w:rsidRPr="001B7930">
              <w:rPr>
                <w:rFonts w:eastAsia="Times New Roman"/>
                <w:b/>
                <w:bCs/>
                <w:sz w:val="20"/>
                <w:szCs w:val="16"/>
                <w:lang w:val="ru-RU" w:eastAsia="ru-RU"/>
              </w:rPr>
              <w:t>1</w:t>
            </w:r>
            <w:r w:rsidRPr="001B7930">
              <w:rPr>
                <w:rFonts w:eastAsia="Times New Roman"/>
                <w:b/>
                <w:sz w:val="20"/>
                <w:szCs w:val="16"/>
                <w:lang w:val="ru-RU" w:eastAsia="ru-RU"/>
              </w:rPr>
              <w:t> </w:t>
            </w:r>
            <w:r w:rsidRPr="001B7930">
              <w:rPr>
                <w:rFonts w:eastAsia="Times New Roman"/>
                <w:b/>
                <w:bCs/>
                <w:sz w:val="20"/>
                <w:szCs w:val="16"/>
                <w:lang w:val="ru-RU" w:eastAsia="ru-RU"/>
              </w:rPr>
              <w:t>086,1</w:t>
            </w:r>
          </w:p>
        </w:tc>
        <w:tc>
          <w:tcPr>
            <w:tcW w:w="1421" w:type="dxa"/>
            <w:tcBorders>
              <w:top w:val="single" w:sz="4" w:space="0" w:color="auto"/>
              <w:left w:val="single" w:sz="4" w:space="0" w:color="auto"/>
              <w:bottom w:val="single" w:sz="4" w:space="0" w:color="auto"/>
            </w:tcBorders>
            <w:shd w:val="clear" w:color="auto" w:fill="FFFFFF"/>
          </w:tcPr>
          <w:p w14:paraId="1EE4E1DF"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1 249,9</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4DB9EA66" w14:textId="77777777" w:rsidR="008F6E4F" w:rsidRPr="001B7930" w:rsidRDefault="008F6E4F" w:rsidP="008F6E4F">
            <w:pPr>
              <w:widowControl w:val="0"/>
              <w:ind w:right="320"/>
              <w:jc w:val="both"/>
              <w:rPr>
                <w:rFonts w:eastAsia="Times New Roman"/>
                <w:b/>
                <w:sz w:val="20"/>
                <w:szCs w:val="16"/>
                <w:lang w:val="ru-RU" w:eastAsia="ru-RU"/>
              </w:rPr>
            </w:pPr>
            <w:r w:rsidRPr="001B7930">
              <w:rPr>
                <w:rFonts w:eastAsia="Times New Roman"/>
                <w:b/>
                <w:bCs/>
                <w:sz w:val="20"/>
                <w:szCs w:val="16"/>
                <w:lang w:val="ru-RU" w:eastAsia="ru-RU"/>
              </w:rPr>
              <w:t>1</w:t>
            </w:r>
            <w:r w:rsidRPr="001B7930">
              <w:rPr>
                <w:rFonts w:eastAsia="Times New Roman"/>
                <w:b/>
                <w:sz w:val="20"/>
                <w:szCs w:val="16"/>
                <w:lang w:val="ru-RU" w:eastAsia="ru-RU"/>
              </w:rPr>
              <w:t> 305,2</w:t>
            </w:r>
          </w:p>
        </w:tc>
      </w:tr>
    </w:tbl>
    <w:p w14:paraId="7FCC7B42" w14:textId="77777777" w:rsidR="008F6E4F" w:rsidRPr="001B7930" w:rsidRDefault="008F6E4F" w:rsidP="008F6E4F">
      <w:pPr>
        <w:jc w:val="both"/>
        <w:rPr>
          <w:rFonts w:eastAsia="Times New Roman"/>
          <w:b/>
          <w:bCs/>
          <w:lang w:val="ru-RU" w:eastAsia="en-US"/>
        </w:rPr>
      </w:pPr>
    </w:p>
    <w:p w14:paraId="62A18564"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xml:space="preserve">Важной проблемой является отсутствие единого транспортного каркаса Республики, вызванное демаркацией границы Республики Южная Осетия и Республики Грузия. Предлагаемые мероприятия направлены на формирование целостной сети автомобильных дорог, создание новых автодорожных направлений для населенных пунктов, не имеющих регулярных автомобильных связей. </w:t>
      </w:r>
    </w:p>
    <w:p w14:paraId="69873540"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Назначение сети автомобильных дорог общего пользования Республики:</w:t>
      </w:r>
    </w:p>
    <w:p w14:paraId="0312D5FC"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xml:space="preserve"> -</w:t>
      </w:r>
      <w:r w:rsidRPr="001B7930">
        <w:rPr>
          <w:rFonts w:eastAsia="Times New Roman"/>
          <w:b/>
          <w:bCs/>
          <w:lang w:val="ru-RU" w:eastAsia="en-US"/>
        </w:rPr>
        <w:t>Республиканского значения</w:t>
      </w:r>
      <w:r w:rsidRPr="001B7930">
        <w:rPr>
          <w:rFonts w:eastAsia="Times New Roman"/>
          <w:bCs/>
          <w:lang w:val="ru-RU" w:eastAsia="en-US"/>
        </w:rPr>
        <w:t xml:space="preserve"> - опорный каркас автомобильных дорог, который обеспечивает автотранспортные связи всех районов Республики и административных центров между собой;</w:t>
      </w:r>
    </w:p>
    <w:p w14:paraId="04A7D016"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w:t>
      </w:r>
      <w:r w:rsidRPr="001B7930">
        <w:rPr>
          <w:rFonts w:eastAsia="Times New Roman"/>
          <w:b/>
          <w:bCs/>
          <w:lang w:val="ru-RU" w:eastAsia="en-US"/>
        </w:rPr>
        <w:t>Местного значения</w:t>
      </w:r>
      <w:r w:rsidRPr="001B7930">
        <w:rPr>
          <w:rFonts w:eastAsia="Times New Roman"/>
          <w:bCs/>
          <w:lang w:val="ru-RU" w:eastAsia="en-US"/>
        </w:rPr>
        <w:t xml:space="preserve"> - для автомобильных связей между населенными пунктами Республики.</w:t>
      </w:r>
    </w:p>
    <w:p w14:paraId="34E67D90"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lastRenderedPageBreak/>
        <w:t>-</w:t>
      </w:r>
      <w:r w:rsidRPr="001B7930">
        <w:rPr>
          <w:rFonts w:eastAsia="Times New Roman"/>
          <w:b/>
          <w:bCs/>
          <w:lang w:val="ru-RU" w:eastAsia="en-US"/>
        </w:rPr>
        <w:t>Ведомственного значения</w:t>
      </w:r>
      <w:r w:rsidRPr="001B7930">
        <w:rPr>
          <w:rFonts w:eastAsia="Times New Roman"/>
          <w:bCs/>
          <w:lang w:val="ru-RU" w:eastAsia="en-US"/>
        </w:rPr>
        <w:t xml:space="preserve"> - для автомобильных связей в приграничной зоне Республики.</w:t>
      </w:r>
    </w:p>
    <w:p w14:paraId="096BD62C"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Предложения по развитию сети автомобильных дорог Республики направлены на строительство недостающих участков сети автомобильных дорог общего пользования и учитывают необходимость автомобильных связей для различных ведомств (автомобильные дороги не общего пользования).</w:t>
      </w:r>
    </w:p>
    <w:p w14:paraId="09040A8D"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Развитие сети автомобильных дорог республиканского и районного значения предлагается провести по следующим направлениям:</w:t>
      </w:r>
    </w:p>
    <w:p w14:paraId="7B1573A9"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реконструкция и перевод в сеть республиканского значения дороги «Зар - Корнис - Сихиат», протяженностью 8 км;</w:t>
      </w:r>
    </w:p>
    <w:p w14:paraId="010317F1"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частичное строительство и реконструкция дороги республиканского значения «Авнев – Урсдур (до Ионча)» протяженностью 16 км;</w:t>
      </w:r>
    </w:p>
    <w:p w14:paraId="6EBA25E1"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реконструкция, частичное строительство и перевод в сеть районного значения дороги «Дменис - Зонкар», протяженностью 17 км;</w:t>
      </w:r>
    </w:p>
    <w:p w14:paraId="764C24D1"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реконструкция и перевод в сеть районного значения дороги «Дзау (от Хвце) - Цру - Дменис», протяженностью 23,5 км;</w:t>
      </w:r>
    </w:p>
    <w:p w14:paraId="622D69DF"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Общая протяженность сети магистральных автомобильных дорог Республики составит к 2030 году 384,4 км, в том числе предложенных к строительству 41 км, реконструкции - 25,5 км.</w:t>
      </w:r>
    </w:p>
    <w:p w14:paraId="5142A830" w14:textId="743D31F6"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Для оперативного сообщения с отдаленными районами республики ускорить строительство и перевод в категорию дорог республиканского значения приграничные дороги в том числе:</w:t>
      </w:r>
      <w:r w:rsidR="00803659" w:rsidRPr="001B7930">
        <w:rPr>
          <w:rFonts w:eastAsia="Times New Roman"/>
          <w:bCs/>
          <w:lang w:val="ru-RU" w:eastAsia="en-US"/>
        </w:rPr>
        <w:t xml:space="preserve"> </w:t>
      </w:r>
      <w:r w:rsidRPr="001B7930">
        <w:rPr>
          <w:rFonts w:eastAsia="Times New Roman"/>
          <w:bCs/>
          <w:lang w:val="ru-RU" w:eastAsia="en-US"/>
        </w:rPr>
        <w:t>- Хелчуа - Отрев; - Отрев - Арцев; - Арцев - Гром; - Гром - Цинагар; - Цинагар - Монастер; - Монастер - Ахмадж; - Ахмадж - Ленингор общей протяженностью 68,8 км.</w:t>
      </w:r>
    </w:p>
    <w:p w14:paraId="053B1648" w14:textId="77777777" w:rsidR="008F6E4F" w:rsidRPr="001B7930" w:rsidRDefault="008F6E4F" w:rsidP="00515DAA">
      <w:pPr>
        <w:widowControl w:val="0"/>
        <w:spacing w:line="274" w:lineRule="exact"/>
        <w:ind w:right="80" w:firstLine="709"/>
        <w:jc w:val="both"/>
        <w:rPr>
          <w:rFonts w:eastAsia="Times New Roman"/>
          <w:lang w:val="ru-RU" w:eastAsia="ru-RU"/>
        </w:rPr>
      </w:pPr>
      <w:r w:rsidRPr="001B7930">
        <w:rPr>
          <w:rFonts w:eastAsia="Times New Roman"/>
          <w:lang w:val="ru-RU" w:eastAsia="ru-RU"/>
        </w:rPr>
        <w:t>Развитие сети автомобильных дорог местного значения ориентировано на обеспечение автомобильной связи с каждым населенным пунктом на территории Республики. Автомобильные дороги местного значения должны быть спроектированы так, чтобы автомобильному транспорту был обеспечен выезд с местной дороги на автомобильную дорогу республиканского значения. Таким образом, любой населенный пункт расположен на сети автомобильных дорог общего пользования. Общая протяженность автомобильных дорог местного значения составляет 768,2 км.</w:t>
      </w:r>
    </w:p>
    <w:p w14:paraId="46D26E4B" w14:textId="77777777" w:rsidR="008F6E4F" w:rsidRPr="001B7930" w:rsidRDefault="008F6E4F" w:rsidP="00515DAA">
      <w:pPr>
        <w:widowControl w:val="0"/>
        <w:shd w:val="clear" w:color="auto" w:fill="FFFFFF"/>
        <w:spacing w:line="274" w:lineRule="exact"/>
        <w:ind w:right="80" w:firstLine="709"/>
        <w:jc w:val="both"/>
        <w:rPr>
          <w:rFonts w:eastAsia="Times New Roman"/>
          <w:lang w:val="ru-RU" w:eastAsia="ru-RU"/>
        </w:rPr>
      </w:pPr>
      <w:r w:rsidRPr="001B7930">
        <w:rPr>
          <w:rFonts w:eastAsia="Times New Roman"/>
          <w:lang w:val="ru-RU" w:eastAsia="ru-RU"/>
        </w:rPr>
        <w:t>Строительство и эксплуатация автомобильных дорог местного значения Республики Южная Осетия находится в компетенции глав администраций районов Республики.</w:t>
      </w:r>
    </w:p>
    <w:p w14:paraId="11DE1E8C" w14:textId="77777777" w:rsidR="008F6E4F" w:rsidRPr="001B7930" w:rsidRDefault="008F6E4F" w:rsidP="00515DAA">
      <w:pPr>
        <w:widowControl w:val="0"/>
        <w:shd w:val="clear" w:color="auto" w:fill="FFFFFF"/>
        <w:spacing w:line="274" w:lineRule="exact"/>
        <w:ind w:right="80" w:firstLine="709"/>
        <w:jc w:val="both"/>
        <w:rPr>
          <w:rFonts w:eastAsia="Times New Roman"/>
          <w:lang w:val="ru-RU" w:eastAsia="ru-RU"/>
        </w:rPr>
      </w:pPr>
      <w:r w:rsidRPr="001B7930">
        <w:rPr>
          <w:rFonts w:eastAsia="Times New Roman"/>
          <w:lang w:val="ru-RU" w:eastAsia="ru-RU"/>
        </w:rPr>
        <w:t>Общая протяженность автомобильных дорог общей сети в Республике к 2030 году будет составлять 1 305,2 км.</w:t>
      </w:r>
    </w:p>
    <w:p w14:paraId="11469889" w14:textId="5AB228D1" w:rsidR="008F6E4F" w:rsidRPr="001B7930" w:rsidRDefault="008F6E4F" w:rsidP="00515DAA">
      <w:pPr>
        <w:widowControl w:val="0"/>
        <w:spacing w:line="274" w:lineRule="exact"/>
        <w:ind w:right="80" w:firstLine="709"/>
        <w:jc w:val="both"/>
        <w:rPr>
          <w:rFonts w:eastAsia="Times New Roman"/>
          <w:lang w:val="ru-RU" w:eastAsia="ru-RU"/>
        </w:rPr>
      </w:pPr>
      <w:r w:rsidRPr="001B7930">
        <w:rPr>
          <w:rFonts w:eastAsia="Times New Roman"/>
          <w:lang w:val="ru-RU" w:eastAsia="ru-RU"/>
        </w:rPr>
        <w:t>Плотность сети дорог с твердым покрытием общего пользования будет доведена до 131 км/тыс. км</w:t>
      </w:r>
      <w:r w:rsidR="00416F9C" w:rsidRPr="001B7930">
        <w:rPr>
          <w:rFonts w:eastAsia="Times New Roman"/>
          <w:vertAlign w:val="superscript"/>
          <w:lang w:val="ru-RU" w:eastAsia="ru-RU"/>
        </w:rPr>
        <w:t>2</w:t>
      </w:r>
      <w:r w:rsidR="00416F9C" w:rsidRPr="001B7930">
        <w:rPr>
          <w:rFonts w:eastAsia="Times New Roman"/>
          <w:lang w:val="ru-RU" w:eastAsia="ru-RU"/>
        </w:rPr>
        <w:t>,</w:t>
      </w:r>
      <w:r w:rsidRPr="001B7930">
        <w:rPr>
          <w:rFonts w:eastAsia="Times New Roman"/>
          <w:lang w:val="ru-RU" w:eastAsia="ru-RU"/>
        </w:rPr>
        <w:t xml:space="preserve"> что вполне сопоставимо с плотностью дорог в регионах Северо-Кавказского Федерального округа РФ.</w:t>
      </w:r>
    </w:p>
    <w:p w14:paraId="64FF4EF7" w14:textId="35C4BE6D" w:rsidR="00DB2473" w:rsidRDefault="00DB2473" w:rsidP="008F6E4F">
      <w:pPr>
        <w:widowControl w:val="0"/>
        <w:spacing w:line="274" w:lineRule="exact"/>
        <w:ind w:right="80" w:firstLine="567"/>
        <w:jc w:val="both"/>
        <w:rPr>
          <w:rFonts w:eastAsia="Times New Roman"/>
          <w:sz w:val="23"/>
          <w:szCs w:val="23"/>
          <w:lang w:val="ru-RU" w:eastAsia="ru-RU"/>
        </w:rPr>
      </w:pPr>
    </w:p>
    <w:p w14:paraId="57CA26E6" w14:textId="01433474" w:rsidR="00CE7282" w:rsidRDefault="00CE7282" w:rsidP="008F6E4F">
      <w:pPr>
        <w:widowControl w:val="0"/>
        <w:spacing w:line="274" w:lineRule="exact"/>
        <w:ind w:right="80" w:firstLine="567"/>
        <w:jc w:val="both"/>
        <w:rPr>
          <w:rFonts w:eastAsia="Times New Roman"/>
          <w:sz w:val="23"/>
          <w:szCs w:val="23"/>
          <w:lang w:val="ru-RU" w:eastAsia="ru-RU"/>
        </w:rPr>
      </w:pPr>
    </w:p>
    <w:p w14:paraId="0A3FF307" w14:textId="525AFF74" w:rsidR="00CE7282" w:rsidRDefault="00CE7282" w:rsidP="008F6E4F">
      <w:pPr>
        <w:widowControl w:val="0"/>
        <w:spacing w:line="274" w:lineRule="exact"/>
        <w:ind w:right="80" w:firstLine="567"/>
        <w:jc w:val="both"/>
        <w:rPr>
          <w:rFonts w:eastAsia="Times New Roman"/>
          <w:sz w:val="23"/>
          <w:szCs w:val="23"/>
          <w:lang w:val="ru-RU" w:eastAsia="ru-RU"/>
        </w:rPr>
      </w:pPr>
    </w:p>
    <w:p w14:paraId="0806D50E" w14:textId="09283608" w:rsidR="00CE7282" w:rsidRDefault="00CE7282" w:rsidP="008F6E4F">
      <w:pPr>
        <w:widowControl w:val="0"/>
        <w:spacing w:line="274" w:lineRule="exact"/>
        <w:ind w:right="80" w:firstLine="567"/>
        <w:jc w:val="both"/>
        <w:rPr>
          <w:rFonts w:eastAsia="Times New Roman"/>
          <w:sz w:val="23"/>
          <w:szCs w:val="23"/>
          <w:lang w:val="ru-RU" w:eastAsia="ru-RU"/>
        </w:rPr>
      </w:pPr>
    </w:p>
    <w:p w14:paraId="66AD905E" w14:textId="2B886095" w:rsidR="00CE7282" w:rsidRDefault="00CE7282" w:rsidP="008F6E4F">
      <w:pPr>
        <w:widowControl w:val="0"/>
        <w:spacing w:line="274" w:lineRule="exact"/>
        <w:ind w:right="80" w:firstLine="567"/>
        <w:jc w:val="both"/>
        <w:rPr>
          <w:rFonts w:eastAsia="Times New Roman"/>
          <w:sz w:val="23"/>
          <w:szCs w:val="23"/>
          <w:lang w:val="ru-RU" w:eastAsia="ru-RU"/>
        </w:rPr>
      </w:pPr>
    </w:p>
    <w:p w14:paraId="29EE0654" w14:textId="2B7581F5" w:rsidR="00CE7282" w:rsidRDefault="00CE7282" w:rsidP="008F6E4F">
      <w:pPr>
        <w:widowControl w:val="0"/>
        <w:spacing w:line="274" w:lineRule="exact"/>
        <w:ind w:right="80" w:firstLine="567"/>
        <w:jc w:val="both"/>
        <w:rPr>
          <w:rFonts w:eastAsia="Times New Roman"/>
          <w:sz w:val="23"/>
          <w:szCs w:val="23"/>
          <w:lang w:val="ru-RU" w:eastAsia="ru-RU"/>
        </w:rPr>
      </w:pPr>
    </w:p>
    <w:p w14:paraId="56076BBE" w14:textId="75BD4CC2" w:rsidR="00CE7282" w:rsidRDefault="00CE7282" w:rsidP="008F6E4F">
      <w:pPr>
        <w:widowControl w:val="0"/>
        <w:spacing w:line="274" w:lineRule="exact"/>
        <w:ind w:right="80" w:firstLine="567"/>
        <w:jc w:val="both"/>
        <w:rPr>
          <w:rFonts w:eastAsia="Times New Roman"/>
          <w:sz w:val="23"/>
          <w:szCs w:val="23"/>
          <w:lang w:val="ru-RU" w:eastAsia="ru-RU"/>
        </w:rPr>
      </w:pPr>
    </w:p>
    <w:p w14:paraId="7A36AE87" w14:textId="1ED25B38" w:rsidR="00CE7282" w:rsidRDefault="00CE7282" w:rsidP="008F6E4F">
      <w:pPr>
        <w:widowControl w:val="0"/>
        <w:spacing w:line="274" w:lineRule="exact"/>
        <w:ind w:right="80" w:firstLine="567"/>
        <w:jc w:val="both"/>
        <w:rPr>
          <w:rFonts w:eastAsia="Times New Roman"/>
          <w:sz w:val="23"/>
          <w:szCs w:val="23"/>
          <w:lang w:val="ru-RU" w:eastAsia="ru-RU"/>
        </w:rPr>
      </w:pPr>
    </w:p>
    <w:p w14:paraId="070235A9" w14:textId="7AD13E5A" w:rsidR="00CE7282" w:rsidRDefault="00CE7282" w:rsidP="008F6E4F">
      <w:pPr>
        <w:widowControl w:val="0"/>
        <w:spacing w:line="274" w:lineRule="exact"/>
        <w:ind w:right="80" w:firstLine="567"/>
        <w:jc w:val="both"/>
        <w:rPr>
          <w:rFonts w:eastAsia="Times New Roman"/>
          <w:sz w:val="23"/>
          <w:szCs w:val="23"/>
          <w:lang w:val="ru-RU" w:eastAsia="ru-RU"/>
        </w:rPr>
      </w:pPr>
    </w:p>
    <w:p w14:paraId="4851F81C" w14:textId="0BA815EE" w:rsidR="00CE7282" w:rsidRDefault="00CE7282" w:rsidP="008F6E4F">
      <w:pPr>
        <w:widowControl w:val="0"/>
        <w:spacing w:line="274" w:lineRule="exact"/>
        <w:ind w:right="80" w:firstLine="567"/>
        <w:jc w:val="both"/>
        <w:rPr>
          <w:rFonts w:eastAsia="Times New Roman"/>
          <w:sz w:val="23"/>
          <w:szCs w:val="23"/>
          <w:lang w:val="ru-RU" w:eastAsia="ru-RU"/>
        </w:rPr>
      </w:pPr>
    </w:p>
    <w:p w14:paraId="4A5DF113" w14:textId="10F646CA" w:rsidR="00CE7282" w:rsidRDefault="00CE7282" w:rsidP="008F6E4F">
      <w:pPr>
        <w:widowControl w:val="0"/>
        <w:spacing w:line="274" w:lineRule="exact"/>
        <w:ind w:right="80" w:firstLine="567"/>
        <w:jc w:val="both"/>
        <w:rPr>
          <w:rFonts w:eastAsia="Times New Roman"/>
          <w:sz w:val="23"/>
          <w:szCs w:val="23"/>
          <w:lang w:val="ru-RU" w:eastAsia="ru-RU"/>
        </w:rPr>
      </w:pPr>
    </w:p>
    <w:p w14:paraId="5306618A" w14:textId="36D8C0C7" w:rsidR="00CE7282" w:rsidRDefault="00CE7282" w:rsidP="008F6E4F">
      <w:pPr>
        <w:widowControl w:val="0"/>
        <w:spacing w:line="274" w:lineRule="exact"/>
        <w:ind w:right="80" w:firstLine="567"/>
        <w:jc w:val="both"/>
        <w:rPr>
          <w:rFonts w:eastAsia="Times New Roman"/>
          <w:sz w:val="23"/>
          <w:szCs w:val="23"/>
          <w:lang w:val="ru-RU" w:eastAsia="ru-RU"/>
        </w:rPr>
      </w:pPr>
    </w:p>
    <w:p w14:paraId="34685D5F" w14:textId="77777777" w:rsidR="00CE7282" w:rsidRPr="001B7930" w:rsidRDefault="00CE7282" w:rsidP="008F6E4F">
      <w:pPr>
        <w:widowControl w:val="0"/>
        <w:spacing w:line="274" w:lineRule="exact"/>
        <w:ind w:right="80" w:firstLine="567"/>
        <w:jc w:val="both"/>
        <w:rPr>
          <w:rFonts w:eastAsia="Times New Roman"/>
          <w:sz w:val="23"/>
          <w:szCs w:val="23"/>
          <w:lang w:val="ru-RU" w:eastAsia="ru-RU"/>
        </w:rPr>
      </w:pPr>
    </w:p>
    <w:p w14:paraId="5404DCA2" w14:textId="0BE2069E" w:rsidR="008F6E4F" w:rsidRPr="001B7930" w:rsidRDefault="008C082D" w:rsidP="008F6E4F">
      <w:pPr>
        <w:widowControl w:val="0"/>
        <w:shd w:val="clear" w:color="auto" w:fill="FFFFFF"/>
        <w:spacing w:line="274" w:lineRule="exact"/>
        <w:ind w:right="80"/>
        <w:jc w:val="both"/>
        <w:rPr>
          <w:rFonts w:eastAsia="Times New Roman"/>
          <w:sz w:val="23"/>
          <w:szCs w:val="23"/>
          <w:lang w:val="ru-RU" w:eastAsia="ru-RU"/>
        </w:rPr>
      </w:pPr>
      <w:r w:rsidRPr="001B7930">
        <w:rPr>
          <w:rFonts w:eastAsia="Times New Roman"/>
          <w:b/>
          <w:bCs/>
          <w:sz w:val="23"/>
          <w:szCs w:val="23"/>
          <w:lang w:val="ru-RU" w:eastAsia="ru-RU"/>
        </w:rPr>
        <w:lastRenderedPageBreak/>
        <w:t>Рисунок</w:t>
      </w:r>
      <w:r w:rsidR="008F6E4F" w:rsidRPr="001B7930">
        <w:rPr>
          <w:rFonts w:eastAsia="Times New Roman"/>
          <w:b/>
          <w:bCs/>
          <w:sz w:val="23"/>
          <w:szCs w:val="23"/>
          <w:lang w:val="ru-RU" w:eastAsia="ru-RU"/>
        </w:rPr>
        <w:t xml:space="preserve"> 1. Плотность дорожной сети РЮО по сравнению с субъектами РФ (км автодорог на тыс. км2 территории)</w:t>
      </w:r>
    </w:p>
    <w:p w14:paraId="59911F92" w14:textId="77777777" w:rsidR="008F6E4F" w:rsidRPr="001B7930" w:rsidRDefault="008F6E4F" w:rsidP="008F6E4F">
      <w:pPr>
        <w:widowControl w:val="0"/>
        <w:shd w:val="clear" w:color="auto" w:fill="FFFFFF"/>
        <w:spacing w:line="274" w:lineRule="exact"/>
        <w:ind w:right="80"/>
        <w:jc w:val="both"/>
        <w:rPr>
          <w:rFonts w:eastAsia="Times New Roman"/>
          <w:sz w:val="23"/>
          <w:szCs w:val="23"/>
          <w:lang w:val="ru-RU" w:eastAsia="ru-RU"/>
        </w:rPr>
      </w:pPr>
    </w:p>
    <w:p w14:paraId="2F751362" w14:textId="77777777" w:rsidR="008F6E4F" w:rsidRPr="001B7930" w:rsidRDefault="008F6E4F" w:rsidP="00F81C07">
      <w:pPr>
        <w:jc w:val="both"/>
        <w:rPr>
          <w:rFonts w:eastAsia="Times New Roman"/>
          <w:b/>
          <w:bCs/>
          <w:lang w:val="ru-RU" w:eastAsia="en-US"/>
        </w:rPr>
      </w:pPr>
      <w:r w:rsidRPr="001B7930">
        <w:rPr>
          <w:noProof/>
          <w:lang w:val="ru-RU" w:eastAsia="zh-TW"/>
        </w:rPr>
        <w:drawing>
          <wp:inline distT="0" distB="0" distL="0" distR="0" wp14:anchorId="1FA8A5C4" wp14:editId="3483635A">
            <wp:extent cx="5875020" cy="2476500"/>
            <wp:effectExtent l="0" t="0" r="1143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756D4B" w14:textId="77777777" w:rsidR="008F6E4F" w:rsidRPr="001B7930" w:rsidRDefault="008F6E4F" w:rsidP="008F6E4F">
      <w:pPr>
        <w:jc w:val="both"/>
        <w:rPr>
          <w:rFonts w:eastAsia="Times New Roman"/>
          <w:b/>
          <w:bCs/>
          <w:lang w:val="ru-RU" w:eastAsia="en-US"/>
        </w:rPr>
      </w:pPr>
    </w:p>
    <w:p w14:paraId="68EEB627" w14:textId="77777777" w:rsidR="008F6E4F" w:rsidRPr="001B7930" w:rsidRDefault="008F6E4F" w:rsidP="008F6E4F">
      <w:pPr>
        <w:ind w:firstLine="709"/>
        <w:jc w:val="both"/>
        <w:rPr>
          <w:lang w:val="ru-RU"/>
        </w:rPr>
      </w:pPr>
      <w:r w:rsidRPr="001B7930">
        <w:rPr>
          <w:lang w:val="ru-RU"/>
        </w:rPr>
        <w:t>Плотность сети магистральных автомобильных дорог Республики Южная Осетия в пересчете на тыс. жителей значительно опережает аналогичный показатель территориальных образований Северо-Кавказского федерального округа РФ. Ввод новых автомобильных дорог наряду с предполагаемым ростом численности населения Южной Осетии позволит сохранить данное преимущество еще на значительный период времени.</w:t>
      </w:r>
    </w:p>
    <w:p w14:paraId="28CEE331" w14:textId="77777777" w:rsidR="008F6E4F" w:rsidRPr="001B7930" w:rsidRDefault="008F6E4F" w:rsidP="008F6E4F">
      <w:pPr>
        <w:ind w:firstLine="709"/>
        <w:jc w:val="both"/>
        <w:rPr>
          <w:lang w:val="ru-RU"/>
        </w:rPr>
      </w:pPr>
    </w:p>
    <w:p w14:paraId="0CC7D599" w14:textId="085F3203" w:rsidR="008F6E4F" w:rsidRPr="001B7930" w:rsidRDefault="008C082D" w:rsidP="008F6E4F">
      <w:pPr>
        <w:jc w:val="both"/>
        <w:rPr>
          <w:rFonts w:eastAsia="Times New Roman"/>
          <w:b/>
          <w:bCs/>
          <w:lang w:val="ru-RU" w:eastAsia="en-US"/>
        </w:rPr>
      </w:pPr>
      <w:r w:rsidRPr="001B7930">
        <w:rPr>
          <w:rFonts w:eastAsia="Times New Roman"/>
          <w:b/>
          <w:bCs/>
          <w:lang w:val="ru-RU" w:eastAsia="en-US"/>
        </w:rPr>
        <w:t>Рисунок</w:t>
      </w:r>
      <w:r w:rsidR="008F6E4F" w:rsidRPr="001B7930">
        <w:rPr>
          <w:rFonts w:eastAsia="Times New Roman"/>
          <w:b/>
          <w:bCs/>
          <w:lang w:val="ru-RU" w:eastAsia="en-US"/>
        </w:rPr>
        <w:t xml:space="preserve"> 2. Плотность дорожной сети РЮО по сравнению с субъектами РФ (км автодорог на тыс. жителей)</w:t>
      </w:r>
    </w:p>
    <w:p w14:paraId="6959FB2A" w14:textId="77777777" w:rsidR="008F6E4F" w:rsidRPr="001B7930" w:rsidRDefault="008F6E4F" w:rsidP="008F6E4F">
      <w:pPr>
        <w:jc w:val="both"/>
        <w:rPr>
          <w:rFonts w:eastAsia="Times New Roman"/>
          <w:b/>
          <w:bCs/>
          <w:lang w:val="ru-RU" w:eastAsia="en-US"/>
        </w:rPr>
      </w:pPr>
    </w:p>
    <w:p w14:paraId="3C055705" w14:textId="77777777" w:rsidR="008F6E4F" w:rsidRPr="001B7930" w:rsidRDefault="008F6E4F" w:rsidP="008F6E4F">
      <w:pPr>
        <w:jc w:val="both"/>
        <w:rPr>
          <w:rFonts w:eastAsia="Times New Roman"/>
          <w:b/>
          <w:bCs/>
          <w:lang w:val="ru-RU" w:eastAsia="en-US"/>
        </w:rPr>
      </w:pPr>
      <w:r w:rsidRPr="001B7930">
        <w:rPr>
          <w:noProof/>
          <w:lang w:val="ru-RU" w:eastAsia="zh-TW"/>
        </w:rPr>
        <w:drawing>
          <wp:inline distT="0" distB="0" distL="0" distR="0" wp14:anchorId="34E22782" wp14:editId="4689750D">
            <wp:extent cx="5913120" cy="2522220"/>
            <wp:effectExtent l="0" t="19050" r="1143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E82FB6" w14:textId="77777777" w:rsidR="008F6E4F" w:rsidRPr="001B7930" w:rsidRDefault="008F6E4F" w:rsidP="008F6E4F">
      <w:pPr>
        <w:jc w:val="both"/>
        <w:rPr>
          <w:rFonts w:eastAsia="Times New Roman"/>
          <w:b/>
          <w:bCs/>
          <w:lang w:val="ru-RU" w:eastAsia="en-US"/>
        </w:rPr>
      </w:pPr>
    </w:p>
    <w:p w14:paraId="6D7B2B3C" w14:textId="77777777" w:rsidR="008F6E4F" w:rsidRPr="001B7930" w:rsidRDefault="008F6E4F" w:rsidP="008F6E4F">
      <w:pPr>
        <w:jc w:val="both"/>
        <w:rPr>
          <w:rFonts w:eastAsia="Times New Roman"/>
          <w:b/>
          <w:bCs/>
          <w:lang w:val="ru-RU" w:eastAsia="en-US"/>
        </w:rPr>
      </w:pPr>
    </w:p>
    <w:p w14:paraId="29369FFF"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Для повышения качества обслуживания пассажиров необходимо в районных центрах республики - Дзау, Знаур, Ленингор и в городе Квайса построить автостанции с комплексом обслуживания.</w:t>
      </w:r>
    </w:p>
    <w:p w14:paraId="2FA4D593"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Транспортная обеспеченность и доступность населенных пунктов обеспечивается не только строительством новых магистралей, но и комплексом мероприятий по содержанию и своевременному регламентному обслуживанию ранее построенных дорог.</w:t>
      </w:r>
    </w:p>
    <w:p w14:paraId="61A23D5F"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Процедура обслуживания дорог состоит из регулярного круглогодичного обслуживания дорожного покрытия и дорожной инфраструктуры, среднесрочных и </w:t>
      </w:r>
      <w:r w:rsidRPr="001B7930">
        <w:rPr>
          <w:rFonts w:eastAsia="Times New Roman"/>
          <w:bCs/>
          <w:lang w:val="ru-RU" w:eastAsia="en-US"/>
        </w:rPr>
        <w:lastRenderedPageBreak/>
        <w:t>капитальных ремонтов. Регулярность проведения данных мероприятий разнится от классности дорог и проводится с периодичностью от 12 до 15 лет по капитальным ремонтам, и в промежутке между капитальными ремонтами проводятся средние ремонты. Содержание дорог предполагает уборку дорожного полотна и прилегающей территории, а также поддержание дорожной инфраструктуры в надлежащем порядке.</w:t>
      </w:r>
    </w:p>
    <w:p w14:paraId="28193E9A" w14:textId="2DFBF336"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В срок до 2030 года следует </w:t>
      </w:r>
      <w:r w:rsidR="00803659" w:rsidRPr="001B7930">
        <w:rPr>
          <w:rFonts w:eastAsia="Times New Roman"/>
          <w:bCs/>
          <w:lang w:val="ru-RU" w:eastAsia="en-US"/>
        </w:rPr>
        <w:t>довести долю</w:t>
      </w:r>
      <w:r w:rsidRPr="001B7930">
        <w:rPr>
          <w:rFonts w:eastAsia="Times New Roman"/>
          <w:bCs/>
          <w:lang w:val="ru-RU" w:eastAsia="en-US"/>
        </w:rPr>
        <w:t xml:space="preserve"> магистральных дорог, требующих ремонта до приемлемого уровня в 30%. С этой целью необходимо ежегодно ремонтировать порядка 15 км дорожного полотна, что позволит снизить уровень аварийного состояния дорог до целевого показателя.</w:t>
      </w:r>
    </w:p>
    <w:p w14:paraId="6B8372A8" w14:textId="77777777" w:rsidR="008F6E4F" w:rsidRPr="001B7930" w:rsidRDefault="008F6E4F" w:rsidP="00515DAA">
      <w:pPr>
        <w:ind w:firstLine="709"/>
        <w:jc w:val="both"/>
        <w:rPr>
          <w:rFonts w:eastAsia="Times New Roman"/>
          <w:b/>
          <w:bCs/>
          <w:lang w:val="ru-RU" w:eastAsia="en-US"/>
        </w:rPr>
      </w:pPr>
      <w:r w:rsidRPr="001B7930">
        <w:rPr>
          <w:rFonts w:eastAsia="Times New Roman"/>
          <w:b/>
          <w:bCs/>
          <w:lang w:val="ru-RU" w:eastAsia="en-US"/>
        </w:rPr>
        <w:t>Основные мероприятия, связанные с развитием автодорог</w:t>
      </w:r>
    </w:p>
    <w:p w14:paraId="2CD299A2"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Основные мероприятия предусматривают:</w:t>
      </w:r>
    </w:p>
    <w:p w14:paraId="265CA668"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xml:space="preserve">-Реконструкцию и капитальный ремонт магистральной сети автодорог; </w:t>
      </w:r>
    </w:p>
    <w:p w14:paraId="4B68B35B"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-Реконструкцию и капитальный ремонт местной сети автодорог;</w:t>
      </w:r>
    </w:p>
    <w:p w14:paraId="0AB58028"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-Новое строительство магистральной сети автодорог;</w:t>
      </w:r>
    </w:p>
    <w:p w14:paraId="700226B1"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-Новое строительство сети ведомственных дорог в приграничных районах;</w:t>
      </w:r>
    </w:p>
    <w:p w14:paraId="1D933BEE"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 xml:space="preserve"> -Капитальный ремонт и реконструкцию улично-дорожной сети города; </w:t>
      </w:r>
    </w:p>
    <w:p w14:paraId="346ED508" w14:textId="77777777" w:rsidR="008F6E4F" w:rsidRPr="001B7930" w:rsidRDefault="008F6E4F" w:rsidP="00515DAA">
      <w:pPr>
        <w:ind w:firstLine="709"/>
        <w:jc w:val="both"/>
        <w:rPr>
          <w:rFonts w:eastAsia="Times New Roman"/>
          <w:bCs/>
          <w:lang w:val="ru-RU" w:eastAsia="en-US"/>
        </w:rPr>
      </w:pPr>
      <w:r w:rsidRPr="001B7930">
        <w:rPr>
          <w:rFonts w:eastAsia="Times New Roman"/>
          <w:bCs/>
          <w:lang w:val="ru-RU" w:eastAsia="en-US"/>
        </w:rPr>
        <w:t>-Проведение мероприятий по содержанию сети автодорог.</w:t>
      </w:r>
    </w:p>
    <w:p w14:paraId="1AEF56E5" w14:textId="77777777" w:rsidR="008F6E4F" w:rsidRPr="001B7930" w:rsidRDefault="008F6E4F" w:rsidP="008F6E4F">
      <w:pPr>
        <w:ind w:left="567" w:firstLine="284"/>
        <w:jc w:val="both"/>
        <w:rPr>
          <w:rFonts w:eastAsia="Times New Roman"/>
          <w:bCs/>
          <w:lang w:val="ru-RU" w:eastAsia="en-US"/>
        </w:rPr>
      </w:pPr>
    </w:p>
    <w:p w14:paraId="769BFC3B" w14:textId="77777777" w:rsidR="008F6E4F" w:rsidRPr="001B7930" w:rsidRDefault="008F6E4F" w:rsidP="008F6E4F">
      <w:pPr>
        <w:keepNext/>
        <w:ind w:firstLine="709"/>
        <w:jc w:val="both"/>
        <w:outlineLvl w:val="2"/>
        <w:rPr>
          <w:rFonts w:eastAsia="Times New Roman"/>
          <w:b/>
          <w:bCs/>
          <w:lang w:val="ru-RU" w:eastAsia="en-US"/>
        </w:rPr>
      </w:pPr>
      <w:r w:rsidRPr="001B7930">
        <w:rPr>
          <w:rFonts w:eastAsia="Times New Roman"/>
          <w:b/>
          <w:bCs/>
          <w:lang w:eastAsia="en-US"/>
        </w:rPr>
        <w:t>IV</w:t>
      </w:r>
      <w:r w:rsidRPr="001B7930">
        <w:rPr>
          <w:rFonts w:eastAsia="Times New Roman"/>
          <w:b/>
          <w:bCs/>
          <w:lang w:val="ru-RU" w:eastAsia="en-US"/>
        </w:rPr>
        <w:t>.1.3 Воздушный транспорт</w:t>
      </w:r>
    </w:p>
    <w:p w14:paraId="59286AAE" w14:textId="77777777" w:rsidR="008F6E4F" w:rsidRPr="001B7930" w:rsidRDefault="008F6E4F" w:rsidP="008F6E4F">
      <w:pPr>
        <w:keepNext/>
        <w:keepLines/>
        <w:numPr>
          <w:ilvl w:val="2"/>
          <w:numId w:val="0"/>
        </w:numPr>
        <w:ind w:firstLine="709"/>
        <w:jc w:val="both"/>
        <w:outlineLvl w:val="2"/>
        <w:rPr>
          <w:rFonts w:eastAsia="Times New Roman"/>
          <w:b/>
          <w:bCs/>
          <w:lang w:val="ru-RU"/>
        </w:rPr>
      </w:pPr>
      <w:r w:rsidRPr="001B7930">
        <w:rPr>
          <w:rFonts w:eastAsia="Times New Roman"/>
          <w:b/>
          <w:bCs/>
          <w:lang w:val="ru-RU"/>
        </w:rPr>
        <w:t>Характеристика существующего положения</w:t>
      </w:r>
    </w:p>
    <w:p w14:paraId="7E9169CD" w14:textId="77777777" w:rsidR="008F6E4F" w:rsidRPr="001B7930" w:rsidRDefault="008F6E4F" w:rsidP="008F6E4F">
      <w:pPr>
        <w:ind w:firstLine="709"/>
        <w:jc w:val="both"/>
        <w:rPr>
          <w:lang w:val="ru-RU"/>
        </w:rPr>
      </w:pPr>
      <w:r w:rsidRPr="001B7930">
        <w:rPr>
          <w:lang w:val="ru-RU"/>
        </w:rPr>
        <w:t>Воздушный транспорт на территории республики не представлен.</w:t>
      </w:r>
    </w:p>
    <w:p w14:paraId="2B94E073" w14:textId="13E76837" w:rsidR="008F6E4F" w:rsidRPr="001B7930" w:rsidRDefault="008F6E4F" w:rsidP="008F6E4F">
      <w:pPr>
        <w:ind w:firstLine="709"/>
        <w:jc w:val="both"/>
        <w:rPr>
          <w:lang w:val="ru-RU"/>
        </w:rPr>
      </w:pPr>
      <w:r w:rsidRPr="001B7930">
        <w:rPr>
          <w:lang w:val="ru-RU"/>
        </w:rPr>
        <w:t xml:space="preserve">Жители Республики Южной Осетии вынуждены выезжать за пределы республики и пользоваться услугами, в основном, аэропортов России: Владикавказ, Минеральных Вод. Ближайший аэропорт - «Владикавказ» находится </w:t>
      </w:r>
      <w:r w:rsidR="00803659" w:rsidRPr="001B7930">
        <w:rPr>
          <w:lang w:val="ru-RU"/>
        </w:rPr>
        <w:t>в Северной Осетии,</w:t>
      </w:r>
      <w:r w:rsidRPr="001B7930">
        <w:rPr>
          <w:lang w:val="ru-RU"/>
        </w:rPr>
        <w:t xml:space="preserve"> и дорога к нему по ТРАНСКАМу и Р-297 занимает более 3 часов.</w:t>
      </w:r>
    </w:p>
    <w:p w14:paraId="097362BD" w14:textId="77777777" w:rsidR="008F6E4F" w:rsidRPr="001B7930" w:rsidRDefault="008F6E4F" w:rsidP="008F6E4F">
      <w:pPr>
        <w:keepNext/>
        <w:keepLines/>
        <w:numPr>
          <w:ilvl w:val="2"/>
          <w:numId w:val="0"/>
        </w:numPr>
        <w:ind w:firstLine="709"/>
        <w:jc w:val="both"/>
        <w:outlineLvl w:val="2"/>
        <w:rPr>
          <w:rFonts w:eastAsia="Times New Roman"/>
          <w:b/>
          <w:bCs/>
          <w:lang w:val="ru-RU"/>
        </w:rPr>
      </w:pPr>
      <w:r w:rsidRPr="001B7930">
        <w:rPr>
          <w:rFonts w:eastAsia="Times New Roman"/>
          <w:b/>
          <w:bCs/>
          <w:lang w:val="ru-RU"/>
        </w:rPr>
        <w:t>Оценка потребности в воздушном транспорте</w:t>
      </w:r>
    </w:p>
    <w:p w14:paraId="2A9FA0A9" w14:textId="77777777" w:rsidR="008F6E4F" w:rsidRPr="001B7930" w:rsidRDefault="008F6E4F" w:rsidP="008F6E4F">
      <w:pPr>
        <w:ind w:firstLine="709"/>
        <w:jc w:val="both"/>
        <w:rPr>
          <w:lang w:val="ru-RU"/>
        </w:rPr>
      </w:pPr>
      <w:r w:rsidRPr="001B7930">
        <w:rPr>
          <w:lang w:val="ru-RU"/>
        </w:rPr>
        <w:t>Предпосылками развития воздушного транспорта являются наличие горной местности на территории Республики, удаленность и труднодоступность отдельных населенных пунктов и рекреационных мест.</w:t>
      </w:r>
    </w:p>
    <w:p w14:paraId="48E34F7B" w14:textId="77777777" w:rsidR="008F6E4F" w:rsidRPr="001B7930" w:rsidRDefault="008F6E4F" w:rsidP="008F6E4F">
      <w:pPr>
        <w:keepNext/>
        <w:keepLines/>
        <w:numPr>
          <w:ilvl w:val="2"/>
          <w:numId w:val="0"/>
        </w:numPr>
        <w:ind w:firstLine="709"/>
        <w:jc w:val="both"/>
        <w:outlineLvl w:val="2"/>
        <w:rPr>
          <w:rFonts w:eastAsia="Times New Roman"/>
          <w:b/>
          <w:bCs/>
          <w:lang w:val="ru-RU"/>
        </w:rPr>
      </w:pPr>
      <w:r w:rsidRPr="001B7930">
        <w:rPr>
          <w:rFonts w:eastAsia="Times New Roman"/>
          <w:b/>
          <w:bCs/>
          <w:lang w:val="ru-RU"/>
        </w:rPr>
        <w:t>Основные мероприятия, связанные с развитием воздушного транспорта</w:t>
      </w:r>
    </w:p>
    <w:p w14:paraId="536D0497" w14:textId="77777777" w:rsidR="008F6E4F" w:rsidRPr="001B7930" w:rsidRDefault="008F6E4F" w:rsidP="008F6E4F">
      <w:pPr>
        <w:ind w:firstLine="709"/>
        <w:jc w:val="both"/>
        <w:rPr>
          <w:lang w:val="ru-RU"/>
        </w:rPr>
      </w:pPr>
      <w:r w:rsidRPr="001B7930">
        <w:rPr>
          <w:lang w:val="ru-RU"/>
        </w:rPr>
        <w:t>В целях обеспечения оперативной транспортной доступности населенных пунктов и рекреационных мест на территории Республики Южная Осетия предусматривается организация вертодромов и вертолетных площадок, которые располагаются вблизи г. Цхинвал и населенных пунктов Дзау, Квайса, Ленингор и Знаур, а также в районе озера Келицад.</w:t>
      </w:r>
    </w:p>
    <w:p w14:paraId="1855E5B5" w14:textId="77777777" w:rsidR="008F6E4F" w:rsidRPr="001B7930" w:rsidRDefault="008F6E4F" w:rsidP="008F6E4F">
      <w:pPr>
        <w:ind w:firstLine="709"/>
        <w:jc w:val="both"/>
        <w:rPr>
          <w:lang w:val="ru-RU"/>
        </w:rPr>
      </w:pPr>
      <w:r w:rsidRPr="001B7930">
        <w:rPr>
          <w:lang w:val="ru-RU"/>
        </w:rPr>
        <w:t>Вертодромы будут оборудованы всем комплексом услуг по обслуживанию пассажиров: зал регистрации и ожидания в служебно-пассажирском здании, стоянка автотранспорта и остановка общественного транспорта на привокзальной площади.</w:t>
      </w:r>
    </w:p>
    <w:p w14:paraId="325A03DB" w14:textId="77777777" w:rsidR="008F6E4F" w:rsidRPr="001B7930" w:rsidRDefault="008F6E4F" w:rsidP="008F6E4F">
      <w:pPr>
        <w:ind w:firstLine="709"/>
        <w:jc w:val="both"/>
        <w:rPr>
          <w:lang w:val="ru-RU"/>
        </w:rPr>
      </w:pPr>
      <w:r w:rsidRPr="001B7930">
        <w:rPr>
          <w:lang w:val="ru-RU"/>
        </w:rPr>
        <w:t xml:space="preserve">Предполагается, что вертодромы могут быть возведены за горизонтом оценки настоящей стратегии. Следует отметить, что организация воздушных перевозок требует значительных инвестиционных ресурсов на начальном этапе и существенных затрат на этапе эксплуатации. Обеспечение эффективной эксплуатации дорогостоящего оборудования и объектов недвижимости данного вида деятельности может быть достигнуто лишь при высоком платёжеспособном спросе на данный вид услуг. </w:t>
      </w:r>
    </w:p>
    <w:p w14:paraId="4252BDC1" w14:textId="77777777" w:rsidR="008F6E4F" w:rsidRPr="001B7930" w:rsidRDefault="008F6E4F" w:rsidP="008F6E4F">
      <w:pPr>
        <w:ind w:firstLine="709"/>
        <w:jc w:val="both"/>
        <w:rPr>
          <w:lang w:val="ru-RU"/>
        </w:rPr>
      </w:pPr>
      <w:r w:rsidRPr="001B7930">
        <w:rPr>
          <w:lang w:val="ru-RU"/>
        </w:rPr>
        <w:t xml:space="preserve">Потребность в перевозках воздушным транспортом может быть сформирована по мере запуска в эксплуатацию объектов рекреации, туризма, высокодоходных промышленных объектов на удаленных территориях. </w:t>
      </w:r>
    </w:p>
    <w:p w14:paraId="7B465CBE" w14:textId="77777777" w:rsidR="008F6E4F" w:rsidRPr="001B7930" w:rsidRDefault="008F6E4F" w:rsidP="008F6E4F">
      <w:pPr>
        <w:ind w:firstLine="709"/>
        <w:jc w:val="both"/>
        <w:rPr>
          <w:b/>
          <w:bCs/>
          <w:lang w:val="ru-RU"/>
        </w:rPr>
      </w:pPr>
      <w:r w:rsidRPr="001B7930">
        <w:rPr>
          <w:lang w:val="ru-RU"/>
        </w:rPr>
        <w:t xml:space="preserve">Строительство объектов воздушного транспорта предполагает выделение пригодных территорий, обеспеченных необходимой транспортной и инженерной инфраструктурой. </w:t>
      </w:r>
    </w:p>
    <w:p w14:paraId="5560D7BD" w14:textId="77777777" w:rsidR="008F6E4F" w:rsidRPr="001B7930" w:rsidRDefault="008F6E4F" w:rsidP="008F6E4F">
      <w:pPr>
        <w:ind w:firstLine="709"/>
        <w:jc w:val="both"/>
        <w:rPr>
          <w:lang w:val="ru-RU"/>
        </w:rPr>
      </w:pPr>
      <w:r w:rsidRPr="001B7930">
        <w:rPr>
          <w:lang w:val="ru-RU"/>
        </w:rPr>
        <w:t>Основное назначение по эксплуатации вертолетов – оказание медицинской помощи, эвакуация населения из зон бедствия и чрезвычайных обстоятельств.</w:t>
      </w:r>
    </w:p>
    <w:p w14:paraId="06EAC4F8" w14:textId="77777777" w:rsidR="008F6E4F" w:rsidRPr="001B7930" w:rsidRDefault="008F6E4F" w:rsidP="008F6E4F">
      <w:pPr>
        <w:ind w:left="567" w:firstLine="284"/>
        <w:jc w:val="both"/>
        <w:rPr>
          <w:rFonts w:eastAsia="Times New Roman"/>
          <w:b/>
          <w:bCs/>
          <w:lang w:val="ru-RU" w:eastAsia="en-US"/>
        </w:rPr>
      </w:pPr>
      <w:r w:rsidRPr="001B7930">
        <w:rPr>
          <w:rFonts w:eastAsia="Times New Roman"/>
          <w:b/>
          <w:bCs/>
          <w:lang w:val="ru-RU" w:eastAsia="en-US"/>
        </w:rPr>
        <w:lastRenderedPageBreak/>
        <w:t>IV 3. Логистическая инфраструктура</w:t>
      </w:r>
    </w:p>
    <w:p w14:paraId="77930B46" w14:textId="77777777" w:rsidR="008F6E4F" w:rsidRPr="001B7930" w:rsidRDefault="008F6E4F" w:rsidP="008F6E4F">
      <w:pPr>
        <w:ind w:left="567" w:firstLine="284"/>
        <w:jc w:val="both"/>
        <w:rPr>
          <w:rFonts w:eastAsia="Times New Roman"/>
          <w:b/>
          <w:bCs/>
          <w:lang w:val="ru-RU" w:eastAsia="en-US"/>
        </w:rPr>
      </w:pPr>
      <w:r w:rsidRPr="001B7930">
        <w:rPr>
          <w:rFonts w:eastAsia="Times New Roman"/>
          <w:b/>
          <w:bCs/>
          <w:lang w:val="ru-RU" w:eastAsia="en-US"/>
        </w:rPr>
        <w:t>Характеристика существующего положения</w:t>
      </w:r>
    </w:p>
    <w:p w14:paraId="5F246A93"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В настоящее время логистическая инфраструктура в Республике практически полностью отсутствует. В крупных населенных пунктах имеются складские помещения, которые не соответствуют современным требованиям ведения бизнеса в сфере обеспечения промышленными и продовольственными товарами. Часть данных объектов может быть реконструирована и включена в новую логистическую инфраструктуру Республики.</w:t>
      </w:r>
    </w:p>
    <w:p w14:paraId="131963D8" w14:textId="77777777" w:rsidR="008F6E4F" w:rsidRPr="001B7930" w:rsidRDefault="008F6E4F" w:rsidP="008F6E4F">
      <w:pPr>
        <w:ind w:firstLine="567"/>
        <w:jc w:val="both"/>
        <w:rPr>
          <w:rFonts w:eastAsia="Times New Roman"/>
          <w:b/>
          <w:bCs/>
          <w:lang w:val="ru-RU" w:eastAsia="en-US"/>
        </w:rPr>
      </w:pPr>
      <w:r w:rsidRPr="001B7930">
        <w:rPr>
          <w:rFonts w:eastAsia="Times New Roman"/>
          <w:b/>
          <w:bCs/>
          <w:lang w:val="ru-RU" w:eastAsia="en-US"/>
        </w:rPr>
        <w:t>Оценка потребности в складских объектах</w:t>
      </w:r>
    </w:p>
    <w:p w14:paraId="50181229"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 xml:space="preserve">Современная логистическая инфраструктура включает в себя объекты и предприятия, участвующие в системе поставок товаров потребительского и производственного назначения, в т.ч. складские и логистические комплексы, таможенные терминалы, и пр. </w:t>
      </w:r>
    </w:p>
    <w:p w14:paraId="467D8DAE"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Для комплексного обслуживания производственного и потребительского рынков Республики требуется организация логистических центров, а также организация складов и холодильников в основных центрах расселения Республики.</w:t>
      </w:r>
    </w:p>
    <w:p w14:paraId="59B11D6F" w14:textId="77777777" w:rsidR="008F6E4F" w:rsidRPr="001B7930" w:rsidRDefault="008F6E4F" w:rsidP="008F6E4F">
      <w:pPr>
        <w:ind w:firstLine="567"/>
        <w:jc w:val="both"/>
        <w:rPr>
          <w:rFonts w:eastAsia="Times New Roman"/>
          <w:bCs/>
          <w:lang w:val="ru-RU" w:eastAsia="en-US"/>
        </w:rPr>
      </w:pPr>
      <w:r w:rsidRPr="001B7930">
        <w:rPr>
          <w:lang w:val="ru-RU"/>
        </w:rPr>
        <w:t xml:space="preserve">Строительство складских терминалов, как правило, осуществляется за счет коммерческих структур, обеспечивающих поставку товаров торговым сетям. </w:t>
      </w:r>
      <w:r w:rsidRPr="001B7930">
        <w:rPr>
          <w:rFonts w:eastAsia="Times New Roman"/>
          <w:bCs/>
          <w:lang w:val="ru-RU" w:eastAsia="en-US"/>
        </w:rPr>
        <w:t>Объекты логистической инфраструктуры располагаются на незначительном удалении от крупных населенных пунктов, что обеспечивает удобное транспортное сообщение с любым из городских районов или населенных пунктов. Общая площадь объектов на расчетный срок превышает 20 тыс. квадратных метров. Складской комплекс "A"-класса предполагается расположить рядом со столицей Республики. Территория складского комплекса предполагает возможность размещения под разгрузку грузового автотранспорта, административно бытовых помещений, зону обработки грузов. Для легковых и грузовых автомобилей предусматривается строительство парковочных зон в границах круглосуточно охраняемой территории комплекса.</w:t>
      </w:r>
    </w:p>
    <w:p w14:paraId="7AC30144"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Для комфортного входа логистических операторов на территорию Республики со своими инвестициями в строительство складских комплексов следует выделить соответствующие земельные участки и обеспечить данные территории необходимой инженерной инфраструктурой. Данный подход позволит минимизировать риски потенциальных инвесторов по следующим направлениям:</w:t>
      </w:r>
    </w:p>
    <w:p w14:paraId="261474A8" w14:textId="77777777" w:rsidR="008F6E4F" w:rsidRPr="001B7930" w:rsidRDefault="008F6E4F" w:rsidP="00803659">
      <w:pPr>
        <w:ind w:firstLine="709"/>
        <w:jc w:val="both"/>
        <w:rPr>
          <w:rFonts w:eastAsia="Times New Roman"/>
          <w:bCs/>
          <w:lang w:val="ru-RU" w:eastAsia="en-US"/>
        </w:rPr>
      </w:pPr>
      <w:r w:rsidRPr="001B7930">
        <w:rPr>
          <w:rFonts w:eastAsia="Times New Roman"/>
          <w:bCs/>
          <w:lang w:val="ru-RU" w:eastAsia="en-US"/>
        </w:rPr>
        <w:t>-выбор и согласование земельного участка под строительство складского терминала (вход на неподготовленную площадку существенно увеличивает срок реализации проекта и минимизирует его доходность);</w:t>
      </w:r>
    </w:p>
    <w:p w14:paraId="79CC1AAF" w14:textId="77777777" w:rsidR="008F6E4F" w:rsidRPr="001B7930" w:rsidRDefault="008F6E4F" w:rsidP="00803659">
      <w:pPr>
        <w:ind w:firstLine="709"/>
        <w:jc w:val="both"/>
        <w:rPr>
          <w:rFonts w:eastAsia="Times New Roman"/>
          <w:bCs/>
          <w:lang w:val="ru-RU" w:eastAsia="en-US"/>
        </w:rPr>
      </w:pPr>
      <w:r w:rsidRPr="001B7930">
        <w:rPr>
          <w:rFonts w:eastAsia="Times New Roman"/>
          <w:bCs/>
          <w:lang w:val="ru-RU" w:eastAsia="en-US"/>
        </w:rPr>
        <w:t>-получение технических условий на подключение к инженерным сетям, согласование и их строительство (наличие инженерных сетей в непосредственной близости от территории освоения существенно сокращает время на реализацию проекта).</w:t>
      </w:r>
    </w:p>
    <w:p w14:paraId="5484A8B6" w14:textId="77777777" w:rsidR="00DB2473" w:rsidRPr="001B7930" w:rsidRDefault="00DB2473" w:rsidP="008F6E4F">
      <w:pPr>
        <w:ind w:left="567" w:firstLine="284"/>
        <w:jc w:val="both"/>
        <w:rPr>
          <w:rFonts w:eastAsia="Times New Roman"/>
          <w:b/>
          <w:bCs/>
          <w:lang w:val="ru-RU" w:eastAsia="en-US"/>
        </w:rPr>
      </w:pPr>
    </w:p>
    <w:p w14:paraId="7EC080BA" w14:textId="5326830D" w:rsidR="008F6E4F" w:rsidRPr="001B7930" w:rsidRDefault="008F6E4F" w:rsidP="00305145">
      <w:pPr>
        <w:ind w:firstLine="567"/>
        <w:jc w:val="both"/>
        <w:rPr>
          <w:rFonts w:eastAsia="Times New Roman"/>
          <w:b/>
          <w:bCs/>
          <w:lang w:val="ru-RU" w:eastAsia="en-US"/>
        </w:rPr>
      </w:pPr>
      <w:r w:rsidRPr="001B7930">
        <w:rPr>
          <w:rFonts w:eastAsia="Times New Roman"/>
          <w:b/>
          <w:bCs/>
          <w:lang w:val="ru-RU" w:eastAsia="en-US"/>
        </w:rPr>
        <w:t xml:space="preserve">IV.4 </w:t>
      </w:r>
      <w:r w:rsidR="00305145" w:rsidRPr="001B7930">
        <w:rPr>
          <w:rFonts w:eastAsia="Times New Roman"/>
          <w:b/>
          <w:bCs/>
          <w:lang w:val="ru-RU" w:eastAsia="en-US"/>
        </w:rPr>
        <w:t>Развитие</w:t>
      </w:r>
      <w:r w:rsidRPr="001B7930">
        <w:rPr>
          <w:rFonts w:eastAsia="Times New Roman"/>
          <w:b/>
          <w:bCs/>
          <w:lang w:val="ru-RU" w:eastAsia="en-US"/>
        </w:rPr>
        <w:t xml:space="preserve"> автомобильного транспорта</w:t>
      </w:r>
    </w:p>
    <w:p w14:paraId="3A175DE6" w14:textId="77777777" w:rsidR="008F6E4F" w:rsidRPr="001B7930" w:rsidRDefault="008F6E4F" w:rsidP="008F6E4F">
      <w:pPr>
        <w:ind w:firstLine="567"/>
        <w:jc w:val="both"/>
        <w:rPr>
          <w:rFonts w:eastAsia="Times New Roman"/>
          <w:b/>
          <w:bCs/>
          <w:lang w:val="ru-RU" w:eastAsia="en-US"/>
        </w:rPr>
      </w:pPr>
      <w:r w:rsidRPr="001B7930">
        <w:rPr>
          <w:rFonts w:eastAsia="Times New Roman"/>
          <w:b/>
          <w:bCs/>
          <w:lang w:val="ru-RU" w:eastAsia="en-US"/>
        </w:rPr>
        <w:t>Характеристика существующего положения</w:t>
      </w:r>
    </w:p>
    <w:p w14:paraId="2D7A23FC"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Автомобильный транспорт в Южной Осетии – основной перевозчик народнохозяйственных грузов. Его развитие является одним из основных задач в ближайшие годы.</w:t>
      </w:r>
    </w:p>
    <w:p w14:paraId="41C355CF"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Развитие транспортной системы – это не только перевозка народнохозяйственных грузов и пассажиров, но и мобильные подразделения, необходимые в чрезвычайных ситуациях.</w:t>
      </w:r>
    </w:p>
    <w:p w14:paraId="7DBFC92D"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В разделе представлены основные показатели деятельности автомобильного транспорта в Республике, наличие подвижного состава по его назначению, а также данные о работе организаций связи.</w:t>
      </w:r>
    </w:p>
    <w:p w14:paraId="4195C187"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t>Грузооборот характеризует объём выполненной работы по перевозке грузов и определяется как сумма произведений веса каждой партии перевезённых грузов в тоннах на расстояние их перевозки в километрах.</w:t>
      </w:r>
    </w:p>
    <w:p w14:paraId="292E2D63" w14:textId="77777777" w:rsidR="008F6E4F" w:rsidRPr="001B7930" w:rsidRDefault="008F6E4F" w:rsidP="008F6E4F">
      <w:pPr>
        <w:ind w:firstLine="567"/>
        <w:jc w:val="both"/>
        <w:rPr>
          <w:rFonts w:eastAsia="Times New Roman"/>
          <w:bCs/>
          <w:lang w:val="ru-RU" w:eastAsia="en-US"/>
        </w:rPr>
      </w:pPr>
      <w:r w:rsidRPr="001B7930">
        <w:rPr>
          <w:rFonts w:eastAsia="Times New Roman"/>
          <w:bCs/>
          <w:lang w:val="ru-RU" w:eastAsia="en-US"/>
        </w:rPr>
        <w:lastRenderedPageBreak/>
        <w:t>Пассажирооборот характеризует объём выполненной работы по перевозке пассажиров с учётом расстояний, на которые были перевезены пассажиры, определяется как количество отправленных пассажиров на расстояние их перевозки.</w:t>
      </w:r>
    </w:p>
    <w:p w14:paraId="6B900488" w14:textId="77777777" w:rsidR="008F6E4F" w:rsidRPr="001B7930" w:rsidRDefault="008F6E4F" w:rsidP="008F6E4F">
      <w:pPr>
        <w:ind w:left="567" w:firstLine="284"/>
        <w:jc w:val="both"/>
        <w:rPr>
          <w:rFonts w:eastAsia="Times New Roman"/>
          <w:b/>
          <w:bCs/>
          <w:lang w:val="ru-RU" w:eastAsia="en-US"/>
        </w:rPr>
      </w:pPr>
    </w:p>
    <w:p w14:paraId="0F0ABFE2" w14:textId="77777777" w:rsidR="008F6E4F" w:rsidRPr="001B7930" w:rsidRDefault="008F6E4F" w:rsidP="008F6E4F">
      <w:pPr>
        <w:ind w:left="567" w:firstLine="284"/>
        <w:jc w:val="both"/>
        <w:rPr>
          <w:rFonts w:eastAsia="Times New Roman"/>
          <w:b/>
          <w:bCs/>
          <w:lang w:val="ru-RU" w:eastAsia="en-US"/>
        </w:rPr>
      </w:pPr>
    </w:p>
    <w:p w14:paraId="2A6FF8ED" w14:textId="4C002C9F" w:rsidR="008F6E4F" w:rsidRPr="001B7930" w:rsidRDefault="0037185A" w:rsidP="008F6E4F">
      <w:pPr>
        <w:jc w:val="center"/>
        <w:rPr>
          <w:rFonts w:eastAsia="Times New Roman"/>
          <w:b/>
          <w:bCs/>
          <w:lang w:val="ru-RU" w:eastAsia="en-US"/>
        </w:rPr>
      </w:pPr>
      <w:r w:rsidRPr="001B7930">
        <w:rPr>
          <w:noProof/>
          <w:lang w:val="ru-RU" w:eastAsia="zh-TW"/>
        </w:rPr>
        <w:drawing>
          <wp:inline distT="0" distB="0" distL="0" distR="0" wp14:anchorId="3DBCB118" wp14:editId="1A03D5EE">
            <wp:extent cx="5486400" cy="27527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F6E4F" w:rsidRPr="001B7930">
        <w:rPr>
          <w:noProof/>
          <w:lang w:val="ru-RU" w:eastAsia="ru-RU"/>
        </w:rPr>
        <w:t xml:space="preserve"> </w:t>
      </w:r>
    </w:p>
    <w:p w14:paraId="24AD5BF0" w14:textId="77777777" w:rsidR="008F6E4F" w:rsidRPr="001B7930" w:rsidRDefault="008F6E4F" w:rsidP="008F6E4F">
      <w:pPr>
        <w:jc w:val="both"/>
        <w:rPr>
          <w:rFonts w:eastAsia="Times New Roman"/>
          <w:b/>
          <w:bCs/>
          <w:lang w:val="ru-RU" w:eastAsia="en-US"/>
        </w:rPr>
      </w:pPr>
    </w:p>
    <w:p w14:paraId="29ACD6BD" w14:textId="77777777" w:rsidR="008F6E4F" w:rsidRPr="001B7930" w:rsidRDefault="008F6E4F" w:rsidP="008F6E4F">
      <w:pPr>
        <w:jc w:val="both"/>
        <w:rPr>
          <w:rFonts w:eastAsia="Times New Roman"/>
          <w:b/>
          <w:bCs/>
          <w:lang w:val="ru-RU" w:eastAsia="en-US"/>
        </w:rPr>
      </w:pPr>
    </w:p>
    <w:p w14:paraId="66B6CE40" w14:textId="11D490C5" w:rsidR="008F6E4F" w:rsidRPr="001B7930" w:rsidRDefault="008F6E4F" w:rsidP="008F6E4F">
      <w:pPr>
        <w:jc w:val="center"/>
        <w:rPr>
          <w:rFonts w:eastAsia="Times New Roman"/>
          <w:b/>
          <w:bCs/>
          <w:lang w:val="ru-RU" w:eastAsia="en-US"/>
        </w:rPr>
      </w:pPr>
    </w:p>
    <w:p w14:paraId="0C5C0228" w14:textId="77777777" w:rsidR="00DB2473" w:rsidRPr="001B7930" w:rsidRDefault="00DB2473" w:rsidP="008F6E4F">
      <w:pPr>
        <w:jc w:val="center"/>
        <w:rPr>
          <w:rFonts w:eastAsia="Times New Roman"/>
          <w:b/>
          <w:bCs/>
          <w:lang w:val="ru-RU" w:eastAsia="en-US"/>
        </w:rPr>
      </w:pPr>
    </w:p>
    <w:tbl>
      <w:tblPr>
        <w:tblW w:w="9631" w:type="dxa"/>
        <w:tblInd w:w="-176" w:type="dxa"/>
        <w:tblLook w:val="04A0" w:firstRow="1" w:lastRow="0" w:firstColumn="1" w:lastColumn="0" w:noHBand="0" w:noVBand="1"/>
      </w:tblPr>
      <w:tblGrid>
        <w:gridCol w:w="9906"/>
      </w:tblGrid>
      <w:tr w:rsidR="005E2DA0" w:rsidRPr="001B7930" w14:paraId="7196DFEB" w14:textId="77777777" w:rsidTr="005E2DA0">
        <w:trPr>
          <w:trHeight w:val="360"/>
        </w:trPr>
        <w:tc>
          <w:tcPr>
            <w:tcW w:w="9631" w:type="dxa"/>
            <w:tcBorders>
              <w:top w:val="nil"/>
              <w:left w:val="nil"/>
              <w:bottom w:val="nil"/>
              <w:right w:val="nil"/>
            </w:tcBorders>
            <w:shd w:val="clear" w:color="auto" w:fill="auto"/>
            <w:noWrap/>
            <w:vAlign w:val="bottom"/>
            <w:hideMark/>
          </w:tcPr>
          <w:p w14:paraId="655C953E" w14:textId="77777777" w:rsidR="00415896" w:rsidRPr="001B7930" w:rsidRDefault="00415896" w:rsidP="00F81C07">
            <w:pPr>
              <w:rPr>
                <w:rFonts w:eastAsia="Times New Roman"/>
                <w:b/>
                <w:bCs/>
                <w:iCs/>
                <w:sz w:val="22"/>
                <w:lang w:val="ru-RU" w:eastAsia="ru-RU"/>
              </w:rPr>
            </w:pPr>
            <w:r w:rsidRPr="001B7930">
              <w:rPr>
                <w:rFonts w:eastAsia="Times New Roman"/>
                <w:b/>
                <w:bCs/>
                <w:iCs/>
                <w:sz w:val="22"/>
                <w:lang w:val="ru-RU" w:eastAsia="ru-RU"/>
              </w:rPr>
              <w:t>Таблица 4: Основные показатели работы автомобильного транспорта.</w:t>
            </w:r>
          </w:p>
          <w:p w14:paraId="2BD657B9" w14:textId="77777777" w:rsidR="005E2DA0" w:rsidRPr="001B7930" w:rsidRDefault="005E2DA0" w:rsidP="00F81C07">
            <w:pPr>
              <w:rPr>
                <w:rFonts w:eastAsia="Times New Roman"/>
                <w:b/>
                <w:bCs/>
                <w:iCs/>
                <w:sz w:val="22"/>
                <w:lang w:val="ru-RU" w:eastAsia="ru-RU"/>
              </w:rPr>
            </w:pPr>
          </w:p>
          <w:tbl>
            <w:tblPr>
              <w:tblW w:w="9680" w:type="dxa"/>
              <w:tblLook w:val="04A0" w:firstRow="1" w:lastRow="0" w:firstColumn="1" w:lastColumn="0" w:noHBand="0" w:noVBand="1"/>
            </w:tblPr>
            <w:tblGrid>
              <w:gridCol w:w="4340"/>
              <w:gridCol w:w="1060"/>
              <w:gridCol w:w="1060"/>
              <w:gridCol w:w="1000"/>
              <w:gridCol w:w="1120"/>
              <w:gridCol w:w="1100"/>
            </w:tblGrid>
            <w:tr w:rsidR="005E2DA0" w:rsidRPr="001B7930" w14:paraId="31921D9D" w14:textId="77777777" w:rsidTr="005E2DA0">
              <w:trPr>
                <w:trHeight w:val="45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E7AB"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Наименование показателей</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B388D6B"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2014 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3963D47"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2015 г.</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5B9ACEC"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2016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F2BDBA8"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2017 г.</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096BB0A" w14:textId="77777777" w:rsidR="005E2DA0" w:rsidRPr="001B7930" w:rsidRDefault="005E2DA0" w:rsidP="005E2DA0">
                  <w:pPr>
                    <w:jc w:val="center"/>
                    <w:rPr>
                      <w:rFonts w:eastAsia="Times New Roman"/>
                      <w:b/>
                      <w:bCs/>
                      <w:lang w:val="ru-RU" w:eastAsia="zh-TW"/>
                    </w:rPr>
                  </w:pPr>
                  <w:r w:rsidRPr="001B7930">
                    <w:rPr>
                      <w:rFonts w:eastAsia="Times New Roman"/>
                      <w:b/>
                      <w:bCs/>
                      <w:lang w:val="ru-RU" w:eastAsia="zh-TW"/>
                    </w:rPr>
                    <w:t>2018 г.</w:t>
                  </w:r>
                </w:p>
              </w:tc>
            </w:tr>
            <w:tr w:rsidR="005E2DA0" w:rsidRPr="001B7930" w14:paraId="6268A023" w14:textId="77777777" w:rsidTr="005E2DA0">
              <w:trPr>
                <w:trHeight w:val="66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6E59B"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Общие доходные поступления по </w:t>
                  </w:r>
                  <w:r w:rsidRPr="001B7930">
                    <w:rPr>
                      <w:rFonts w:eastAsia="Times New Roman"/>
                      <w:lang w:val="ru-RU" w:eastAsia="zh-TW"/>
                    </w:rPr>
                    <w:br/>
                    <w:t>транспорту, тыс. руб.</w:t>
                  </w:r>
                </w:p>
              </w:tc>
              <w:tc>
                <w:tcPr>
                  <w:tcW w:w="1060" w:type="dxa"/>
                  <w:tcBorders>
                    <w:top w:val="nil"/>
                    <w:left w:val="nil"/>
                    <w:bottom w:val="single" w:sz="4" w:space="0" w:color="auto"/>
                    <w:right w:val="nil"/>
                  </w:tcBorders>
                  <w:shd w:val="clear" w:color="auto" w:fill="auto"/>
                  <w:noWrap/>
                  <w:vAlign w:val="center"/>
                  <w:hideMark/>
                </w:tcPr>
                <w:p w14:paraId="4B233AE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43537,8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198362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37895,1</w:t>
                  </w:r>
                </w:p>
              </w:tc>
              <w:tc>
                <w:tcPr>
                  <w:tcW w:w="1000" w:type="dxa"/>
                  <w:tcBorders>
                    <w:top w:val="nil"/>
                    <w:left w:val="nil"/>
                    <w:bottom w:val="single" w:sz="4" w:space="0" w:color="auto"/>
                    <w:right w:val="single" w:sz="4" w:space="0" w:color="auto"/>
                  </w:tcBorders>
                  <w:shd w:val="clear" w:color="auto" w:fill="auto"/>
                  <w:noWrap/>
                  <w:vAlign w:val="center"/>
                  <w:hideMark/>
                </w:tcPr>
                <w:p w14:paraId="6762DF91"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42331,1</w:t>
                  </w:r>
                </w:p>
              </w:tc>
              <w:tc>
                <w:tcPr>
                  <w:tcW w:w="1120" w:type="dxa"/>
                  <w:tcBorders>
                    <w:top w:val="nil"/>
                    <w:left w:val="nil"/>
                    <w:bottom w:val="single" w:sz="4" w:space="0" w:color="auto"/>
                    <w:right w:val="single" w:sz="4" w:space="0" w:color="auto"/>
                  </w:tcBorders>
                  <w:shd w:val="clear" w:color="auto" w:fill="auto"/>
                  <w:noWrap/>
                  <w:vAlign w:val="center"/>
                  <w:hideMark/>
                </w:tcPr>
                <w:p w14:paraId="5727B69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39082,9</w:t>
                  </w:r>
                </w:p>
              </w:tc>
              <w:tc>
                <w:tcPr>
                  <w:tcW w:w="1100" w:type="dxa"/>
                  <w:tcBorders>
                    <w:top w:val="nil"/>
                    <w:left w:val="nil"/>
                    <w:bottom w:val="single" w:sz="4" w:space="0" w:color="auto"/>
                    <w:right w:val="single" w:sz="4" w:space="0" w:color="auto"/>
                  </w:tcBorders>
                  <w:shd w:val="clear" w:color="auto" w:fill="auto"/>
                  <w:noWrap/>
                  <w:vAlign w:val="center"/>
                  <w:hideMark/>
                </w:tcPr>
                <w:p w14:paraId="29955EF5"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35868,5</w:t>
                  </w:r>
                </w:p>
              </w:tc>
            </w:tr>
            <w:tr w:rsidR="005E2DA0" w:rsidRPr="001B7930" w14:paraId="6966296C" w14:textId="77777777" w:rsidTr="005E2DA0">
              <w:trPr>
                <w:trHeight w:val="36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5553" w14:textId="77777777" w:rsidR="005E2DA0" w:rsidRPr="001B7930" w:rsidRDefault="005E2DA0" w:rsidP="005E2DA0">
                  <w:pPr>
                    <w:rPr>
                      <w:rFonts w:eastAsia="Times New Roman"/>
                      <w:lang w:val="ru-RU" w:eastAsia="zh-TW"/>
                    </w:rPr>
                  </w:pPr>
                  <w:r w:rsidRPr="001B7930">
                    <w:rPr>
                      <w:rFonts w:eastAsia="Times New Roman"/>
                      <w:lang w:val="ru-RU" w:eastAsia="zh-TW"/>
                    </w:rPr>
                    <w:t>Объем перевезенных грузов, тыс.тн.</w:t>
                  </w:r>
                </w:p>
              </w:tc>
              <w:tc>
                <w:tcPr>
                  <w:tcW w:w="1060" w:type="dxa"/>
                  <w:tcBorders>
                    <w:top w:val="nil"/>
                    <w:left w:val="nil"/>
                    <w:bottom w:val="single" w:sz="4" w:space="0" w:color="auto"/>
                    <w:right w:val="nil"/>
                  </w:tcBorders>
                  <w:shd w:val="clear" w:color="auto" w:fill="auto"/>
                  <w:noWrap/>
                  <w:vAlign w:val="center"/>
                  <w:hideMark/>
                </w:tcPr>
                <w:p w14:paraId="06DA3F9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DC6A061"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19,3</w:t>
                  </w:r>
                </w:p>
              </w:tc>
              <w:tc>
                <w:tcPr>
                  <w:tcW w:w="1000" w:type="dxa"/>
                  <w:tcBorders>
                    <w:top w:val="nil"/>
                    <w:left w:val="nil"/>
                    <w:bottom w:val="single" w:sz="4" w:space="0" w:color="auto"/>
                    <w:right w:val="single" w:sz="4" w:space="0" w:color="auto"/>
                  </w:tcBorders>
                  <w:shd w:val="clear" w:color="auto" w:fill="auto"/>
                  <w:noWrap/>
                  <w:vAlign w:val="center"/>
                  <w:hideMark/>
                </w:tcPr>
                <w:p w14:paraId="4803943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6,6</w:t>
                  </w:r>
                </w:p>
              </w:tc>
              <w:tc>
                <w:tcPr>
                  <w:tcW w:w="1120" w:type="dxa"/>
                  <w:tcBorders>
                    <w:top w:val="nil"/>
                    <w:left w:val="nil"/>
                    <w:bottom w:val="single" w:sz="4" w:space="0" w:color="auto"/>
                    <w:right w:val="single" w:sz="4" w:space="0" w:color="auto"/>
                  </w:tcBorders>
                  <w:shd w:val="clear" w:color="auto" w:fill="auto"/>
                  <w:noWrap/>
                  <w:vAlign w:val="center"/>
                  <w:hideMark/>
                </w:tcPr>
                <w:p w14:paraId="4C5AAA5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5,5</w:t>
                  </w:r>
                </w:p>
              </w:tc>
              <w:tc>
                <w:tcPr>
                  <w:tcW w:w="1100" w:type="dxa"/>
                  <w:tcBorders>
                    <w:top w:val="nil"/>
                    <w:left w:val="nil"/>
                    <w:bottom w:val="single" w:sz="4" w:space="0" w:color="auto"/>
                    <w:right w:val="single" w:sz="4" w:space="0" w:color="auto"/>
                  </w:tcBorders>
                  <w:shd w:val="clear" w:color="auto" w:fill="auto"/>
                  <w:noWrap/>
                  <w:vAlign w:val="center"/>
                  <w:hideMark/>
                </w:tcPr>
                <w:p w14:paraId="4D44F48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0,5</w:t>
                  </w:r>
                </w:p>
              </w:tc>
            </w:tr>
            <w:tr w:rsidR="005E2DA0" w:rsidRPr="001B7930" w14:paraId="6C4EA885" w14:textId="77777777" w:rsidTr="005E2DA0">
              <w:trPr>
                <w:trHeight w:val="375"/>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00587" w14:textId="77777777" w:rsidR="005E2DA0" w:rsidRPr="001B7930" w:rsidRDefault="005E2DA0" w:rsidP="005E2DA0">
                  <w:pPr>
                    <w:rPr>
                      <w:rFonts w:eastAsia="Times New Roman"/>
                      <w:lang w:val="ru-RU" w:eastAsia="zh-TW"/>
                    </w:rPr>
                  </w:pPr>
                  <w:r w:rsidRPr="001B7930">
                    <w:rPr>
                      <w:rFonts w:eastAsia="Times New Roman"/>
                      <w:lang w:val="ru-RU" w:eastAsia="zh-TW"/>
                    </w:rPr>
                    <w:t>Грузооборот, тыс.тн.-км.</w:t>
                  </w:r>
                </w:p>
              </w:tc>
              <w:tc>
                <w:tcPr>
                  <w:tcW w:w="1060" w:type="dxa"/>
                  <w:tcBorders>
                    <w:top w:val="nil"/>
                    <w:left w:val="nil"/>
                    <w:bottom w:val="single" w:sz="4" w:space="0" w:color="auto"/>
                    <w:right w:val="nil"/>
                  </w:tcBorders>
                  <w:shd w:val="clear" w:color="auto" w:fill="auto"/>
                  <w:noWrap/>
                  <w:vAlign w:val="center"/>
                  <w:hideMark/>
                </w:tcPr>
                <w:p w14:paraId="0BF0D819"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2074,3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9EF89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840,1</w:t>
                  </w:r>
                </w:p>
              </w:tc>
              <w:tc>
                <w:tcPr>
                  <w:tcW w:w="1000" w:type="dxa"/>
                  <w:tcBorders>
                    <w:top w:val="nil"/>
                    <w:left w:val="nil"/>
                    <w:bottom w:val="single" w:sz="4" w:space="0" w:color="auto"/>
                    <w:right w:val="single" w:sz="4" w:space="0" w:color="auto"/>
                  </w:tcBorders>
                  <w:shd w:val="clear" w:color="auto" w:fill="auto"/>
                  <w:noWrap/>
                  <w:vAlign w:val="center"/>
                  <w:hideMark/>
                </w:tcPr>
                <w:p w14:paraId="3AB2C97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615</w:t>
                  </w:r>
                </w:p>
              </w:tc>
              <w:tc>
                <w:tcPr>
                  <w:tcW w:w="1120" w:type="dxa"/>
                  <w:tcBorders>
                    <w:top w:val="nil"/>
                    <w:left w:val="nil"/>
                    <w:bottom w:val="single" w:sz="4" w:space="0" w:color="auto"/>
                    <w:right w:val="single" w:sz="4" w:space="0" w:color="auto"/>
                  </w:tcBorders>
                  <w:shd w:val="clear" w:color="auto" w:fill="auto"/>
                  <w:noWrap/>
                  <w:vAlign w:val="center"/>
                  <w:hideMark/>
                </w:tcPr>
                <w:p w14:paraId="77E6A3B4"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611,1</w:t>
                  </w:r>
                </w:p>
              </w:tc>
              <w:tc>
                <w:tcPr>
                  <w:tcW w:w="1100" w:type="dxa"/>
                  <w:tcBorders>
                    <w:top w:val="nil"/>
                    <w:left w:val="nil"/>
                    <w:bottom w:val="single" w:sz="4" w:space="0" w:color="auto"/>
                    <w:right w:val="single" w:sz="4" w:space="0" w:color="auto"/>
                  </w:tcBorders>
                  <w:shd w:val="clear" w:color="auto" w:fill="auto"/>
                  <w:noWrap/>
                  <w:vAlign w:val="center"/>
                  <w:hideMark/>
                </w:tcPr>
                <w:p w14:paraId="66231E4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99,0</w:t>
                  </w:r>
                </w:p>
              </w:tc>
            </w:tr>
            <w:tr w:rsidR="005E2DA0" w:rsidRPr="001B7930" w14:paraId="399C29FA" w14:textId="77777777" w:rsidTr="005E2DA0">
              <w:trPr>
                <w:trHeight w:val="36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DEC5" w14:textId="77777777" w:rsidR="005E2DA0" w:rsidRPr="001B7930" w:rsidRDefault="005E2DA0" w:rsidP="005E2DA0">
                  <w:pPr>
                    <w:rPr>
                      <w:rFonts w:eastAsia="Times New Roman"/>
                      <w:lang w:val="ru-RU" w:eastAsia="zh-TW"/>
                    </w:rPr>
                  </w:pPr>
                  <w:r w:rsidRPr="001B7930">
                    <w:rPr>
                      <w:rFonts w:eastAsia="Times New Roman"/>
                      <w:lang w:val="ru-RU" w:eastAsia="zh-TW"/>
                    </w:rPr>
                    <w:t>Доходы от перевозок грузов, тыс. руб.</w:t>
                  </w:r>
                </w:p>
              </w:tc>
              <w:tc>
                <w:tcPr>
                  <w:tcW w:w="1060" w:type="dxa"/>
                  <w:tcBorders>
                    <w:top w:val="nil"/>
                    <w:left w:val="nil"/>
                    <w:bottom w:val="single" w:sz="4" w:space="0" w:color="auto"/>
                    <w:right w:val="nil"/>
                  </w:tcBorders>
                  <w:shd w:val="clear" w:color="auto" w:fill="auto"/>
                  <w:noWrap/>
                  <w:vAlign w:val="center"/>
                  <w:hideMark/>
                </w:tcPr>
                <w:p w14:paraId="49A5E72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8710,2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CA0ECB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5703,6</w:t>
                  </w:r>
                </w:p>
              </w:tc>
              <w:tc>
                <w:tcPr>
                  <w:tcW w:w="1000" w:type="dxa"/>
                  <w:tcBorders>
                    <w:top w:val="nil"/>
                    <w:left w:val="nil"/>
                    <w:bottom w:val="single" w:sz="4" w:space="0" w:color="auto"/>
                    <w:right w:val="single" w:sz="4" w:space="0" w:color="auto"/>
                  </w:tcBorders>
                  <w:shd w:val="clear" w:color="auto" w:fill="auto"/>
                  <w:noWrap/>
                  <w:vAlign w:val="center"/>
                  <w:hideMark/>
                </w:tcPr>
                <w:p w14:paraId="44A577B4"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5747,9</w:t>
                  </w:r>
                </w:p>
              </w:tc>
              <w:tc>
                <w:tcPr>
                  <w:tcW w:w="1120" w:type="dxa"/>
                  <w:tcBorders>
                    <w:top w:val="nil"/>
                    <w:left w:val="nil"/>
                    <w:bottom w:val="single" w:sz="4" w:space="0" w:color="auto"/>
                    <w:right w:val="single" w:sz="4" w:space="0" w:color="auto"/>
                  </w:tcBorders>
                  <w:shd w:val="clear" w:color="auto" w:fill="auto"/>
                  <w:noWrap/>
                  <w:vAlign w:val="center"/>
                  <w:hideMark/>
                </w:tcPr>
                <w:p w14:paraId="1AEE04C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5381,6</w:t>
                  </w:r>
                </w:p>
              </w:tc>
              <w:tc>
                <w:tcPr>
                  <w:tcW w:w="1100" w:type="dxa"/>
                  <w:tcBorders>
                    <w:top w:val="nil"/>
                    <w:left w:val="nil"/>
                    <w:bottom w:val="single" w:sz="4" w:space="0" w:color="auto"/>
                    <w:right w:val="single" w:sz="4" w:space="0" w:color="auto"/>
                  </w:tcBorders>
                  <w:shd w:val="clear" w:color="auto" w:fill="auto"/>
                  <w:noWrap/>
                  <w:vAlign w:val="center"/>
                  <w:hideMark/>
                </w:tcPr>
                <w:p w14:paraId="383A8F6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587,1</w:t>
                  </w:r>
                </w:p>
              </w:tc>
            </w:tr>
            <w:tr w:rsidR="005E2DA0" w:rsidRPr="001B7930" w14:paraId="7268AB94" w14:textId="77777777" w:rsidTr="005E2DA0">
              <w:trPr>
                <w:trHeight w:val="63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32134" w14:textId="77777777" w:rsidR="005E2DA0" w:rsidRPr="001B7930" w:rsidRDefault="005E2DA0" w:rsidP="005E2DA0">
                  <w:pPr>
                    <w:rPr>
                      <w:rFonts w:eastAsia="Times New Roman"/>
                      <w:lang w:val="ru-RU" w:eastAsia="zh-TW"/>
                    </w:rPr>
                  </w:pPr>
                  <w:r w:rsidRPr="001B7930">
                    <w:rPr>
                      <w:rFonts w:eastAsia="Times New Roman"/>
                      <w:lang w:val="ru-RU" w:eastAsia="zh-TW"/>
                    </w:rPr>
                    <w:t>Доходы от реализации горючего</w:t>
                  </w:r>
                  <w:r w:rsidRPr="001B7930">
                    <w:rPr>
                      <w:rFonts w:eastAsia="Times New Roman"/>
                      <w:lang w:val="ru-RU" w:eastAsia="zh-TW"/>
                    </w:rPr>
                    <w:br/>
                    <w:t xml:space="preserve"> и транспортных средств, тыс. руб.</w:t>
                  </w:r>
                </w:p>
              </w:tc>
              <w:tc>
                <w:tcPr>
                  <w:tcW w:w="1060" w:type="dxa"/>
                  <w:tcBorders>
                    <w:top w:val="nil"/>
                    <w:left w:val="nil"/>
                    <w:bottom w:val="single" w:sz="4" w:space="0" w:color="auto"/>
                    <w:right w:val="nil"/>
                  </w:tcBorders>
                  <w:shd w:val="clear" w:color="auto" w:fill="auto"/>
                  <w:noWrap/>
                  <w:vAlign w:val="center"/>
                  <w:hideMark/>
                </w:tcPr>
                <w:p w14:paraId="0E1DA96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13907,7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2F7876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699,5</w:t>
                  </w:r>
                </w:p>
              </w:tc>
              <w:tc>
                <w:tcPr>
                  <w:tcW w:w="1000" w:type="dxa"/>
                  <w:tcBorders>
                    <w:top w:val="nil"/>
                    <w:left w:val="nil"/>
                    <w:bottom w:val="single" w:sz="4" w:space="0" w:color="auto"/>
                    <w:right w:val="single" w:sz="4" w:space="0" w:color="auto"/>
                  </w:tcBorders>
                  <w:shd w:val="clear" w:color="auto" w:fill="auto"/>
                  <w:noWrap/>
                  <w:vAlign w:val="center"/>
                  <w:hideMark/>
                </w:tcPr>
                <w:p w14:paraId="0D12C88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980,5</w:t>
                  </w:r>
                </w:p>
              </w:tc>
              <w:tc>
                <w:tcPr>
                  <w:tcW w:w="1120" w:type="dxa"/>
                  <w:tcBorders>
                    <w:top w:val="nil"/>
                    <w:left w:val="nil"/>
                    <w:bottom w:val="single" w:sz="4" w:space="0" w:color="auto"/>
                    <w:right w:val="single" w:sz="4" w:space="0" w:color="auto"/>
                  </w:tcBorders>
                  <w:shd w:val="clear" w:color="auto" w:fill="auto"/>
                  <w:noWrap/>
                  <w:vAlign w:val="center"/>
                  <w:hideMark/>
                </w:tcPr>
                <w:p w14:paraId="24A470F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260,1</w:t>
                  </w:r>
                </w:p>
              </w:tc>
              <w:tc>
                <w:tcPr>
                  <w:tcW w:w="1100" w:type="dxa"/>
                  <w:tcBorders>
                    <w:top w:val="nil"/>
                    <w:left w:val="nil"/>
                    <w:bottom w:val="single" w:sz="4" w:space="0" w:color="auto"/>
                    <w:right w:val="single" w:sz="4" w:space="0" w:color="auto"/>
                  </w:tcBorders>
                  <w:shd w:val="clear" w:color="auto" w:fill="auto"/>
                  <w:noWrap/>
                  <w:vAlign w:val="center"/>
                  <w:hideMark/>
                </w:tcPr>
                <w:p w14:paraId="538D6501"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1085,2</w:t>
                  </w:r>
                </w:p>
              </w:tc>
            </w:tr>
            <w:tr w:rsidR="005E2DA0" w:rsidRPr="001B7930" w14:paraId="44045C58" w14:textId="77777777" w:rsidTr="005E2DA0">
              <w:trPr>
                <w:trHeight w:val="405"/>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48B534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Субсидии, дотации из бюджета, тыс. руб</w:t>
                  </w:r>
                </w:p>
              </w:tc>
              <w:tc>
                <w:tcPr>
                  <w:tcW w:w="1060" w:type="dxa"/>
                  <w:tcBorders>
                    <w:top w:val="nil"/>
                    <w:left w:val="nil"/>
                    <w:bottom w:val="single" w:sz="4" w:space="0" w:color="auto"/>
                    <w:right w:val="nil"/>
                  </w:tcBorders>
                  <w:shd w:val="clear" w:color="auto" w:fill="auto"/>
                  <w:noWrap/>
                  <w:vAlign w:val="center"/>
                  <w:hideMark/>
                </w:tcPr>
                <w:p w14:paraId="60060CF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32CB24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w:t>
                  </w:r>
                </w:p>
              </w:tc>
              <w:tc>
                <w:tcPr>
                  <w:tcW w:w="1000" w:type="dxa"/>
                  <w:tcBorders>
                    <w:top w:val="nil"/>
                    <w:left w:val="nil"/>
                    <w:bottom w:val="single" w:sz="4" w:space="0" w:color="auto"/>
                    <w:right w:val="single" w:sz="4" w:space="0" w:color="auto"/>
                  </w:tcBorders>
                  <w:shd w:val="clear" w:color="auto" w:fill="auto"/>
                  <w:noWrap/>
                  <w:vAlign w:val="center"/>
                  <w:hideMark/>
                </w:tcPr>
                <w:p w14:paraId="44C0375E"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26759,4</w:t>
                  </w:r>
                </w:p>
              </w:tc>
              <w:tc>
                <w:tcPr>
                  <w:tcW w:w="1120" w:type="dxa"/>
                  <w:tcBorders>
                    <w:top w:val="nil"/>
                    <w:left w:val="nil"/>
                    <w:bottom w:val="single" w:sz="4" w:space="0" w:color="auto"/>
                    <w:right w:val="single" w:sz="4" w:space="0" w:color="auto"/>
                  </w:tcBorders>
                  <w:shd w:val="clear" w:color="auto" w:fill="auto"/>
                  <w:noWrap/>
                  <w:vAlign w:val="center"/>
                  <w:hideMark/>
                </w:tcPr>
                <w:p w14:paraId="1D18E85E"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26800,0</w:t>
                  </w:r>
                </w:p>
              </w:tc>
              <w:tc>
                <w:tcPr>
                  <w:tcW w:w="1100" w:type="dxa"/>
                  <w:tcBorders>
                    <w:top w:val="nil"/>
                    <w:left w:val="nil"/>
                    <w:bottom w:val="single" w:sz="4" w:space="0" w:color="auto"/>
                    <w:right w:val="single" w:sz="4" w:space="0" w:color="auto"/>
                  </w:tcBorders>
                  <w:shd w:val="clear" w:color="auto" w:fill="auto"/>
                  <w:noWrap/>
                  <w:vAlign w:val="center"/>
                  <w:hideMark/>
                </w:tcPr>
                <w:p w14:paraId="5F97221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26800,0</w:t>
                  </w:r>
                </w:p>
              </w:tc>
            </w:tr>
            <w:tr w:rsidR="005E2DA0" w:rsidRPr="001B7930" w14:paraId="73615592" w14:textId="77777777" w:rsidTr="005E2DA0">
              <w:trPr>
                <w:trHeight w:val="39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78371"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Общие доходы от грузового </w:t>
                  </w:r>
                  <w:r w:rsidRPr="001B7930">
                    <w:rPr>
                      <w:rFonts w:eastAsia="Times New Roman"/>
                      <w:lang w:val="ru-RU" w:eastAsia="zh-TW"/>
                    </w:rPr>
                    <w:br/>
                    <w:t>автотранспорта, тыс. руб.</w:t>
                  </w:r>
                </w:p>
              </w:tc>
              <w:tc>
                <w:tcPr>
                  <w:tcW w:w="1060" w:type="dxa"/>
                  <w:tcBorders>
                    <w:top w:val="nil"/>
                    <w:left w:val="nil"/>
                    <w:bottom w:val="single" w:sz="4" w:space="0" w:color="auto"/>
                    <w:right w:val="nil"/>
                  </w:tcBorders>
                  <w:shd w:val="clear" w:color="auto" w:fill="auto"/>
                  <w:noWrap/>
                  <w:vAlign w:val="center"/>
                  <w:hideMark/>
                </w:tcPr>
                <w:p w14:paraId="165A8056"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22617,9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FA2781"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6403,1</w:t>
                  </w:r>
                </w:p>
              </w:tc>
              <w:tc>
                <w:tcPr>
                  <w:tcW w:w="1000" w:type="dxa"/>
                  <w:tcBorders>
                    <w:top w:val="nil"/>
                    <w:left w:val="nil"/>
                    <w:bottom w:val="single" w:sz="4" w:space="0" w:color="auto"/>
                    <w:right w:val="single" w:sz="4" w:space="0" w:color="auto"/>
                  </w:tcBorders>
                  <w:shd w:val="clear" w:color="auto" w:fill="auto"/>
                  <w:noWrap/>
                  <w:vAlign w:val="center"/>
                  <w:hideMark/>
                </w:tcPr>
                <w:p w14:paraId="1FCA458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6728,4</w:t>
                  </w:r>
                </w:p>
              </w:tc>
              <w:tc>
                <w:tcPr>
                  <w:tcW w:w="1120" w:type="dxa"/>
                  <w:tcBorders>
                    <w:top w:val="nil"/>
                    <w:left w:val="nil"/>
                    <w:bottom w:val="single" w:sz="4" w:space="0" w:color="auto"/>
                    <w:right w:val="single" w:sz="4" w:space="0" w:color="auto"/>
                  </w:tcBorders>
                  <w:shd w:val="clear" w:color="auto" w:fill="auto"/>
                  <w:noWrap/>
                  <w:vAlign w:val="center"/>
                  <w:hideMark/>
                </w:tcPr>
                <w:p w14:paraId="2DDAE2D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5641,7</w:t>
                  </w:r>
                </w:p>
              </w:tc>
              <w:tc>
                <w:tcPr>
                  <w:tcW w:w="1100" w:type="dxa"/>
                  <w:tcBorders>
                    <w:top w:val="nil"/>
                    <w:left w:val="nil"/>
                    <w:bottom w:val="single" w:sz="4" w:space="0" w:color="auto"/>
                    <w:right w:val="single" w:sz="4" w:space="0" w:color="auto"/>
                  </w:tcBorders>
                  <w:shd w:val="clear" w:color="auto" w:fill="auto"/>
                  <w:noWrap/>
                  <w:vAlign w:val="center"/>
                  <w:hideMark/>
                </w:tcPr>
                <w:p w14:paraId="413D9A9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1672,3</w:t>
                  </w:r>
                </w:p>
              </w:tc>
            </w:tr>
            <w:tr w:rsidR="005E2DA0" w:rsidRPr="001B7930" w14:paraId="526D1879" w14:textId="77777777" w:rsidTr="005E2DA0">
              <w:trPr>
                <w:trHeight w:val="39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81CA863" w14:textId="77777777" w:rsidR="005E2DA0" w:rsidRPr="001B7930" w:rsidRDefault="005E2DA0" w:rsidP="005E2DA0">
                  <w:pPr>
                    <w:rPr>
                      <w:rFonts w:eastAsia="Times New Roman"/>
                      <w:lang w:val="ru-RU" w:eastAsia="zh-TW"/>
                    </w:rPr>
                  </w:pPr>
                  <w:r w:rsidRPr="001B7930">
                    <w:rPr>
                      <w:rFonts w:eastAsia="Times New Roman"/>
                      <w:lang w:val="ru-RU" w:eastAsia="zh-TW"/>
                    </w:rPr>
                    <w:t>Расходы на перевозки грузов, тыс. руб.</w:t>
                  </w:r>
                </w:p>
              </w:tc>
              <w:tc>
                <w:tcPr>
                  <w:tcW w:w="1060" w:type="dxa"/>
                  <w:tcBorders>
                    <w:top w:val="nil"/>
                    <w:left w:val="nil"/>
                    <w:bottom w:val="single" w:sz="4" w:space="0" w:color="auto"/>
                    <w:right w:val="nil"/>
                  </w:tcBorders>
                  <w:shd w:val="clear" w:color="auto" w:fill="auto"/>
                  <w:noWrap/>
                  <w:vAlign w:val="center"/>
                  <w:hideMark/>
                </w:tcPr>
                <w:p w14:paraId="7E74E2F6"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8485,2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533E11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7190,7</w:t>
                  </w:r>
                </w:p>
              </w:tc>
              <w:tc>
                <w:tcPr>
                  <w:tcW w:w="1000" w:type="dxa"/>
                  <w:tcBorders>
                    <w:top w:val="nil"/>
                    <w:left w:val="nil"/>
                    <w:bottom w:val="single" w:sz="4" w:space="0" w:color="auto"/>
                    <w:right w:val="single" w:sz="4" w:space="0" w:color="auto"/>
                  </w:tcBorders>
                  <w:shd w:val="clear" w:color="auto" w:fill="auto"/>
                  <w:noWrap/>
                  <w:vAlign w:val="center"/>
                  <w:hideMark/>
                </w:tcPr>
                <w:p w14:paraId="124F1496"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6786,3</w:t>
                  </w:r>
                </w:p>
              </w:tc>
              <w:tc>
                <w:tcPr>
                  <w:tcW w:w="1120" w:type="dxa"/>
                  <w:tcBorders>
                    <w:top w:val="nil"/>
                    <w:left w:val="nil"/>
                    <w:bottom w:val="single" w:sz="4" w:space="0" w:color="auto"/>
                    <w:right w:val="single" w:sz="4" w:space="0" w:color="auto"/>
                  </w:tcBorders>
                  <w:shd w:val="clear" w:color="auto" w:fill="auto"/>
                  <w:noWrap/>
                  <w:vAlign w:val="center"/>
                  <w:hideMark/>
                </w:tcPr>
                <w:p w14:paraId="7ED5812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5325,3</w:t>
                  </w:r>
                </w:p>
              </w:tc>
              <w:tc>
                <w:tcPr>
                  <w:tcW w:w="1100" w:type="dxa"/>
                  <w:tcBorders>
                    <w:top w:val="nil"/>
                    <w:left w:val="nil"/>
                    <w:bottom w:val="single" w:sz="4" w:space="0" w:color="auto"/>
                    <w:right w:val="single" w:sz="4" w:space="0" w:color="auto"/>
                  </w:tcBorders>
                  <w:shd w:val="clear" w:color="auto" w:fill="auto"/>
                  <w:noWrap/>
                  <w:vAlign w:val="center"/>
                  <w:hideMark/>
                </w:tcPr>
                <w:p w14:paraId="5FC98E8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1324,6</w:t>
                  </w:r>
                </w:p>
              </w:tc>
            </w:tr>
            <w:tr w:rsidR="005E2DA0" w:rsidRPr="001B7930" w14:paraId="2A050C34" w14:textId="77777777" w:rsidTr="005E2DA0">
              <w:trPr>
                <w:trHeight w:val="675"/>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E50AE7A" w14:textId="77777777" w:rsidR="005E2DA0" w:rsidRPr="001B7930" w:rsidRDefault="005E2DA0" w:rsidP="005E2DA0">
                  <w:pPr>
                    <w:rPr>
                      <w:rFonts w:eastAsia="Times New Roman"/>
                      <w:lang w:val="ru-RU" w:eastAsia="zh-TW"/>
                    </w:rPr>
                  </w:pPr>
                  <w:r w:rsidRPr="001B7930">
                    <w:rPr>
                      <w:rFonts w:eastAsia="Times New Roman"/>
                      <w:lang w:val="ru-RU" w:eastAsia="zh-TW"/>
                    </w:rPr>
                    <w:t>Расходы на реализацию горючего и</w:t>
                  </w:r>
                  <w:r w:rsidRPr="001B7930">
                    <w:rPr>
                      <w:rFonts w:eastAsia="Times New Roman"/>
                      <w:lang w:val="ru-RU" w:eastAsia="zh-TW"/>
                    </w:rPr>
                    <w:br/>
                    <w:t xml:space="preserve"> транспорта, тыс. руб.</w:t>
                  </w:r>
                </w:p>
              </w:tc>
              <w:tc>
                <w:tcPr>
                  <w:tcW w:w="1060" w:type="dxa"/>
                  <w:tcBorders>
                    <w:top w:val="nil"/>
                    <w:left w:val="nil"/>
                    <w:bottom w:val="single" w:sz="4" w:space="0" w:color="auto"/>
                    <w:right w:val="nil"/>
                  </w:tcBorders>
                  <w:shd w:val="clear" w:color="auto" w:fill="auto"/>
                  <w:noWrap/>
                  <w:vAlign w:val="center"/>
                  <w:hideMark/>
                </w:tcPr>
                <w:p w14:paraId="384253F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2480,5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39BF5C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879,3</w:t>
                  </w:r>
                </w:p>
              </w:tc>
              <w:tc>
                <w:tcPr>
                  <w:tcW w:w="1000" w:type="dxa"/>
                  <w:tcBorders>
                    <w:top w:val="nil"/>
                    <w:left w:val="nil"/>
                    <w:bottom w:val="single" w:sz="4" w:space="0" w:color="auto"/>
                    <w:right w:val="single" w:sz="4" w:space="0" w:color="auto"/>
                  </w:tcBorders>
                  <w:shd w:val="clear" w:color="auto" w:fill="auto"/>
                  <w:noWrap/>
                  <w:vAlign w:val="center"/>
                  <w:hideMark/>
                </w:tcPr>
                <w:p w14:paraId="7131E02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w:t>
                  </w:r>
                </w:p>
              </w:tc>
              <w:tc>
                <w:tcPr>
                  <w:tcW w:w="1120" w:type="dxa"/>
                  <w:tcBorders>
                    <w:top w:val="nil"/>
                    <w:left w:val="nil"/>
                    <w:bottom w:val="single" w:sz="4" w:space="0" w:color="auto"/>
                    <w:right w:val="single" w:sz="4" w:space="0" w:color="auto"/>
                  </w:tcBorders>
                  <w:shd w:val="clear" w:color="auto" w:fill="auto"/>
                  <w:noWrap/>
                  <w:vAlign w:val="center"/>
                  <w:hideMark/>
                </w:tcPr>
                <w:p w14:paraId="2172710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w:t>
                  </w:r>
                </w:p>
              </w:tc>
              <w:tc>
                <w:tcPr>
                  <w:tcW w:w="1100" w:type="dxa"/>
                  <w:tcBorders>
                    <w:top w:val="nil"/>
                    <w:left w:val="nil"/>
                    <w:bottom w:val="single" w:sz="4" w:space="0" w:color="auto"/>
                    <w:right w:val="single" w:sz="4" w:space="0" w:color="auto"/>
                  </w:tcBorders>
                  <w:shd w:val="clear" w:color="auto" w:fill="auto"/>
                  <w:noWrap/>
                  <w:vAlign w:val="center"/>
                  <w:hideMark/>
                </w:tcPr>
                <w:p w14:paraId="3E67AA8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6953,4</w:t>
                  </w:r>
                </w:p>
              </w:tc>
            </w:tr>
            <w:tr w:rsidR="005E2DA0" w:rsidRPr="001B7930" w14:paraId="1C185EF4" w14:textId="77777777" w:rsidTr="005E2DA0">
              <w:trPr>
                <w:trHeight w:val="69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EB1EB9A"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Общие расходы от грузового </w:t>
                  </w:r>
                  <w:r w:rsidRPr="001B7930">
                    <w:rPr>
                      <w:rFonts w:eastAsia="Times New Roman"/>
                      <w:lang w:val="ru-RU" w:eastAsia="zh-TW"/>
                    </w:rPr>
                    <w:br/>
                    <w:t>автотранспорта, тыс. руб.</w:t>
                  </w:r>
                </w:p>
              </w:tc>
              <w:tc>
                <w:tcPr>
                  <w:tcW w:w="1060" w:type="dxa"/>
                  <w:tcBorders>
                    <w:top w:val="nil"/>
                    <w:left w:val="nil"/>
                    <w:bottom w:val="single" w:sz="4" w:space="0" w:color="auto"/>
                    <w:right w:val="nil"/>
                  </w:tcBorders>
                  <w:shd w:val="clear" w:color="auto" w:fill="auto"/>
                  <w:noWrap/>
                  <w:vAlign w:val="center"/>
                  <w:hideMark/>
                </w:tcPr>
                <w:p w14:paraId="2AA83C14"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10965,7</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3158989"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8070,7</w:t>
                  </w:r>
                </w:p>
              </w:tc>
              <w:tc>
                <w:tcPr>
                  <w:tcW w:w="1000" w:type="dxa"/>
                  <w:tcBorders>
                    <w:top w:val="nil"/>
                    <w:left w:val="nil"/>
                    <w:bottom w:val="single" w:sz="4" w:space="0" w:color="auto"/>
                    <w:right w:val="single" w:sz="4" w:space="0" w:color="auto"/>
                  </w:tcBorders>
                  <w:shd w:val="clear" w:color="auto" w:fill="auto"/>
                  <w:noWrap/>
                  <w:vAlign w:val="center"/>
                  <w:hideMark/>
                </w:tcPr>
                <w:p w14:paraId="3C49FE1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6786,3</w:t>
                  </w:r>
                </w:p>
              </w:tc>
              <w:tc>
                <w:tcPr>
                  <w:tcW w:w="1120" w:type="dxa"/>
                  <w:tcBorders>
                    <w:top w:val="nil"/>
                    <w:left w:val="nil"/>
                    <w:bottom w:val="single" w:sz="4" w:space="0" w:color="auto"/>
                    <w:right w:val="single" w:sz="4" w:space="0" w:color="auto"/>
                  </w:tcBorders>
                  <w:shd w:val="clear" w:color="auto" w:fill="auto"/>
                  <w:noWrap/>
                  <w:vAlign w:val="center"/>
                  <w:hideMark/>
                </w:tcPr>
                <w:p w14:paraId="7DA4E64E" w14:textId="77777777" w:rsidR="005E2DA0" w:rsidRPr="001B7930" w:rsidRDefault="005E2DA0" w:rsidP="005E2DA0">
                  <w:pPr>
                    <w:jc w:val="center"/>
                    <w:rPr>
                      <w:rFonts w:eastAsia="Times New Roman"/>
                      <w:lang w:val="ru-RU" w:eastAsia="zh-TW"/>
                    </w:rPr>
                  </w:pPr>
                  <w:r w:rsidRPr="001B7930">
                    <w:rPr>
                      <w:rFonts w:eastAsia="Times New Roman"/>
                      <w:lang w:val="ru-RU" w:eastAsia="zh-TW"/>
                    </w:rPr>
                    <w:t>5325,3</w:t>
                  </w:r>
                </w:p>
              </w:tc>
              <w:tc>
                <w:tcPr>
                  <w:tcW w:w="1100" w:type="dxa"/>
                  <w:tcBorders>
                    <w:top w:val="nil"/>
                    <w:left w:val="nil"/>
                    <w:bottom w:val="single" w:sz="4" w:space="0" w:color="auto"/>
                    <w:right w:val="single" w:sz="4" w:space="0" w:color="auto"/>
                  </w:tcBorders>
                  <w:shd w:val="clear" w:color="auto" w:fill="auto"/>
                  <w:noWrap/>
                  <w:vAlign w:val="center"/>
                  <w:hideMark/>
                </w:tcPr>
                <w:p w14:paraId="3A24428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8278,0</w:t>
                  </w:r>
                </w:p>
              </w:tc>
            </w:tr>
            <w:tr w:rsidR="005E2DA0" w:rsidRPr="001B7930" w14:paraId="1CBD4413" w14:textId="77777777" w:rsidTr="005E2DA0">
              <w:trPr>
                <w:trHeight w:val="360"/>
              </w:trPr>
              <w:tc>
                <w:tcPr>
                  <w:tcW w:w="43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F756E" w14:textId="77777777" w:rsidR="005E2DA0" w:rsidRPr="001B7930" w:rsidRDefault="005E2DA0" w:rsidP="005E2DA0">
                  <w:pPr>
                    <w:rPr>
                      <w:rFonts w:eastAsia="Times New Roman"/>
                      <w:lang w:val="ru-RU" w:eastAsia="zh-TW"/>
                    </w:rPr>
                  </w:pPr>
                  <w:r w:rsidRPr="001B7930">
                    <w:rPr>
                      <w:rFonts w:eastAsia="Times New Roman"/>
                      <w:lang w:val="ru-RU" w:eastAsia="zh-TW"/>
                    </w:rPr>
                    <w:t>Перевезено пассажиров, тыс. чел.</w:t>
                  </w:r>
                </w:p>
              </w:tc>
              <w:tc>
                <w:tcPr>
                  <w:tcW w:w="1060" w:type="dxa"/>
                  <w:tcBorders>
                    <w:top w:val="nil"/>
                    <w:left w:val="nil"/>
                    <w:bottom w:val="single" w:sz="4" w:space="0" w:color="auto"/>
                    <w:right w:val="nil"/>
                  </w:tcBorders>
                  <w:shd w:val="clear" w:color="auto" w:fill="auto"/>
                  <w:noWrap/>
                  <w:vAlign w:val="center"/>
                  <w:hideMark/>
                </w:tcPr>
                <w:p w14:paraId="7C48DF0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251,9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2A179F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283,2</w:t>
                  </w:r>
                </w:p>
              </w:tc>
              <w:tc>
                <w:tcPr>
                  <w:tcW w:w="1000" w:type="dxa"/>
                  <w:tcBorders>
                    <w:top w:val="nil"/>
                    <w:left w:val="nil"/>
                    <w:bottom w:val="single" w:sz="4" w:space="0" w:color="auto"/>
                    <w:right w:val="single" w:sz="4" w:space="0" w:color="auto"/>
                  </w:tcBorders>
                  <w:shd w:val="clear" w:color="auto" w:fill="auto"/>
                  <w:noWrap/>
                  <w:vAlign w:val="center"/>
                  <w:hideMark/>
                </w:tcPr>
                <w:p w14:paraId="57D1ECC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342,4</w:t>
                  </w:r>
                </w:p>
              </w:tc>
              <w:tc>
                <w:tcPr>
                  <w:tcW w:w="1120" w:type="dxa"/>
                  <w:tcBorders>
                    <w:top w:val="nil"/>
                    <w:left w:val="nil"/>
                    <w:bottom w:val="single" w:sz="4" w:space="0" w:color="auto"/>
                    <w:right w:val="single" w:sz="4" w:space="0" w:color="auto"/>
                  </w:tcBorders>
                  <w:shd w:val="clear" w:color="auto" w:fill="auto"/>
                  <w:noWrap/>
                  <w:vAlign w:val="center"/>
                  <w:hideMark/>
                </w:tcPr>
                <w:p w14:paraId="2B7455A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303,2</w:t>
                  </w:r>
                </w:p>
              </w:tc>
              <w:tc>
                <w:tcPr>
                  <w:tcW w:w="1100" w:type="dxa"/>
                  <w:tcBorders>
                    <w:top w:val="nil"/>
                    <w:left w:val="nil"/>
                    <w:bottom w:val="single" w:sz="4" w:space="0" w:color="auto"/>
                    <w:right w:val="single" w:sz="4" w:space="0" w:color="auto"/>
                  </w:tcBorders>
                  <w:shd w:val="clear" w:color="auto" w:fill="auto"/>
                  <w:noWrap/>
                  <w:vAlign w:val="center"/>
                  <w:hideMark/>
                </w:tcPr>
                <w:p w14:paraId="29076BB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296,3</w:t>
                  </w:r>
                </w:p>
              </w:tc>
            </w:tr>
            <w:tr w:rsidR="005E2DA0" w:rsidRPr="001B7930" w14:paraId="2B399BDA" w14:textId="77777777" w:rsidTr="005E2DA0">
              <w:trPr>
                <w:trHeight w:val="360"/>
              </w:trPr>
              <w:tc>
                <w:tcPr>
                  <w:tcW w:w="43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93D88"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Пассажирооборот, </w:t>
                  </w:r>
                  <w:proofErr w:type="gramStart"/>
                  <w:r w:rsidRPr="001B7930">
                    <w:rPr>
                      <w:rFonts w:eastAsia="Times New Roman"/>
                      <w:lang w:val="ru-RU" w:eastAsia="zh-TW"/>
                    </w:rPr>
                    <w:t>тыс.пас</w:t>
                  </w:r>
                  <w:proofErr w:type="gramEnd"/>
                  <w:r w:rsidRPr="001B7930">
                    <w:rPr>
                      <w:rFonts w:eastAsia="Times New Roman"/>
                      <w:lang w:val="ru-RU" w:eastAsia="zh-TW"/>
                    </w:rPr>
                    <w:t>.-км.</w:t>
                  </w:r>
                </w:p>
              </w:tc>
              <w:tc>
                <w:tcPr>
                  <w:tcW w:w="1060" w:type="dxa"/>
                  <w:tcBorders>
                    <w:top w:val="nil"/>
                    <w:left w:val="nil"/>
                    <w:bottom w:val="single" w:sz="4" w:space="0" w:color="auto"/>
                    <w:right w:val="nil"/>
                  </w:tcBorders>
                  <w:shd w:val="clear" w:color="auto" w:fill="auto"/>
                  <w:noWrap/>
                  <w:vAlign w:val="center"/>
                  <w:hideMark/>
                </w:tcPr>
                <w:p w14:paraId="45EA5FD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7772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6AFE3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7783,1</w:t>
                  </w:r>
                </w:p>
              </w:tc>
              <w:tc>
                <w:tcPr>
                  <w:tcW w:w="1000" w:type="dxa"/>
                  <w:tcBorders>
                    <w:top w:val="nil"/>
                    <w:left w:val="nil"/>
                    <w:bottom w:val="single" w:sz="4" w:space="0" w:color="auto"/>
                    <w:right w:val="single" w:sz="4" w:space="0" w:color="auto"/>
                  </w:tcBorders>
                  <w:shd w:val="clear" w:color="auto" w:fill="auto"/>
                  <w:noWrap/>
                  <w:vAlign w:val="center"/>
                  <w:hideMark/>
                </w:tcPr>
                <w:p w14:paraId="62A65DC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8469,9</w:t>
                  </w:r>
                </w:p>
              </w:tc>
              <w:tc>
                <w:tcPr>
                  <w:tcW w:w="1120" w:type="dxa"/>
                  <w:tcBorders>
                    <w:top w:val="nil"/>
                    <w:left w:val="nil"/>
                    <w:bottom w:val="single" w:sz="4" w:space="0" w:color="auto"/>
                    <w:right w:val="single" w:sz="4" w:space="0" w:color="auto"/>
                  </w:tcBorders>
                  <w:shd w:val="clear" w:color="auto" w:fill="auto"/>
                  <w:noWrap/>
                  <w:vAlign w:val="center"/>
                  <w:hideMark/>
                </w:tcPr>
                <w:p w14:paraId="2368ECD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7233,1</w:t>
                  </w:r>
                </w:p>
              </w:tc>
              <w:tc>
                <w:tcPr>
                  <w:tcW w:w="1100" w:type="dxa"/>
                  <w:tcBorders>
                    <w:top w:val="nil"/>
                    <w:left w:val="nil"/>
                    <w:bottom w:val="single" w:sz="4" w:space="0" w:color="auto"/>
                    <w:right w:val="single" w:sz="4" w:space="0" w:color="auto"/>
                  </w:tcBorders>
                  <w:shd w:val="clear" w:color="auto" w:fill="auto"/>
                  <w:noWrap/>
                  <w:vAlign w:val="center"/>
                  <w:hideMark/>
                </w:tcPr>
                <w:p w14:paraId="0B53DC5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7635,3</w:t>
                  </w:r>
                </w:p>
              </w:tc>
            </w:tr>
            <w:tr w:rsidR="005E2DA0" w:rsidRPr="001B7930" w14:paraId="47A815FC" w14:textId="77777777" w:rsidTr="005E2DA0">
              <w:trPr>
                <w:trHeight w:val="69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1CB949" w14:textId="77777777" w:rsidR="005E2DA0" w:rsidRPr="001B7930" w:rsidRDefault="005E2DA0" w:rsidP="005E2DA0">
                  <w:pPr>
                    <w:rPr>
                      <w:rFonts w:eastAsia="Times New Roman"/>
                      <w:lang w:val="ru-RU" w:eastAsia="zh-TW"/>
                    </w:rPr>
                  </w:pPr>
                  <w:r w:rsidRPr="001B7930">
                    <w:rPr>
                      <w:rFonts w:eastAsia="Times New Roman"/>
                      <w:lang w:val="ru-RU" w:eastAsia="zh-TW"/>
                    </w:rPr>
                    <w:lastRenderedPageBreak/>
                    <w:t>Доходы от перевозок пассажиров,</w:t>
                  </w:r>
                  <w:r w:rsidRPr="001B7930">
                    <w:rPr>
                      <w:rFonts w:eastAsia="Times New Roman"/>
                      <w:lang w:val="ru-RU" w:eastAsia="zh-TW"/>
                    </w:rPr>
                    <w:br/>
                    <w:t xml:space="preserve"> тыс. руб.</w:t>
                  </w:r>
                </w:p>
              </w:tc>
              <w:tc>
                <w:tcPr>
                  <w:tcW w:w="1060" w:type="dxa"/>
                  <w:tcBorders>
                    <w:top w:val="nil"/>
                    <w:left w:val="nil"/>
                    <w:bottom w:val="single" w:sz="4" w:space="0" w:color="auto"/>
                    <w:right w:val="nil"/>
                  </w:tcBorders>
                  <w:shd w:val="clear" w:color="auto" w:fill="auto"/>
                  <w:noWrap/>
                  <w:vAlign w:val="center"/>
                  <w:hideMark/>
                </w:tcPr>
                <w:p w14:paraId="54FCFD1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32479,9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8701F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31492,0</w:t>
                  </w:r>
                </w:p>
              </w:tc>
              <w:tc>
                <w:tcPr>
                  <w:tcW w:w="1000" w:type="dxa"/>
                  <w:tcBorders>
                    <w:top w:val="nil"/>
                    <w:left w:val="nil"/>
                    <w:bottom w:val="single" w:sz="4" w:space="0" w:color="auto"/>
                    <w:right w:val="single" w:sz="4" w:space="0" w:color="auto"/>
                  </w:tcBorders>
                  <w:shd w:val="clear" w:color="auto" w:fill="auto"/>
                  <w:noWrap/>
                  <w:vAlign w:val="center"/>
                  <w:hideMark/>
                </w:tcPr>
                <w:p w14:paraId="3E638F64"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8843,3</w:t>
                  </w:r>
                </w:p>
              </w:tc>
              <w:tc>
                <w:tcPr>
                  <w:tcW w:w="1120" w:type="dxa"/>
                  <w:tcBorders>
                    <w:top w:val="nil"/>
                    <w:left w:val="nil"/>
                    <w:bottom w:val="single" w:sz="4" w:space="0" w:color="auto"/>
                    <w:right w:val="single" w:sz="4" w:space="0" w:color="auto"/>
                  </w:tcBorders>
                  <w:shd w:val="clear" w:color="auto" w:fill="auto"/>
                  <w:noWrap/>
                  <w:vAlign w:val="center"/>
                  <w:hideMark/>
                </w:tcPr>
                <w:p w14:paraId="0C80B251"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6641,2</w:t>
                  </w:r>
                </w:p>
              </w:tc>
              <w:tc>
                <w:tcPr>
                  <w:tcW w:w="1100" w:type="dxa"/>
                  <w:tcBorders>
                    <w:top w:val="nil"/>
                    <w:left w:val="nil"/>
                    <w:bottom w:val="single" w:sz="4" w:space="0" w:color="auto"/>
                    <w:right w:val="single" w:sz="4" w:space="0" w:color="auto"/>
                  </w:tcBorders>
                  <w:shd w:val="clear" w:color="auto" w:fill="auto"/>
                  <w:noWrap/>
                  <w:vAlign w:val="center"/>
                  <w:hideMark/>
                </w:tcPr>
                <w:p w14:paraId="40458FB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7396,2</w:t>
                  </w:r>
                </w:p>
              </w:tc>
            </w:tr>
            <w:tr w:rsidR="005E2DA0" w:rsidRPr="001B7930" w14:paraId="1FAC79AD" w14:textId="77777777" w:rsidTr="005E2DA0">
              <w:trPr>
                <w:trHeight w:val="615"/>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6603399"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Расходы на перевозки пассажиров, </w:t>
                  </w:r>
                  <w:r w:rsidRPr="001B7930">
                    <w:rPr>
                      <w:rFonts w:eastAsia="Times New Roman"/>
                      <w:lang w:val="ru-RU" w:eastAsia="zh-TW"/>
                    </w:rPr>
                    <w:br/>
                    <w:t>тыс. руб.</w:t>
                  </w:r>
                </w:p>
              </w:tc>
              <w:tc>
                <w:tcPr>
                  <w:tcW w:w="1060" w:type="dxa"/>
                  <w:tcBorders>
                    <w:top w:val="nil"/>
                    <w:left w:val="nil"/>
                    <w:bottom w:val="single" w:sz="4" w:space="0" w:color="auto"/>
                    <w:right w:val="nil"/>
                  </w:tcBorders>
                  <w:shd w:val="clear" w:color="auto" w:fill="auto"/>
                  <w:noWrap/>
                  <w:vAlign w:val="center"/>
                  <w:hideMark/>
                </w:tcPr>
                <w:p w14:paraId="03A8404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35831,1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8B60F59"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30498,7</w:t>
                  </w:r>
                </w:p>
              </w:tc>
              <w:tc>
                <w:tcPr>
                  <w:tcW w:w="1000" w:type="dxa"/>
                  <w:tcBorders>
                    <w:top w:val="nil"/>
                    <w:left w:val="nil"/>
                    <w:bottom w:val="single" w:sz="4" w:space="0" w:color="auto"/>
                    <w:right w:val="single" w:sz="4" w:space="0" w:color="auto"/>
                  </w:tcBorders>
                  <w:shd w:val="clear" w:color="auto" w:fill="auto"/>
                  <w:noWrap/>
                  <w:vAlign w:val="center"/>
                  <w:hideMark/>
                </w:tcPr>
                <w:p w14:paraId="2B77AE56"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35308,8</w:t>
                  </w:r>
                </w:p>
              </w:tc>
              <w:tc>
                <w:tcPr>
                  <w:tcW w:w="1120" w:type="dxa"/>
                  <w:tcBorders>
                    <w:top w:val="nil"/>
                    <w:left w:val="nil"/>
                    <w:bottom w:val="single" w:sz="4" w:space="0" w:color="auto"/>
                    <w:right w:val="single" w:sz="4" w:space="0" w:color="auto"/>
                  </w:tcBorders>
                  <w:shd w:val="clear" w:color="auto" w:fill="auto"/>
                  <w:noWrap/>
                  <w:vAlign w:val="center"/>
                  <w:hideMark/>
                </w:tcPr>
                <w:p w14:paraId="2967ED6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37440,6</w:t>
                  </w:r>
                </w:p>
              </w:tc>
              <w:tc>
                <w:tcPr>
                  <w:tcW w:w="1100" w:type="dxa"/>
                  <w:tcBorders>
                    <w:top w:val="nil"/>
                    <w:left w:val="nil"/>
                    <w:bottom w:val="single" w:sz="4" w:space="0" w:color="auto"/>
                    <w:right w:val="single" w:sz="4" w:space="0" w:color="auto"/>
                  </w:tcBorders>
                  <w:shd w:val="clear" w:color="auto" w:fill="auto"/>
                  <w:noWrap/>
                  <w:vAlign w:val="center"/>
                  <w:hideMark/>
                </w:tcPr>
                <w:p w14:paraId="130AC82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35635,5</w:t>
                  </w:r>
                </w:p>
              </w:tc>
            </w:tr>
            <w:tr w:rsidR="005E2DA0" w:rsidRPr="001B7930" w14:paraId="679AC9DF" w14:textId="77777777" w:rsidTr="005E2DA0">
              <w:trPr>
                <w:trHeight w:val="705"/>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6C4939A"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Общие расходы по транспорту, </w:t>
                  </w:r>
                  <w:r w:rsidRPr="001B7930">
                    <w:rPr>
                      <w:rFonts w:eastAsia="Times New Roman"/>
                      <w:lang w:val="ru-RU" w:eastAsia="zh-TW"/>
                    </w:rPr>
                    <w:br/>
                    <w:t>тыс.руб.</w:t>
                  </w:r>
                </w:p>
              </w:tc>
              <w:tc>
                <w:tcPr>
                  <w:tcW w:w="1060" w:type="dxa"/>
                  <w:tcBorders>
                    <w:top w:val="nil"/>
                    <w:left w:val="nil"/>
                    <w:bottom w:val="single" w:sz="4" w:space="0" w:color="auto"/>
                    <w:right w:val="nil"/>
                  </w:tcBorders>
                  <w:shd w:val="clear" w:color="auto" w:fill="auto"/>
                  <w:noWrap/>
                  <w:vAlign w:val="center"/>
                  <w:hideMark/>
                </w:tcPr>
                <w:p w14:paraId="2E5F45C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46796,8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8058E8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38568,7</w:t>
                  </w:r>
                </w:p>
              </w:tc>
              <w:tc>
                <w:tcPr>
                  <w:tcW w:w="1000" w:type="dxa"/>
                  <w:tcBorders>
                    <w:top w:val="nil"/>
                    <w:left w:val="nil"/>
                    <w:bottom w:val="single" w:sz="4" w:space="0" w:color="auto"/>
                    <w:right w:val="single" w:sz="4" w:space="0" w:color="auto"/>
                  </w:tcBorders>
                  <w:shd w:val="clear" w:color="auto" w:fill="auto"/>
                  <w:noWrap/>
                  <w:vAlign w:val="center"/>
                  <w:hideMark/>
                </w:tcPr>
                <w:p w14:paraId="283AC98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42095,1</w:t>
                  </w:r>
                </w:p>
              </w:tc>
              <w:tc>
                <w:tcPr>
                  <w:tcW w:w="1120" w:type="dxa"/>
                  <w:tcBorders>
                    <w:top w:val="nil"/>
                    <w:left w:val="nil"/>
                    <w:bottom w:val="single" w:sz="4" w:space="0" w:color="auto"/>
                    <w:right w:val="single" w:sz="4" w:space="0" w:color="auto"/>
                  </w:tcBorders>
                  <w:shd w:val="clear" w:color="auto" w:fill="auto"/>
                  <w:noWrap/>
                  <w:vAlign w:val="center"/>
                  <w:hideMark/>
                </w:tcPr>
                <w:p w14:paraId="725342F8"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42765,9</w:t>
                  </w:r>
                </w:p>
              </w:tc>
              <w:tc>
                <w:tcPr>
                  <w:tcW w:w="1100" w:type="dxa"/>
                  <w:tcBorders>
                    <w:top w:val="nil"/>
                    <w:left w:val="nil"/>
                    <w:bottom w:val="single" w:sz="4" w:space="0" w:color="auto"/>
                    <w:right w:val="single" w:sz="4" w:space="0" w:color="auto"/>
                  </w:tcBorders>
                  <w:shd w:val="clear" w:color="auto" w:fill="auto"/>
                  <w:noWrap/>
                  <w:vAlign w:val="center"/>
                  <w:hideMark/>
                </w:tcPr>
                <w:p w14:paraId="7F3D23FE" w14:textId="77777777" w:rsidR="005E2DA0" w:rsidRPr="001B7930" w:rsidRDefault="005E2DA0" w:rsidP="005E2DA0">
                  <w:pPr>
                    <w:jc w:val="center"/>
                    <w:rPr>
                      <w:rFonts w:eastAsia="Times New Roman"/>
                      <w:lang w:val="ru-RU" w:eastAsia="zh-TW"/>
                    </w:rPr>
                  </w:pPr>
                  <w:r w:rsidRPr="001B7930">
                    <w:rPr>
                      <w:rFonts w:eastAsia="Times New Roman"/>
                      <w:lang w:val="ru-RU" w:eastAsia="zh-TW"/>
                    </w:rPr>
                    <w:t>43913,5</w:t>
                  </w:r>
                </w:p>
              </w:tc>
            </w:tr>
            <w:tr w:rsidR="005E2DA0" w:rsidRPr="001B7930" w14:paraId="4487DE4F" w14:textId="77777777" w:rsidTr="005E2DA0">
              <w:trPr>
                <w:trHeight w:val="66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3F60EE" w14:textId="77777777" w:rsidR="005E2DA0" w:rsidRPr="001B7930" w:rsidRDefault="005E2DA0" w:rsidP="005E2DA0">
                  <w:pPr>
                    <w:rPr>
                      <w:rFonts w:eastAsia="Times New Roman"/>
                      <w:lang w:val="ru-RU" w:eastAsia="zh-TW"/>
                    </w:rPr>
                  </w:pPr>
                  <w:r w:rsidRPr="001B7930">
                    <w:rPr>
                      <w:rFonts w:eastAsia="Times New Roman"/>
                      <w:lang w:val="ru-RU" w:eastAsia="zh-TW"/>
                    </w:rPr>
                    <w:t xml:space="preserve">Среднесписочная численность работников автотранспорта, </w:t>
                  </w:r>
                  <w:proofErr w:type="gramStart"/>
                  <w:r w:rsidRPr="001B7930">
                    <w:rPr>
                      <w:rFonts w:eastAsia="Times New Roman"/>
                      <w:lang w:val="ru-RU" w:eastAsia="zh-TW"/>
                    </w:rPr>
                    <w:t>чел.(</w:t>
                  </w:r>
                  <w:proofErr w:type="gramEnd"/>
                  <w:r w:rsidRPr="001B7930">
                    <w:rPr>
                      <w:rFonts w:eastAsia="Times New Roman"/>
                      <w:lang w:val="ru-RU" w:eastAsia="zh-TW"/>
                    </w:rPr>
                    <w:t>в госпредприятиях)</w:t>
                  </w:r>
                </w:p>
              </w:tc>
              <w:tc>
                <w:tcPr>
                  <w:tcW w:w="1060" w:type="dxa"/>
                  <w:tcBorders>
                    <w:top w:val="nil"/>
                    <w:left w:val="nil"/>
                    <w:bottom w:val="single" w:sz="4" w:space="0" w:color="auto"/>
                    <w:right w:val="nil"/>
                  </w:tcBorders>
                  <w:shd w:val="clear" w:color="auto" w:fill="auto"/>
                  <w:noWrap/>
                  <w:vAlign w:val="center"/>
                  <w:hideMark/>
                </w:tcPr>
                <w:p w14:paraId="72765A08"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159</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168E15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153</w:t>
                  </w:r>
                </w:p>
              </w:tc>
              <w:tc>
                <w:tcPr>
                  <w:tcW w:w="1000" w:type="dxa"/>
                  <w:tcBorders>
                    <w:top w:val="nil"/>
                    <w:left w:val="nil"/>
                    <w:bottom w:val="single" w:sz="4" w:space="0" w:color="auto"/>
                    <w:right w:val="single" w:sz="4" w:space="0" w:color="auto"/>
                  </w:tcBorders>
                  <w:shd w:val="clear" w:color="auto" w:fill="auto"/>
                  <w:noWrap/>
                  <w:vAlign w:val="center"/>
                  <w:hideMark/>
                </w:tcPr>
                <w:p w14:paraId="6F9A7B6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150</w:t>
                  </w:r>
                </w:p>
              </w:tc>
              <w:tc>
                <w:tcPr>
                  <w:tcW w:w="1120" w:type="dxa"/>
                  <w:tcBorders>
                    <w:top w:val="nil"/>
                    <w:left w:val="nil"/>
                    <w:bottom w:val="single" w:sz="4" w:space="0" w:color="auto"/>
                    <w:right w:val="single" w:sz="4" w:space="0" w:color="auto"/>
                  </w:tcBorders>
                  <w:shd w:val="clear" w:color="auto" w:fill="auto"/>
                  <w:noWrap/>
                  <w:vAlign w:val="center"/>
                  <w:hideMark/>
                </w:tcPr>
                <w:p w14:paraId="147C4D33"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145</w:t>
                  </w:r>
                </w:p>
              </w:tc>
              <w:tc>
                <w:tcPr>
                  <w:tcW w:w="1100" w:type="dxa"/>
                  <w:tcBorders>
                    <w:top w:val="nil"/>
                    <w:left w:val="nil"/>
                    <w:bottom w:val="single" w:sz="4" w:space="0" w:color="auto"/>
                    <w:right w:val="single" w:sz="4" w:space="0" w:color="auto"/>
                  </w:tcBorders>
                  <w:shd w:val="clear" w:color="auto" w:fill="auto"/>
                  <w:noWrap/>
                  <w:vAlign w:val="center"/>
                  <w:hideMark/>
                </w:tcPr>
                <w:p w14:paraId="7FAA54E5"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138</w:t>
                  </w:r>
                </w:p>
              </w:tc>
            </w:tr>
            <w:tr w:rsidR="005E2DA0" w:rsidRPr="001B7930" w14:paraId="1DE1BC00" w14:textId="77777777" w:rsidTr="005E2DA0">
              <w:trPr>
                <w:trHeight w:val="72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686620" w14:textId="77777777" w:rsidR="005E2DA0" w:rsidRPr="001B7930" w:rsidRDefault="005E2DA0" w:rsidP="005E2DA0">
                  <w:pPr>
                    <w:rPr>
                      <w:rFonts w:eastAsia="Times New Roman"/>
                      <w:lang w:val="ru-RU" w:eastAsia="zh-TW"/>
                    </w:rPr>
                  </w:pPr>
                  <w:r w:rsidRPr="001B7930">
                    <w:rPr>
                      <w:rFonts w:eastAsia="Times New Roman"/>
                      <w:lang w:val="ru-RU" w:eastAsia="zh-TW"/>
                    </w:rPr>
                    <w:t>Фонд начисленной заработной платы, тыс.руб.</w:t>
                  </w:r>
                </w:p>
              </w:tc>
              <w:tc>
                <w:tcPr>
                  <w:tcW w:w="1060" w:type="dxa"/>
                  <w:tcBorders>
                    <w:top w:val="nil"/>
                    <w:left w:val="nil"/>
                    <w:bottom w:val="single" w:sz="4" w:space="0" w:color="auto"/>
                    <w:right w:val="nil"/>
                  </w:tcBorders>
                  <w:shd w:val="clear" w:color="auto" w:fill="auto"/>
                  <w:noWrap/>
                  <w:vAlign w:val="center"/>
                  <w:hideMark/>
                </w:tcPr>
                <w:p w14:paraId="5F22A2E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15704,5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ED06A7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15623,9</w:t>
                  </w:r>
                </w:p>
              </w:tc>
              <w:tc>
                <w:tcPr>
                  <w:tcW w:w="1000" w:type="dxa"/>
                  <w:tcBorders>
                    <w:top w:val="nil"/>
                    <w:left w:val="nil"/>
                    <w:bottom w:val="single" w:sz="4" w:space="0" w:color="auto"/>
                    <w:right w:val="single" w:sz="4" w:space="0" w:color="auto"/>
                  </w:tcBorders>
                  <w:shd w:val="clear" w:color="auto" w:fill="auto"/>
                  <w:noWrap/>
                  <w:vAlign w:val="center"/>
                  <w:hideMark/>
                </w:tcPr>
                <w:p w14:paraId="2C91E679"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14981,6</w:t>
                  </w:r>
                </w:p>
              </w:tc>
              <w:tc>
                <w:tcPr>
                  <w:tcW w:w="1120" w:type="dxa"/>
                  <w:tcBorders>
                    <w:top w:val="nil"/>
                    <w:left w:val="nil"/>
                    <w:bottom w:val="single" w:sz="4" w:space="0" w:color="auto"/>
                    <w:right w:val="single" w:sz="4" w:space="0" w:color="auto"/>
                  </w:tcBorders>
                  <w:shd w:val="clear" w:color="auto" w:fill="auto"/>
                  <w:noWrap/>
                  <w:vAlign w:val="center"/>
                  <w:hideMark/>
                </w:tcPr>
                <w:p w14:paraId="7443781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15154,7</w:t>
                  </w:r>
                </w:p>
              </w:tc>
              <w:tc>
                <w:tcPr>
                  <w:tcW w:w="1100" w:type="dxa"/>
                  <w:tcBorders>
                    <w:top w:val="nil"/>
                    <w:left w:val="nil"/>
                    <w:bottom w:val="single" w:sz="4" w:space="0" w:color="auto"/>
                    <w:right w:val="single" w:sz="4" w:space="0" w:color="auto"/>
                  </w:tcBorders>
                  <w:shd w:val="clear" w:color="auto" w:fill="auto"/>
                  <w:noWrap/>
                  <w:vAlign w:val="center"/>
                  <w:hideMark/>
                </w:tcPr>
                <w:p w14:paraId="5B63C74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14075,8</w:t>
                  </w:r>
                </w:p>
              </w:tc>
            </w:tr>
            <w:tr w:rsidR="005E2DA0" w:rsidRPr="001B7930" w14:paraId="4BCD6E4E" w14:textId="77777777" w:rsidTr="005E2DA0">
              <w:trPr>
                <w:trHeight w:val="36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7F61C78" w14:textId="77777777" w:rsidR="005E2DA0" w:rsidRPr="001B7930" w:rsidRDefault="005E2DA0" w:rsidP="005E2DA0">
                  <w:pPr>
                    <w:rPr>
                      <w:rFonts w:eastAsia="Times New Roman"/>
                      <w:lang w:val="ru-RU" w:eastAsia="zh-TW"/>
                    </w:rPr>
                  </w:pPr>
                  <w:r w:rsidRPr="001B7930">
                    <w:rPr>
                      <w:rFonts w:eastAsia="Times New Roman"/>
                      <w:lang w:val="ru-RU" w:eastAsia="zh-TW"/>
                    </w:rPr>
                    <w:t>Среднемесячная заработная плата, руб.</w:t>
                  </w:r>
                </w:p>
              </w:tc>
              <w:tc>
                <w:tcPr>
                  <w:tcW w:w="1060" w:type="dxa"/>
                  <w:tcBorders>
                    <w:top w:val="nil"/>
                    <w:left w:val="nil"/>
                    <w:bottom w:val="single" w:sz="4" w:space="0" w:color="auto"/>
                    <w:right w:val="nil"/>
                  </w:tcBorders>
                  <w:shd w:val="clear" w:color="auto" w:fill="auto"/>
                  <w:noWrap/>
                  <w:vAlign w:val="center"/>
                  <w:hideMark/>
                </w:tcPr>
                <w:p w14:paraId="37AF2AF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8230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0F496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8509</w:t>
                  </w:r>
                </w:p>
              </w:tc>
              <w:tc>
                <w:tcPr>
                  <w:tcW w:w="1000" w:type="dxa"/>
                  <w:tcBorders>
                    <w:top w:val="nil"/>
                    <w:left w:val="nil"/>
                    <w:bottom w:val="single" w:sz="4" w:space="0" w:color="auto"/>
                    <w:right w:val="single" w:sz="4" w:space="0" w:color="auto"/>
                  </w:tcBorders>
                  <w:shd w:val="clear" w:color="auto" w:fill="auto"/>
                  <w:noWrap/>
                  <w:vAlign w:val="center"/>
                  <w:hideMark/>
                </w:tcPr>
                <w:p w14:paraId="2380A754"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8323</w:t>
                  </w:r>
                </w:p>
              </w:tc>
              <w:tc>
                <w:tcPr>
                  <w:tcW w:w="1120" w:type="dxa"/>
                  <w:tcBorders>
                    <w:top w:val="nil"/>
                    <w:left w:val="nil"/>
                    <w:bottom w:val="single" w:sz="4" w:space="0" w:color="auto"/>
                    <w:right w:val="single" w:sz="4" w:space="0" w:color="auto"/>
                  </w:tcBorders>
                  <w:shd w:val="clear" w:color="auto" w:fill="auto"/>
                  <w:noWrap/>
                  <w:vAlign w:val="center"/>
                  <w:hideMark/>
                </w:tcPr>
                <w:p w14:paraId="199FF4FE"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8709</w:t>
                  </w:r>
                </w:p>
              </w:tc>
              <w:tc>
                <w:tcPr>
                  <w:tcW w:w="1100" w:type="dxa"/>
                  <w:tcBorders>
                    <w:top w:val="nil"/>
                    <w:left w:val="nil"/>
                    <w:bottom w:val="single" w:sz="4" w:space="0" w:color="auto"/>
                    <w:right w:val="single" w:sz="4" w:space="0" w:color="auto"/>
                  </w:tcBorders>
                  <w:shd w:val="clear" w:color="auto" w:fill="auto"/>
                  <w:noWrap/>
                  <w:vAlign w:val="center"/>
                  <w:hideMark/>
                </w:tcPr>
                <w:p w14:paraId="288685F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8500</w:t>
                  </w:r>
                </w:p>
              </w:tc>
            </w:tr>
            <w:tr w:rsidR="005E2DA0" w:rsidRPr="001B7930" w14:paraId="7E19C4C5" w14:textId="77777777" w:rsidTr="005E2DA0">
              <w:trPr>
                <w:trHeight w:val="435"/>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30D7490" w14:textId="77777777" w:rsidR="005E2DA0" w:rsidRPr="001B7930" w:rsidRDefault="005E2DA0" w:rsidP="005E2DA0">
                  <w:pPr>
                    <w:rPr>
                      <w:rFonts w:eastAsia="Times New Roman"/>
                      <w:lang w:val="ru-RU" w:eastAsia="zh-TW"/>
                    </w:rPr>
                  </w:pPr>
                  <w:r w:rsidRPr="001B7930">
                    <w:rPr>
                      <w:rFonts w:eastAsia="Times New Roman"/>
                      <w:lang w:val="ru-RU" w:eastAsia="zh-TW"/>
                    </w:rPr>
                    <w:t>Дебиторская задолженность, тыс. руб.</w:t>
                  </w:r>
                </w:p>
              </w:tc>
              <w:tc>
                <w:tcPr>
                  <w:tcW w:w="1060" w:type="dxa"/>
                  <w:tcBorders>
                    <w:top w:val="nil"/>
                    <w:left w:val="nil"/>
                    <w:bottom w:val="single" w:sz="4" w:space="0" w:color="auto"/>
                    <w:right w:val="nil"/>
                  </w:tcBorders>
                  <w:shd w:val="clear" w:color="auto" w:fill="auto"/>
                  <w:noWrap/>
                  <w:vAlign w:val="center"/>
                  <w:hideMark/>
                </w:tcPr>
                <w:p w14:paraId="563D841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1655</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1004C28"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2294</w:t>
                  </w:r>
                </w:p>
              </w:tc>
              <w:tc>
                <w:tcPr>
                  <w:tcW w:w="1000" w:type="dxa"/>
                  <w:tcBorders>
                    <w:top w:val="nil"/>
                    <w:left w:val="nil"/>
                    <w:bottom w:val="single" w:sz="4" w:space="0" w:color="auto"/>
                    <w:right w:val="single" w:sz="4" w:space="0" w:color="auto"/>
                  </w:tcBorders>
                  <w:shd w:val="clear" w:color="auto" w:fill="auto"/>
                  <w:noWrap/>
                  <w:vAlign w:val="center"/>
                  <w:hideMark/>
                </w:tcPr>
                <w:p w14:paraId="5376550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0</w:t>
                  </w:r>
                </w:p>
              </w:tc>
              <w:tc>
                <w:tcPr>
                  <w:tcW w:w="1120" w:type="dxa"/>
                  <w:tcBorders>
                    <w:top w:val="nil"/>
                    <w:left w:val="nil"/>
                    <w:bottom w:val="single" w:sz="4" w:space="0" w:color="auto"/>
                    <w:right w:val="single" w:sz="4" w:space="0" w:color="auto"/>
                  </w:tcBorders>
                  <w:shd w:val="clear" w:color="auto" w:fill="auto"/>
                  <w:noWrap/>
                  <w:vAlign w:val="center"/>
                  <w:hideMark/>
                </w:tcPr>
                <w:p w14:paraId="7DA9A83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107,0</w:t>
                  </w:r>
                </w:p>
              </w:tc>
              <w:tc>
                <w:tcPr>
                  <w:tcW w:w="1100" w:type="dxa"/>
                  <w:tcBorders>
                    <w:top w:val="nil"/>
                    <w:left w:val="nil"/>
                    <w:bottom w:val="single" w:sz="4" w:space="0" w:color="auto"/>
                    <w:right w:val="single" w:sz="4" w:space="0" w:color="auto"/>
                  </w:tcBorders>
                  <w:shd w:val="clear" w:color="auto" w:fill="auto"/>
                  <w:noWrap/>
                  <w:vAlign w:val="center"/>
                  <w:hideMark/>
                </w:tcPr>
                <w:p w14:paraId="70A8282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306,0</w:t>
                  </w:r>
                </w:p>
              </w:tc>
            </w:tr>
            <w:tr w:rsidR="005E2DA0" w:rsidRPr="001B7930" w14:paraId="16CA8E39" w14:textId="77777777" w:rsidTr="005E2DA0">
              <w:trPr>
                <w:trHeight w:val="42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9EC0F6" w14:textId="77777777" w:rsidR="005E2DA0" w:rsidRPr="001B7930" w:rsidRDefault="005E2DA0" w:rsidP="005E2DA0">
                  <w:pPr>
                    <w:rPr>
                      <w:rFonts w:eastAsia="Times New Roman"/>
                      <w:lang w:val="ru-RU" w:eastAsia="zh-TW"/>
                    </w:rPr>
                  </w:pPr>
                  <w:r w:rsidRPr="001B7930">
                    <w:rPr>
                      <w:rFonts w:eastAsia="Times New Roman"/>
                      <w:lang w:val="ru-RU" w:eastAsia="zh-TW"/>
                    </w:rPr>
                    <w:t>Кредиторская задолженность, тыс. руб.</w:t>
                  </w:r>
                </w:p>
              </w:tc>
              <w:tc>
                <w:tcPr>
                  <w:tcW w:w="1060" w:type="dxa"/>
                  <w:tcBorders>
                    <w:top w:val="nil"/>
                    <w:left w:val="nil"/>
                    <w:bottom w:val="single" w:sz="4" w:space="0" w:color="auto"/>
                    <w:right w:val="nil"/>
                  </w:tcBorders>
                  <w:shd w:val="clear" w:color="auto" w:fill="auto"/>
                  <w:noWrap/>
                  <w:vAlign w:val="center"/>
                  <w:hideMark/>
                </w:tcPr>
                <w:p w14:paraId="0E5D7FE7"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17448</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4006EE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16502</w:t>
                  </w:r>
                </w:p>
              </w:tc>
              <w:tc>
                <w:tcPr>
                  <w:tcW w:w="1000" w:type="dxa"/>
                  <w:tcBorders>
                    <w:top w:val="nil"/>
                    <w:left w:val="nil"/>
                    <w:bottom w:val="single" w:sz="4" w:space="0" w:color="auto"/>
                    <w:right w:val="single" w:sz="4" w:space="0" w:color="auto"/>
                  </w:tcBorders>
                  <w:shd w:val="clear" w:color="auto" w:fill="auto"/>
                  <w:noWrap/>
                  <w:vAlign w:val="center"/>
                  <w:hideMark/>
                </w:tcPr>
                <w:p w14:paraId="0FAC41C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22285</w:t>
                  </w:r>
                </w:p>
              </w:tc>
              <w:tc>
                <w:tcPr>
                  <w:tcW w:w="1120" w:type="dxa"/>
                  <w:tcBorders>
                    <w:top w:val="nil"/>
                    <w:left w:val="nil"/>
                    <w:bottom w:val="single" w:sz="4" w:space="0" w:color="auto"/>
                    <w:right w:val="single" w:sz="4" w:space="0" w:color="auto"/>
                  </w:tcBorders>
                  <w:shd w:val="clear" w:color="auto" w:fill="auto"/>
                  <w:noWrap/>
                  <w:vAlign w:val="center"/>
                  <w:hideMark/>
                </w:tcPr>
                <w:p w14:paraId="5E654F28"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16788</w:t>
                  </w:r>
                </w:p>
              </w:tc>
              <w:tc>
                <w:tcPr>
                  <w:tcW w:w="1100" w:type="dxa"/>
                  <w:tcBorders>
                    <w:top w:val="nil"/>
                    <w:left w:val="nil"/>
                    <w:bottom w:val="single" w:sz="4" w:space="0" w:color="auto"/>
                    <w:right w:val="single" w:sz="4" w:space="0" w:color="auto"/>
                  </w:tcBorders>
                  <w:shd w:val="clear" w:color="auto" w:fill="auto"/>
                  <w:noWrap/>
                  <w:vAlign w:val="center"/>
                  <w:hideMark/>
                </w:tcPr>
                <w:p w14:paraId="6F9A8AC5"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17068,0</w:t>
                  </w:r>
                </w:p>
              </w:tc>
            </w:tr>
            <w:tr w:rsidR="005E2DA0" w:rsidRPr="001B7930" w14:paraId="3CABE40A" w14:textId="77777777" w:rsidTr="005E2DA0">
              <w:trPr>
                <w:trHeight w:val="420"/>
              </w:trPr>
              <w:tc>
                <w:tcPr>
                  <w:tcW w:w="43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BECE7C" w14:textId="77777777" w:rsidR="005E2DA0" w:rsidRPr="001B7930" w:rsidRDefault="005E2DA0" w:rsidP="005E2DA0">
                  <w:pPr>
                    <w:rPr>
                      <w:rFonts w:eastAsia="Times New Roman"/>
                      <w:lang w:val="ru-RU" w:eastAsia="zh-TW"/>
                    </w:rPr>
                  </w:pPr>
                  <w:r w:rsidRPr="001B7930">
                    <w:rPr>
                      <w:rFonts w:eastAsia="Times New Roman"/>
                      <w:lang w:val="ru-RU" w:eastAsia="zh-TW"/>
                    </w:rPr>
                    <w:t>Прибыль (убыток), тыс. руб.</w:t>
                  </w:r>
                </w:p>
              </w:tc>
              <w:tc>
                <w:tcPr>
                  <w:tcW w:w="1060" w:type="dxa"/>
                  <w:tcBorders>
                    <w:top w:val="nil"/>
                    <w:left w:val="nil"/>
                    <w:bottom w:val="single" w:sz="4" w:space="0" w:color="auto"/>
                    <w:right w:val="nil"/>
                  </w:tcBorders>
                  <w:shd w:val="clear" w:color="auto" w:fill="auto"/>
                  <w:noWrap/>
                  <w:vAlign w:val="center"/>
                  <w:hideMark/>
                </w:tcPr>
                <w:p w14:paraId="7A046A92"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-3259,0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679693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-673,6</w:t>
                  </w:r>
                </w:p>
              </w:tc>
              <w:tc>
                <w:tcPr>
                  <w:tcW w:w="1000" w:type="dxa"/>
                  <w:tcBorders>
                    <w:top w:val="nil"/>
                    <w:left w:val="nil"/>
                    <w:bottom w:val="single" w:sz="4" w:space="0" w:color="auto"/>
                    <w:right w:val="single" w:sz="4" w:space="0" w:color="auto"/>
                  </w:tcBorders>
                  <w:shd w:val="clear" w:color="auto" w:fill="auto"/>
                  <w:noWrap/>
                  <w:vAlign w:val="center"/>
                  <w:hideMark/>
                </w:tcPr>
                <w:p w14:paraId="4AC708E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236</w:t>
                  </w:r>
                </w:p>
              </w:tc>
              <w:tc>
                <w:tcPr>
                  <w:tcW w:w="1120" w:type="dxa"/>
                  <w:tcBorders>
                    <w:top w:val="nil"/>
                    <w:left w:val="nil"/>
                    <w:bottom w:val="single" w:sz="4" w:space="0" w:color="auto"/>
                    <w:right w:val="single" w:sz="4" w:space="0" w:color="auto"/>
                  </w:tcBorders>
                  <w:shd w:val="clear" w:color="auto" w:fill="auto"/>
                  <w:noWrap/>
                  <w:vAlign w:val="center"/>
                  <w:hideMark/>
                </w:tcPr>
                <w:p w14:paraId="50AE35AD" w14:textId="77777777" w:rsidR="005E2DA0" w:rsidRPr="001B7930" w:rsidRDefault="005E2DA0" w:rsidP="005E2DA0">
                  <w:pPr>
                    <w:jc w:val="center"/>
                    <w:rPr>
                      <w:rFonts w:eastAsia="Times New Roman"/>
                      <w:lang w:val="ru-RU" w:eastAsia="zh-TW"/>
                    </w:rPr>
                  </w:pPr>
                  <w:r w:rsidRPr="001B7930">
                    <w:rPr>
                      <w:rFonts w:eastAsia="Times New Roman"/>
                      <w:lang w:val="ru-RU" w:eastAsia="zh-TW"/>
                    </w:rPr>
                    <w:t>-3683,0</w:t>
                  </w:r>
                </w:p>
              </w:tc>
              <w:tc>
                <w:tcPr>
                  <w:tcW w:w="1100" w:type="dxa"/>
                  <w:tcBorders>
                    <w:top w:val="nil"/>
                    <w:left w:val="nil"/>
                    <w:bottom w:val="single" w:sz="4" w:space="0" w:color="auto"/>
                    <w:right w:val="single" w:sz="4" w:space="0" w:color="auto"/>
                  </w:tcBorders>
                  <w:shd w:val="clear" w:color="auto" w:fill="auto"/>
                  <w:noWrap/>
                  <w:vAlign w:val="center"/>
                  <w:hideMark/>
                </w:tcPr>
                <w:p w14:paraId="464E15EC" w14:textId="77777777" w:rsidR="005E2DA0" w:rsidRPr="001B7930" w:rsidRDefault="005E2DA0" w:rsidP="005E2DA0">
                  <w:pPr>
                    <w:jc w:val="center"/>
                    <w:rPr>
                      <w:rFonts w:eastAsia="Times New Roman"/>
                      <w:lang w:val="ru-RU" w:eastAsia="zh-TW"/>
                    </w:rPr>
                  </w:pPr>
                  <w:r w:rsidRPr="001B7930">
                    <w:rPr>
                      <w:rFonts w:eastAsia="Times New Roman"/>
                      <w:lang w:val="ru-RU" w:eastAsia="zh-TW"/>
                    </w:rPr>
                    <w:t>-8045,0</w:t>
                  </w:r>
                </w:p>
              </w:tc>
            </w:tr>
            <w:tr w:rsidR="005E2DA0" w:rsidRPr="001B7930" w14:paraId="0CBCA7B4" w14:textId="77777777" w:rsidTr="005E2DA0">
              <w:trPr>
                <w:trHeight w:val="660"/>
              </w:trPr>
              <w:tc>
                <w:tcPr>
                  <w:tcW w:w="4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81D4A" w14:textId="77777777" w:rsidR="005E2DA0" w:rsidRPr="001B7930" w:rsidRDefault="005E2DA0" w:rsidP="005E2DA0">
                  <w:pPr>
                    <w:rPr>
                      <w:rFonts w:eastAsia="Times New Roman"/>
                      <w:b/>
                      <w:bCs/>
                      <w:lang w:val="ru-RU" w:eastAsia="zh-TW"/>
                    </w:rPr>
                  </w:pPr>
                  <w:r w:rsidRPr="001B7930">
                    <w:rPr>
                      <w:rFonts w:eastAsia="Times New Roman"/>
                      <w:b/>
                      <w:bCs/>
                      <w:lang w:val="ru-RU" w:eastAsia="zh-TW"/>
                    </w:rPr>
                    <w:t>Наличие эксплуатационно-подвижного состава, ед.</w:t>
                  </w:r>
                </w:p>
              </w:tc>
              <w:tc>
                <w:tcPr>
                  <w:tcW w:w="1060" w:type="dxa"/>
                  <w:tcBorders>
                    <w:top w:val="nil"/>
                    <w:left w:val="nil"/>
                    <w:bottom w:val="single" w:sz="4" w:space="0" w:color="auto"/>
                    <w:right w:val="single" w:sz="4" w:space="0" w:color="auto"/>
                  </w:tcBorders>
                  <w:shd w:val="clear" w:color="auto" w:fill="auto"/>
                  <w:noWrap/>
                  <w:vAlign w:val="center"/>
                  <w:hideMark/>
                </w:tcPr>
                <w:p w14:paraId="34686890"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15549</w:t>
                  </w:r>
                </w:p>
              </w:tc>
              <w:tc>
                <w:tcPr>
                  <w:tcW w:w="1060" w:type="dxa"/>
                  <w:tcBorders>
                    <w:top w:val="nil"/>
                    <w:left w:val="nil"/>
                    <w:bottom w:val="single" w:sz="4" w:space="0" w:color="auto"/>
                    <w:right w:val="single" w:sz="4" w:space="0" w:color="auto"/>
                  </w:tcBorders>
                  <w:shd w:val="clear" w:color="auto" w:fill="auto"/>
                  <w:noWrap/>
                  <w:vAlign w:val="center"/>
                  <w:hideMark/>
                </w:tcPr>
                <w:p w14:paraId="24803D7F"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17317</w:t>
                  </w:r>
                </w:p>
              </w:tc>
              <w:tc>
                <w:tcPr>
                  <w:tcW w:w="1000" w:type="dxa"/>
                  <w:tcBorders>
                    <w:top w:val="nil"/>
                    <w:left w:val="nil"/>
                    <w:bottom w:val="single" w:sz="4" w:space="0" w:color="auto"/>
                    <w:right w:val="single" w:sz="4" w:space="0" w:color="auto"/>
                  </w:tcBorders>
                  <w:shd w:val="clear" w:color="auto" w:fill="auto"/>
                  <w:noWrap/>
                  <w:vAlign w:val="center"/>
                  <w:hideMark/>
                </w:tcPr>
                <w:p w14:paraId="66C3FB2A" w14:textId="77777777" w:rsidR="005E2DA0" w:rsidRPr="001B7930" w:rsidRDefault="005E2DA0" w:rsidP="005E2DA0">
                  <w:pPr>
                    <w:jc w:val="center"/>
                    <w:rPr>
                      <w:rFonts w:eastAsia="Times New Roman"/>
                      <w:lang w:val="ru-RU" w:eastAsia="zh-TW"/>
                    </w:rPr>
                  </w:pPr>
                  <w:r w:rsidRPr="001B7930">
                    <w:rPr>
                      <w:rFonts w:eastAsia="Times New Roman"/>
                      <w:lang w:val="ru-RU" w:eastAsia="zh-TW"/>
                    </w:rPr>
                    <w:t>18669</w:t>
                  </w:r>
                </w:p>
              </w:tc>
              <w:tc>
                <w:tcPr>
                  <w:tcW w:w="1120" w:type="dxa"/>
                  <w:tcBorders>
                    <w:top w:val="nil"/>
                    <w:left w:val="nil"/>
                    <w:bottom w:val="single" w:sz="4" w:space="0" w:color="auto"/>
                    <w:right w:val="single" w:sz="4" w:space="0" w:color="auto"/>
                  </w:tcBorders>
                  <w:shd w:val="clear" w:color="auto" w:fill="auto"/>
                  <w:noWrap/>
                  <w:vAlign w:val="center"/>
                  <w:hideMark/>
                </w:tcPr>
                <w:p w14:paraId="078765C9"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20012</w:t>
                  </w:r>
                </w:p>
              </w:tc>
              <w:tc>
                <w:tcPr>
                  <w:tcW w:w="1100" w:type="dxa"/>
                  <w:tcBorders>
                    <w:top w:val="nil"/>
                    <w:left w:val="nil"/>
                    <w:bottom w:val="single" w:sz="4" w:space="0" w:color="auto"/>
                    <w:right w:val="single" w:sz="4" w:space="0" w:color="auto"/>
                  </w:tcBorders>
                  <w:shd w:val="clear" w:color="auto" w:fill="auto"/>
                  <w:noWrap/>
                  <w:vAlign w:val="center"/>
                  <w:hideMark/>
                </w:tcPr>
                <w:p w14:paraId="7058763B" w14:textId="77777777" w:rsidR="005E2DA0" w:rsidRPr="001B7930" w:rsidRDefault="005E2DA0" w:rsidP="005E2DA0">
                  <w:pPr>
                    <w:jc w:val="center"/>
                    <w:rPr>
                      <w:rFonts w:eastAsia="Times New Roman"/>
                      <w:lang w:val="ru-RU" w:eastAsia="zh-TW"/>
                    </w:rPr>
                  </w:pPr>
                  <w:r w:rsidRPr="001B7930">
                    <w:rPr>
                      <w:rFonts w:eastAsia="Times New Roman"/>
                      <w:lang w:val="ru-RU" w:eastAsia="zh-TW"/>
                    </w:rPr>
                    <w:t>20534</w:t>
                  </w:r>
                </w:p>
              </w:tc>
            </w:tr>
          </w:tbl>
          <w:p w14:paraId="63273130" w14:textId="77777777" w:rsidR="005E2DA0" w:rsidRPr="001B7930" w:rsidRDefault="005E2DA0" w:rsidP="00F81C07">
            <w:pPr>
              <w:rPr>
                <w:rFonts w:eastAsia="Times New Roman"/>
                <w:b/>
                <w:bCs/>
                <w:iCs/>
                <w:sz w:val="22"/>
                <w:lang w:val="ru-RU" w:eastAsia="ru-RU"/>
              </w:rPr>
            </w:pPr>
          </w:p>
        </w:tc>
      </w:tr>
    </w:tbl>
    <w:p w14:paraId="2B11B3A9" w14:textId="77777777" w:rsidR="008F6E4F" w:rsidRPr="001B7930" w:rsidRDefault="008F6E4F" w:rsidP="008F6E4F">
      <w:pPr>
        <w:ind w:firstLine="708"/>
        <w:jc w:val="both"/>
        <w:rPr>
          <w:rFonts w:eastAsia="Times New Roman"/>
          <w:szCs w:val="28"/>
          <w:lang w:val="ru-RU" w:eastAsia="ru-RU"/>
        </w:rPr>
      </w:pPr>
      <w:r w:rsidRPr="001B7930">
        <w:rPr>
          <w:rFonts w:eastAsia="Times New Roman"/>
          <w:szCs w:val="28"/>
          <w:lang w:val="ru-RU" w:eastAsia="ru-RU"/>
        </w:rPr>
        <w:lastRenderedPageBreak/>
        <w:t>Неудовлетворительное финансовое состояние транспортной сферы РЮО является главным барьером для модернизации транспортных предприятий, повышения эффективности и объемов перевозок, загрузки их мощностей.</w:t>
      </w:r>
    </w:p>
    <w:p w14:paraId="61261716" w14:textId="77777777" w:rsidR="008F6E4F" w:rsidRPr="001B7930" w:rsidRDefault="008F6E4F" w:rsidP="008F6E4F">
      <w:pPr>
        <w:ind w:firstLine="708"/>
        <w:jc w:val="both"/>
        <w:rPr>
          <w:rFonts w:eastAsia="Times New Roman"/>
          <w:bCs/>
          <w:lang w:val="ru-RU" w:eastAsia="en-US"/>
        </w:rPr>
      </w:pPr>
      <w:r w:rsidRPr="001B7930">
        <w:rPr>
          <w:rFonts w:eastAsia="Times New Roman"/>
          <w:bCs/>
          <w:lang w:val="ru-RU" w:eastAsia="en-US"/>
        </w:rPr>
        <w:t>Анализ состояния и сложившихся тенденций развития транспорта позволяет выделить основные факторы, сдерживающие развитие транспортной системы в Республике Южная Осетия.</w:t>
      </w:r>
    </w:p>
    <w:p w14:paraId="0D5085C8" w14:textId="77777777" w:rsidR="008F6E4F" w:rsidRPr="001B7930" w:rsidRDefault="008F6E4F" w:rsidP="008F6E4F">
      <w:pPr>
        <w:ind w:firstLine="708"/>
        <w:jc w:val="both"/>
        <w:rPr>
          <w:rFonts w:eastAsia="Times New Roman"/>
          <w:bCs/>
          <w:lang w:val="ru-RU" w:eastAsia="en-US"/>
        </w:rPr>
      </w:pPr>
      <w:r w:rsidRPr="001B7930">
        <w:rPr>
          <w:rFonts w:eastAsia="Times New Roman"/>
          <w:b/>
          <w:bCs/>
          <w:lang w:val="ru-RU" w:eastAsia="en-US"/>
        </w:rPr>
        <w:t>Маркетинговые:</w:t>
      </w:r>
      <w:r w:rsidRPr="001B7930">
        <w:rPr>
          <w:rFonts w:eastAsia="Times New Roman"/>
          <w:bCs/>
          <w:lang w:val="ru-RU" w:eastAsia="en-US"/>
        </w:rPr>
        <w:t xml:space="preserve"> медленное реагирование на изменяющиеся требования рынка, недостаточный уровень диверсификации производства, неразвитость маркетинговой службы, вместе с тем автотранспорт это единственный вид транспорта вообще в Республике, что повышает возможности его конкурентоспособности.</w:t>
      </w:r>
    </w:p>
    <w:p w14:paraId="6528F483" w14:textId="77777777" w:rsidR="008F6E4F" w:rsidRPr="001B7930" w:rsidRDefault="008F6E4F" w:rsidP="008F6E4F">
      <w:pPr>
        <w:ind w:firstLine="708"/>
        <w:jc w:val="both"/>
        <w:rPr>
          <w:rFonts w:eastAsia="Times New Roman"/>
          <w:bCs/>
          <w:lang w:val="ru-RU" w:eastAsia="en-US"/>
        </w:rPr>
      </w:pPr>
      <w:r w:rsidRPr="001B7930">
        <w:rPr>
          <w:rFonts w:eastAsia="Times New Roman"/>
          <w:b/>
          <w:bCs/>
          <w:lang w:val="ru-RU" w:eastAsia="en-US"/>
        </w:rPr>
        <w:t>Финансово-экономические:</w:t>
      </w:r>
      <w:r w:rsidRPr="001B7930">
        <w:rPr>
          <w:rFonts w:eastAsia="Times New Roman"/>
          <w:bCs/>
          <w:lang w:val="ru-RU" w:eastAsia="en-US"/>
        </w:rPr>
        <w:t xml:space="preserve"> низкая рентабельность транспортной системы, ограниченность инвестиций в транспортную систему РЮО.</w:t>
      </w:r>
    </w:p>
    <w:p w14:paraId="6F3941E5" w14:textId="77777777" w:rsidR="008F6E4F" w:rsidRPr="001B7930" w:rsidRDefault="008F6E4F" w:rsidP="008F6E4F">
      <w:pPr>
        <w:ind w:firstLine="708"/>
        <w:jc w:val="both"/>
        <w:rPr>
          <w:rFonts w:eastAsia="Times New Roman"/>
          <w:bCs/>
          <w:lang w:val="ru-RU" w:eastAsia="en-US"/>
        </w:rPr>
      </w:pPr>
      <w:r w:rsidRPr="001B7930">
        <w:rPr>
          <w:rFonts w:eastAsia="Times New Roman"/>
          <w:b/>
          <w:bCs/>
          <w:lang w:val="ru-RU" w:eastAsia="en-US"/>
        </w:rPr>
        <w:t>Технико-технологические:</w:t>
      </w:r>
      <w:r w:rsidRPr="001B7930">
        <w:rPr>
          <w:rFonts w:eastAsia="Times New Roman"/>
          <w:bCs/>
          <w:lang w:val="ru-RU" w:eastAsia="en-US"/>
        </w:rPr>
        <w:t xml:space="preserve"> устаревший, изношенный автопарк, низкий технологический уровень большинства автопредприятий. </w:t>
      </w:r>
    </w:p>
    <w:p w14:paraId="02A1D526" w14:textId="77777777" w:rsidR="008F6E4F" w:rsidRPr="001B7930" w:rsidRDefault="008F6E4F" w:rsidP="008F6E4F">
      <w:pPr>
        <w:ind w:firstLine="708"/>
        <w:jc w:val="both"/>
        <w:rPr>
          <w:rFonts w:eastAsia="Times New Roman"/>
          <w:bCs/>
          <w:lang w:val="ru-RU" w:eastAsia="en-US"/>
        </w:rPr>
      </w:pPr>
      <w:r w:rsidRPr="001B7930">
        <w:rPr>
          <w:rFonts w:eastAsia="Times New Roman"/>
          <w:b/>
          <w:bCs/>
          <w:lang w:val="ru-RU" w:eastAsia="en-US"/>
        </w:rPr>
        <w:t>Кадровые:</w:t>
      </w:r>
      <w:r w:rsidRPr="001B7930">
        <w:rPr>
          <w:rFonts w:eastAsia="Times New Roman"/>
          <w:bCs/>
          <w:lang w:val="ru-RU" w:eastAsia="en-US"/>
        </w:rPr>
        <w:t xml:space="preserve"> недостаток квалифицированных специалистов, отсутствие молодых сотрудников.</w:t>
      </w:r>
    </w:p>
    <w:p w14:paraId="157AB619" w14:textId="0C7101CD" w:rsidR="008F6E4F" w:rsidRPr="001B7930" w:rsidRDefault="008F6E4F" w:rsidP="008F6E4F">
      <w:pPr>
        <w:ind w:firstLine="708"/>
        <w:jc w:val="both"/>
        <w:rPr>
          <w:rFonts w:eastAsia="Times New Roman"/>
          <w:bCs/>
          <w:lang w:val="ru-RU" w:eastAsia="en-US"/>
        </w:rPr>
      </w:pPr>
      <w:r w:rsidRPr="001B7930">
        <w:rPr>
          <w:rFonts w:eastAsia="Times New Roman"/>
          <w:bCs/>
          <w:lang w:val="ru-RU" w:eastAsia="en-US"/>
        </w:rPr>
        <w:t>Решение вышеперечисленных проблем возможно лишь в рамках программно-целевого метода. Задачей использования программно-целевого метода является обеспечение достижения конкретных показателей и индикаторов социально-экономического развития транспортных предприятий</w:t>
      </w:r>
      <w:r w:rsidR="00086EFF" w:rsidRPr="001B7930">
        <w:rPr>
          <w:rFonts w:eastAsia="Times New Roman"/>
          <w:bCs/>
          <w:lang w:val="ru-RU" w:eastAsia="en-US"/>
        </w:rPr>
        <w:t>,</w:t>
      </w:r>
      <w:r w:rsidRPr="001B7930">
        <w:rPr>
          <w:rFonts w:eastAsia="Times New Roman"/>
          <w:bCs/>
          <w:lang w:val="ru-RU" w:eastAsia="en-US"/>
        </w:rPr>
        <w:t xml:space="preserve"> путем реализации конкретных программных мероприятий.</w:t>
      </w:r>
    </w:p>
    <w:p w14:paraId="455EFF11" w14:textId="77777777" w:rsidR="00751404" w:rsidRPr="001B7930" w:rsidRDefault="00751404" w:rsidP="000D4B95">
      <w:pPr>
        <w:ind w:left="567" w:firstLine="284"/>
        <w:jc w:val="both"/>
        <w:rPr>
          <w:lang w:val="ru-RU"/>
        </w:rPr>
      </w:pPr>
    </w:p>
    <w:p w14:paraId="686C1AEC" w14:textId="77777777" w:rsidR="00751404" w:rsidRPr="001B7930" w:rsidRDefault="00751404" w:rsidP="000D4B95">
      <w:pPr>
        <w:ind w:left="567" w:firstLine="284"/>
        <w:jc w:val="both"/>
        <w:rPr>
          <w:lang w:val="ru-RU"/>
        </w:rPr>
      </w:pPr>
    </w:p>
    <w:p w14:paraId="48D33E5E" w14:textId="77777777" w:rsidR="001E4007" w:rsidRPr="001B7930" w:rsidRDefault="001E4007" w:rsidP="001E4007">
      <w:pPr>
        <w:keepNext/>
        <w:ind w:firstLine="709"/>
        <w:jc w:val="both"/>
        <w:outlineLvl w:val="1"/>
        <w:rPr>
          <w:rFonts w:eastAsia="SimSun"/>
          <w:b/>
          <w:bCs/>
          <w:i/>
          <w:iCs/>
          <w:lang w:val="ru-RU" w:eastAsia="zh-CN"/>
        </w:rPr>
      </w:pPr>
      <w:r w:rsidRPr="001B7930">
        <w:rPr>
          <w:rFonts w:eastAsia="SimSun"/>
          <w:b/>
          <w:bCs/>
          <w:i/>
          <w:iCs/>
          <w:lang w:val="ru-RU" w:eastAsia="zh-CN"/>
        </w:rPr>
        <w:t>IV.2 Энергетическая инфраструктура</w:t>
      </w:r>
    </w:p>
    <w:p w14:paraId="5A2DE487" w14:textId="77777777" w:rsidR="001E4007" w:rsidRPr="001B7930" w:rsidRDefault="001E4007" w:rsidP="001E4007">
      <w:pPr>
        <w:keepNext/>
        <w:ind w:firstLine="1276"/>
        <w:jc w:val="both"/>
        <w:outlineLvl w:val="2"/>
        <w:rPr>
          <w:rFonts w:eastAsia="Times New Roman"/>
          <w:b/>
          <w:bCs/>
          <w:lang w:val="ru-RU" w:eastAsia="en-US"/>
        </w:rPr>
      </w:pPr>
      <w:r w:rsidRPr="001B7930">
        <w:rPr>
          <w:rFonts w:eastAsia="Times New Roman"/>
          <w:b/>
          <w:bCs/>
          <w:lang w:val="ru-RU" w:eastAsia="en-US"/>
        </w:rPr>
        <w:t>IV.2.1 Электроснабжение</w:t>
      </w:r>
    </w:p>
    <w:p w14:paraId="4441951D"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Характеристика существующего положения</w:t>
      </w:r>
    </w:p>
    <w:p w14:paraId="23025E04" w14:textId="77777777" w:rsidR="00073F3C" w:rsidRPr="001B7930" w:rsidRDefault="00073F3C" w:rsidP="00240F9B">
      <w:pPr>
        <w:widowControl w:val="0"/>
        <w:ind w:left="20" w:right="-1" w:firstLine="680"/>
        <w:jc w:val="both"/>
        <w:rPr>
          <w:rFonts w:eastAsia="Times New Roman"/>
          <w:szCs w:val="26"/>
          <w:lang w:val="ru-RU" w:eastAsia="en-US"/>
        </w:rPr>
      </w:pPr>
      <w:r w:rsidRPr="001B7930">
        <w:rPr>
          <w:rFonts w:eastAsia="Times New Roman"/>
          <w:szCs w:val="26"/>
          <w:lang w:val="ru-RU" w:eastAsia="en-US"/>
        </w:rPr>
        <w:t>Электроэнергетика является стратегическим составляющим социально- экономического развития РЮО. Обеспечение экономики Республики электрической энергией является ключевой задачей для её поступательного развития.</w:t>
      </w:r>
    </w:p>
    <w:p w14:paraId="2CDD892F" w14:textId="77777777" w:rsidR="00073F3C" w:rsidRPr="001B7930" w:rsidRDefault="00073F3C" w:rsidP="00240F9B">
      <w:pPr>
        <w:ind w:left="20" w:right="-1" w:firstLine="680"/>
        <w:jc w:val="both"/>
        <w:rPr>
          <w:lang w:val="ru-RU"/>
        </w:rPr>
      </w:pPr>
      <w:r w:rsidRPr="001B7930">
        <w:rPr>
          <w:lang w:val="ru-RU"/>
        </w:rPr>
        <w:lastRenderedPageBreak/>
        <w:t>Функционирование электроэнергетики районов и Республики в целом зависит от надежности передающих и распределяющих сетей, а также от наличия и качества работы стационарных энергетических объектов.</w:t>
      </w:r>
    </w:p>
    <w:p w14:paraId="62D05944" w14:textId="45D578C8" w:rsidR="00073F3C" w:rsidRPr="001B7930" w:rsidRDefault="00073F3C" w:rsidP="00073F3C">
      <w:pPr>
        <w:jc w:val="both"/>
        <w:rPr>
          <w:b/>
          <w:bCs/>
          <w:lang w:val="ru-RU"/>
        </w:rPr>
      </w:pPr>
      <w:r w:rsidRPr="001B7930">
        <w:rPr>
          <w:b/>
          <w:bCs/>
          <w:lang w:val="ru-RU"/>
        </w:rPr>
        <w:t>Таблица 5.</w:t>
      </w:r>
      <w:r w:rsidR="00F84D89" w:rsidRPr="001B7930">
        <w:rPr>
          <w:b/>
          <w:bCs/>
          <w:lang w:val="ru-RU"/>
        </w:rPr>
        <w:t xml:space="preserve"> </w:t>
      </w:r>
      <w:r w:rsidRPr="001B7930">
        <w:rPr>
          <w:b/>
          <w:bCs/>
          <w:lang w:val="ru-RU"/>
        </w:rPr>
        <w:t>Существующее положение энергетической системы Республики</w:t>
      </w:r>
    </w:p>
    <w:tbl>
      <w:tblPr>
        <w:tblW w:w="9365" w:type="dxa"/>
        <w:tblInd w:w="2" w:type="dxa"/>
        <w:tblLayout w:type="fixed"/>
        <w:tblCellMar>
          <w:left w:w="0" w:type="dxa"/>
          <w:right w:w="0" w:type="dxa"/>
        </w:tblCellMar>
        <w:tblLook w:val="00A0" w:firstRow="1" w:lastRow="0" w:firstColumn="1" w:lastColumn="0" w:noHBand="0" w:noVBand="0"/>
      </w:tblPr>
      <w:tblGrid>
        <w:gridCol w:w="287"/>
        <w:gridCol w:w="2126"/>
        <w:gridCol w:w="1397"/>
        <w:gridCol w:w="1111"/>
        <w:gridCol w:w="1111"/>
        <w:gridCol w:w="1111"/>
        <w:gridCol w:w="1111"/>
        <w:gridCol w:w="1111"/>
      </w:tblGrid>
      <w:tr w:rsidR="00073F3C" w:rsidRPr="00CE7282" w14:paraId="238D8F5D" w14:textId="77777777" w:rsidTr="00F81C07">
        <w:trPr>
          <w:trHeight w:val="162"/>
        </w:trPr>
        <w:tc>
          <w:tcPr>
            <w:tcW w:w="287"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6DFD7678" w14:textId="77777777" w:rsidR="00073F3C" w:rsidRPr="001B7930" w:rsidRDefault="00073F3C" w:rsidP="00073F3C">
            <w:pPr>
              <w:ind w:firstLine="5"/>
              <w:jc w:val="center"/>
              <w:rPr>
                <w:b/>
                <w:bCs/>
                <w:sz w:val="14"/>
                <w:szCs w:val="14"/>
                <w:lang w:val="ru-RU"/>
              </w:rPr>
            </w:pPr>
            <w:r w:rsidRPr="001B7930">
              <w:rPr>
                <w:b/>
                <w:bCs/>
                <w:sz w:val="14"/>
                <w:szCs w:val="14"/>
                <w:lang w:val="ru-RU"/>
              </w:rPr>
              <w:t>№</w:t>
            </w:r>
          </w:p>
        </w:tc>
        <w:tc>
          <w:tcPr>
            <w:tcW w:w="2126"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2FB6C198" w14:textId="77777777" w:rsidR="00073F3C" w:rsidRPr="001B7930" w:rsidRDefault="00073F3C" w:rsidP="00073F3C">
            <w:pPr>
              <w:ind w:firstLine="284"/>
              <w:jc w:val="center"/>
              <w:rPr>
                <w:b/>
                <w:bCs/>
                <w:sz w:val="14"/>
                <w:szCs w:val="14"/>
                <w:lang w:val="ru-RU"/>
              </w:rPr>
            </w:pPr>
            <w:r w:rsidRPr="001B7930">
              <w:rPr>
                <w:b/>
                <w:bCs/>
                <w:sz w:val="14"/>
                <w:szCs w:val="14"/>
                <w:lang w:val="ru-RU"/>
              </w:rPr>
              <w:t>Наименование районов</w:t>
            </w:r>
          </w:p>
        </w:tc>
        <w:tc>
          <w:tcPr>
            <w:tcW w:w="6952" w:type="dxa"/>
            <w:gridSpan w:val="6"/>
            <w:tcBorders>
              <w:top w:val="single" w:sz="4" w:space="0" w:color="808080"/>
              <w:left w:val="nil"/>
              <w:bottom w:val="single" w:sz="4" w:space="0" w:color="808080"/>
              <w:right w:val="single" w:sz="4" w:space="0" w:color="808080"/>
            </w:tcBorders>
            <w:shd w:val="clear" w:color="000000" w:fill="C4BD97"/>
            <w:noWrap/>
            <w:vAlign w:val="center"/>
          </w:tcPr>
          <w:p w14:paraId="112DC28F" w14:textId="77777777" w:rsidR="00073F3C" w:rsidRPr="001B7930" w:rsidRDefault="00073F3C" w:rsidP="00073F3C">
            <w:pPr>
              <w:ind w:firstLine="284"/>
              <w:jc w:val="center"/>
              <w:rPr>
                <w:b/>
                <w:bCs/>
                <w:sz w:val="14"/>
                <w:szCs w:val="14"/>
                <w:lang w:val="ru-RU"/>
              </w:rPr>
            </w:pPr>
            <w:r w:rsidRPr="001B7930">
              <w:rPr>
                <w:b/>
                <w:bCs/>
                <w:sz w:val="14"/>
                <w:szCs w:val="14"/>
                <w:lang w:val="ru-RU"/>
              </w:rPr>
              <w:t>Наименование основных средств энергетических систем</w:t>
            </w:r>
          </w:p>
        </w:tc>
      </w:tr>
      <w:tr w:rsidR="00073F3C" w:rsidRPr="001B7930" w14:paraId="15BF5883" w14:textId="77777777" w:rsidTr="00E769AE">
        <w:trPr>
          <w:trHeight w:val="821"/>
        </w:trPr>
        <w:tc>
          <w:tcPr>
            <w:tcW w:w="287" w:type="dxa"/>
            <w:vMerge/>
            <w:tcBorders>
              <w:top w:val="single" w:sz="4" w:space="0" w:color="808080"/>
              <w:left w:val="single" w:sz="4" w:space="0" w:color="808080"/>
              <w:bottom w:val="single" w:sz="4" w:space="0" w:color="808080"/>
              <w:right w:val="single" w:sz="4" w:space="0" w:color="808080"/>
            </w:tcBorders>
            <w:vAlign w:val="center"/>
          </w:tcPr>
          <w:p w14:paraId="08C1AB18" w14:textId="77777777" w:rsidR="00073F3C" w:rsidRPr="001B7930" w:rsidRDefault="00073F3C" w:rsidP="00073F3C">
            <w:pPr>
              <w:ind w:firstLine="5"/>
              <w:rPr>
                <w:b/>
                <w:bCs/>
                <w:sz w:val="14"/>
                <w:szCs w:val="14"/>
                <w:lang w:val="ru-RU"/>
              </w:rPr>
            </w:pPr>
          </w:p>
        </w:tc>
        <w:tc>
          <w:tcPr>
            <w:tcW w:w="2126" w:type="dxa"/>
            <w:vMerge/>
            <w:tcBorders>
              <w:top w:val="single" w:sz="4" w:space="0" w:color="808080"/>
              <w:left w:val="single" w:sz="4" w:space="0" w:color="808080"/>
              <w:bottom w:val="single" w:sz="4" w:space="0" w:color="808080"/>
              <w:right w:val="single" w:sz="4" w:space="0" w:color="808080"/>
            </w:tcBorders>
            <w:vAlign w:val="center"/>
          </w:tcPr>
          <w:p w14:paraId="08CD7610" w14:textId="77777777" w:rsidR="00073F3C" w:rsidRPr="001B7930" w:rsidRDefault="00073F3C" w:rsidP="00073F3C">
            <w:pPr>
              <w:ind w:firstLine="284"/>
              <w:rPr>
                <w:b/>
                <w:bCs/>
                <w:sz w:val="14"/>
                <w:szCs w:val="14"/>
                <w:lang w:val="ru-RU"/>
              </w:rPr>
            </w:pPr>
          </w:p>
        </w:tc>
        <w:tc>
          <w:tcPr>
            <w:tcW w:w="1397" w:type="dxa"/>
            <w:tcBorders>
              <w:top w:val="nil"/>
              <w:left w:val="nil"/>
              <w:bottom w:val="single" w:sz="4" w:space="0" w:color="808080"/>
              <w:right w:val="single" w:sz="4" w:space="0" w:color="808080"/>
            </w:tcBorders>
            <w:shd w:val="clear" w:color="000000" w:fill="C4BD97"/>
            <w:vAlign w:val="center"/>
          </w:tcPr>
          <w:p w14:paraId="4D36FC15" w14:textId="77777777" w:rsidR="00073F3C" w:rsidRPr="001B7930" w:rsidRDefault="00073F3C" w:rsidP="00073F3C">
            <w:pPr>
              <w:jc w:val="center"/>
              <w:rPr>
                <w:b/>
                <w:bCs/>
                <w:sz w:val="14"/>
                <w:szCs w:val="14"/>
                <w:lang w:val="ru-RU"/>
              </w:rPr>
            </w:pPr>
            <w:r w:rsidRPr="001B7930">
              <w:rPr>
                <w:b/>
                <w:bCs/>
                <w:sz w:val="14"/>
                <w:szCs w:val="14"/>
                <w:lang w:val="ru-RU"/>
              </w:rPr>
              <w:t xml:space="preserve">Количество </w:t>
            </w:r>
            <w:r w:rsidRPr="001B7930">
              <w:rPr>
                <w:b/>
                <w:bCs/>
                <w:sz w:val="14"/>
                <w:szCs w:val="14"/>
                <w:lang w:val="ru-RU"/>
              </w:rPr>
              <w:br/>
              <w:t xml:space="preserve">ПС-110 кв </w:t>
            </w:r>
            <w:r w:rsidRPr="001B7930">
              <w:rPr>
                <w:b/>
                <w:bCs/>
                <w:sz w:val="14"/>
                <w:szCs w:val="14"/>
                <w:lang w:val="ru-RU"/>
              </w:rPr>
              <w:br/>
              <w:t>(шт.)</w:t>
            </w:r>
          </w:p>
        </w:tc>
        <w:tc>
          <w:tcPr>
            <w:tcW w:w="1111" w:type="dxa"/>
            <w:tcBorders>
              <w:top w:val="nil"/>
              <w:left w:val="nil"/>
              <w:bottom w:val="single" w:sz="4" w:space="0" w:color="808080"/>
              <w:right w:val="single" w:sz="4" w:space="0" w:color="808080"/>
            </w:tcBorders>
            <w:shd w:val="clear" w:color="000000" w:fill="C4BD97"/>
            <w:vAlign w:val="center"/>
          </w:tcPr>
          <w:p w14:paraId="51719B47" w14:textId="77777777" w:rsidR="00073F3C" w:rsidRPr="001B7930" w:rsidRDefault="00073F3C" w:rsidP="00073F3C">
            <w:pPr>
              <w:ind w:firstLine="23"/>
              <w:jc w:val="center"/>
              <w:rPr>
                <w:b/>
                <w:bCs/>
                <w:sz w:val="14"/>
                <w:szCs w:val="14"/>
              </w:rPr>
            </w:pPr>
            <w:r w:rsidRPr="001B7930">
              <w:rPr>
                <w:b/>
                <w:bCs/>
                <w:sz w:val="14"/>
                <w:szCs w:val="14"/>
                <w:lang w:val="ru-RU"/>
              </w:rPr>
              <w:t xml:space="preserve">Количество </w:t>
            </w:r>
            <w:r w:rsidRPr="001B7930">
              <w:rPr>
                <w:b/>
                <w:bCs/>
                <w:sz w:val="14"/>
                <w:szCs w:val="14"/>
                <w:lang w:val="ru-RU"/>
              </w:rPr>
              <w:br/>
              <w:t>ПС-35 к</w:t>
            </w:r>
            <w:r w:rsidRPr="001B7930">
              <w:rPr>
                <w:b/>
                <w:bCs/>
                <w:sz w:val="14"/>
                <w:szCs w:val="14"/>
              </w:rPr>
              <w:t>в</w:t>
            </w:r>
            <w:r w:rsidRPr="001B7930">
              <w:rPr>
                <w:b/>
                <w:bCs/>
                <w:sz w:val="14"/>
                <w:szCs w:val="14"/>
              </w:rPr>
              <w:br/>
              <w:t>(шт.)</w:t>
            </w:r>
          </w:p>
        </w:tc>
        <w:tc>
          <w:tcPr>
            <w:tcW w:w="1111" w:type="dxa"/>
            <w:tcBorders>
              <w:top w:val="nil"/>
              <w:left w:val="nil"/>
              <w:bottom w:val="single" w:sz="4" w:space="0" w:color="808080"/>
              <w:right w:val="single" w:sz="4" w:space="0" w:color="808080"/>
            </w:tcBorders>
            <w:shd w:val="clear" w:color="000000" w:fill="C4BD97"/>
            <w:vAlign w:val="center"/>
          </w:tcPr>
          <w:p w14:paraId="0E5ED0FB" w14:textId="77777777" w:rsidR="00073F3C" w:rsidRPr="001B7930" w:rsidRDefault="00073F3C" w:rsidP="00073F3C">
            <w:pPr>
              <w:ind w:firstLine="23"/>
              <w:jc w:val="center"/>
              <w:rPr>
                <w:b/>
                <w:bCs/>
                <w:sz w:val="14"/>
                <w:szCs w:val="14"/>
              </w:rPr>
            </w:pPr>
            <w:r w:rsidRPr="001B7930">
              <w:rPr>
                <w:b/>
                <w:bCs/>
                <w:sz w:val="14"/>
                <w:szCs w:val="14"/>
              </w:rPr>
              <w:t xml:space="preserve">Установленная мощность в </w:t>
            </w:r>
            <w:r w:rsidRPr="001B7930">
              <w:rPr>
                <w:b/>
                <w:bCs/>
                <w:sz w:val="14"/>
                <w:szCs w:val="14"/>
              </w:rPr>
              <w:br/>
              <w:t>МВт</w:t>
            </w:r>
          </w:p>
        </w:tc>
        <w:tc>
          <w:tcPr>
            <w:tcW w:w="1111" w:type="dxa"/>
            <w:tcBorders>
              <w:top w:val="nil"/>
              <w:left w:val="nil"/>
              <w:bottom w:val="single" w:sz="4" w:space="0" w:color="808080"/>
              <w:right w:val="single" w:sz="4" w:space="0" w:color="808080"/>
            </w:tcBorders>
            <w:shd w:val="clear" w:color="000000" w:fill="C4BD97"/>
            <w:vAlign w:val="center"/>
          </w:tcPr>
          <w:p w14:paraId="6683ED05" w14:textId="77777777" w:rsidR="00073F3C" w:rsidRPr="001B7930" w:rsidRDefault="00073F3C" w:rsidP="00073F3C">
            <w:pPr>
              <w:ind w:firstLine="23"/>
              <w:jc w:val="center"/>
              <w:rPr>
                <w:b/>
                <w:bCs/>
                <w:sz w:val="14"/>
                <w:szCs w:val="14"/>
              </w:rPr>
            </w:pPr>
            <w:r w:rsidRPr="001B7930">
              <w:rPr>
                <w:b/>
                <w:bCs/>
                <w:sz w:val="14"/>
                <w:szCs w:val="14"/>
              </w:rPr>
              <w:t>Протяжённость</w:t>
            </w:r>
            <w:r w:rsidRPr="001B7930">
              <w:rPr>
                <w:b/>
                <w:bCs/>
                <w:sz w:val="14"/>
                <w:szCs w:val="14"/>
              </w:rPr>
              <w:br/>
              <w:t xml:space="preserve">ВЛ-110 кВ </w:t>
            </w:r>
            <w:r w:rsidRPr="001B7930">
              <w:rPr>
                <w:b/>
                <w:bCs/>
                <w:sz w:val="14"/>
                <w:szCs w:val="14"/>
              </w:rPr>
              <w:br/>
              <w:t>(км)</w:t>
            </w:r>
          </w:p>
        </w:tc>
        <w:tc>
          <w:tcPr>
            <w:tcW w:w="1111" w:type="dxa"/>
            <w:tcBorders>
              <w:top w:val="nil"/>
              <w:left w:val="nil"/>
              <w:bottom w:val="single" w:sz="4" w:space="0" w:color="808080"/>
              <w:right w:val="single" w:sz="4" w:space="0" w:color="808080"/>
            </w:tcBorders>
            <w:shd w:val="clear" w:color="000000" w:fill="C4BD97"/>
            <w:vAlign w:val="center"/>
          </w:tcPr>
          <w:p w14:paraId="6E28CFBA" w14:textId="77777777" w:rsidR="00073F3C" w:rsidRPr="001B7930" w:rsidRDefault="00073F3C" w:rsidP="00073F3C">
            <w:pPr>
              <w:ind w:firstLine="23"/>
              <w:jc w:val="center"/>
              <w:rPr>
                <w:b/>
                <w:bCs/>
                <w:sz w:val="14"/>
                <w:szCs w:val="14"/>
              </w:rPr>
            </w:pPr>
            <w:r w:rsidRPr="001B7930">
              <w:rPr>
                <w:b/>
                <w:bCs/>
                <w:sz w:val="14"/>
                <w:szCs w:val="14"/>
              </w:rPr>
              <w:t>Протяжённость</w:t>
            </w:r>
            <w:r w:rsidRPr="001B7930">
              <w:rPr>
                <w:b/>
                <w:bCs/>
                <w:sz w:val="14"/>
                <w:szCs w:val="14"/>
              </w:rPr>
              <w:br/>
              <w:t xml:space="preserve">ВЛ-35 кВ </w:t>
            </w:r>
            <w:r w:rsidRPr="001B7930">
              <w:rPr>
                <w:b/>
                <w:bCs/>
                <w:sz w:val="14"/>
                <w:szCs w:val="14"/>
              </w:rPr>
              <w:br/>
              <w:t>(км)</w:t>
            </w:r>
          </w:p>
        </w:tc>
        <w:tc>
          <w:tcPr>
            <w:tcW w:w="1111" w:type="dxa"/>
            <w:tcBorders>
              <w:top w:val="nil"/>
              <w:left w:val="nil"/>
              <w:bottom w:val="single" w:sz="4" w:space="0" w:color="808080"/>
              <w:right w:val="single" w:sz="4" w:space="0" w:color="808080"/>
            </w:tcBorders>
            <w:shd w:val="clear" w:color="000000" w:fill="C4BD97"/>
            <w:vAlign w:val="center"/>
          </w:tcPr>
          <w:p w14:paraId="2EB5F687" w14:textId="77777777" w:rsidR="00073F3C" w:rsidRPr="001B7930" w:rsidRDefault="00073F3C" w:rsidP="00073F3C">
            <w:pPr>
              <w:ind w:firstLine="23"/>
              <w:jc w:val="center"/>
              <w:rPr>
                <w:b/>
                <w:bCs/>
                <w:sz w:val="14"/>
                <w:szCs w:val="14"/>
              </w:rPr>
            </w:pPr>
            <w:r w:rsidRPr="001B7930">
              <w:rPr>
                <w:b/>
                <w:bCs/>
                <w:sz w:val="14"/>
                <w:szCs w:val="14"/>
              </w:rPr>
              <w:t>Протяжённость</w:t>
            </w:r>
            <w:r w:rsidRPr="001B7930">
              <w:rPr>
                <w:b/>
                <w:bCs/>
                <w:sz w:val="14"/>
                <w:szCs w:val="14"/>
              </w:rPr>
              <w:br/>
              <w:t xml:space="preserve">ВЛ-10, 6, 0,4 кВ </w:t>
            </w:r>
            <w:r w:rsidRPr="001B7930">
              <w:rPr>
                <w:b/>
                <w:bCs/>
                <w:sz w:val="14"/>
                <w:szCs w:val="14"/>
              </w:rPr>
              <w:br/>
              <w:t>(км)</w:t>
            </w:r>
          </w:p>
        </w:tc>
      </w:tr>
      <w:tr w:rsidR="00073F3C" w:rsidRPr="001B7930" w14:paraId="193EEDFC" w14:textId="77777777" w:rsidTr="00F81C07">
        <w:trPr>
          <w:trHeight w:val="144"/>
        </w:trPr>
        <w:tc>
          <w:tcPr>
            <w:tcW w:w="287" w:type="dxa"/>
            <w:tcBorders>
              <w:top w:val="nil"/>
              <w:left w:val="single" w:sz="4" w:space="0" w:color="808080"/>
              <w:bottom w:val="single" w:sz="4" w:space="0" w:color="808080"/>
              <w:right w:val="single" w:sz="4" w:space="0" w:color="808080"/>
            </w:tcBorders>
            <w:noWrap/>
            <w:vAlign w:val="center"/>
          </w:tcPr>
          <w:p w14:paraId="68B3474B" w14:textId="77777777" w:rsidR="00073F3C" w:rsidRPr="001B7930" w:rsidRDefault="00073F3C" w:rsidP="00073F3C">
            <w:pPr>
              <w:ind w:firstLine="5"/>
              <w:jc w:val="center"/>
              <w:rPr>
                <w:sz w:val="14"/>
                <w:szCs w:val="14"/>
              </w:rPr>
            </w:pPr>
            <w:r w:rsidRPr="001B7930">
              <w:rPr>
                <w:sz w:val="14"/>
                <w:szCs w:val="14"/>
              </w:rPr>
              <w:t>1</w:t>
            </w:r>
          </w:p>
        </w:tc>
        <w:tc>
          <w:tcPr>
            <w:tcW w:w="2126" w:type="dxa"/>
            <w:tcBorders>
              <w:top w:val="nil"/>
              <w:left w:val="nil"/>
              <w:bottom w:val="single" w:sz="4" w:space="0" w:color="808080"/>
              <w:right w:val="single" w:sz="4" w:space="0" w:color="808080"/>
            </w:tcBorders>
            <w:noWrap/>
            <w:vAlign w:val="center"/>
          </w:tcPr>
          <w:p w14:paraId="40C300CE" w14:textId="77777777" w:rsidR="00073F3C" w:rsidRPr="001B7930" w:rsidRDefault="00073F3C" w:rsidP="00073F3C">
            <w:pPr>
              <w:ind w:firstLine="284"/>
              <w:rPr>
                <w:sz w:val="14"/>
                <w:szCs w:val="14"/>
              </w:rPr>
            </w:pPr>
            <w:r w:rsidRPr="001B7930">
              <w:rPr>
                <w:sz w:val="14"/>
                <w:szCs w:val="14"/>
              </w:rPr>
              <w:t xml:space="preserve">Цхинвальский </w:t>
            </w:r>
          </w:p>
        </w:tc>
        <w:tc>
          <w:tcPr>
            <w:tcW w:w="139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402C2A5" w14:textId="77777777" w:rsidR="00073F3C" w:rsidRPr="001B7930" w:rsidRDefault="00073F3C" w:rsidP="00073F3C">
            <w:pPr>
              <w:ind w:firstLineChars="200" w:firstLine="211"/>
              <w:jc w:val="right"/>
              <w:rPr>
                <w:sz w:val="14"/>
                <w:szCs w:val="14"/>
              </w:rPr>
            </w:pPr>
            <w:r w:rsidRPr="001B7930">
              <w:rPr>
                <w:sz w:val="14"/>
                <w:szCs w:val="14"/>
              </w:rPr>
              <w:t>2</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8F1E552" w14:textId="77777777" w:rsidR="00073F3C" w:rsidRPr="001B7930" w:rsidRDefault="00073F3C" w:rsidP="00073F3C">
            <w:pPr>
              <w:ind w:firstLineChars="200" w:firstLine="211"/>
              <w:jc w:val="right"/>
              <w:rPr>
                <w:sz w:val="14"/>
                <w:szCs w:val="14"/>
                <w:lang w:val="ru-RU"/>
              </w:rPr>
            </w:pPr>
            <w:r w:rsidRPr="001B7930">
              <w:rPr>
                <w:sz w:val="14"/>
                <w:szCs w:val="14"/>
                <w:lang w:val="ru-RU"/>
              </w:rPr>
              <w:t>3</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2F7492B" w14:textId="77777777" w:rsidR="00073F3C" w:rsidRPr="001B7930" w:rsidRDefault="00073F3C" w:rsidP="00073F3C">
            <w:pPr>
              <w:ind w:firstLineChars="200" w:firstLine="211"/>
              <w:jc w:val="right"/>
              <w:rPr>
                <w:sz w:val="14"/>
                <w:szCs w:val="14"/>
              </w:rPr>
            </w:pPr>
            <w:r w:rsidRPr="001B7930">
              <w:rPr>
                <w:sz w:val="14"/>
                <w:szCs w:val="14"/>
              </w:rPr>
              <w:t>71,3</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3BEA9F2" w14:textId="77777777" w:rsidR="00073F3C" w:rsidRPr="001B7930" w:rsidRDefault="00073F3C" w:rsidP="00073F3C">
            <w:pPr>
              <w:ind w:firstLineChars="200" w:firstLine="211"/>
              <w:jc w:val="right"/>
              <w:rPr>
                <w:sz w:val="14"/>
                <w:szCs w:val="14"/>
              </w:rPr>
            </w:pPr>
            <w:r w:rsidRPr="001B7930">
              <w:rPr>
                <w:sz w:val="14"/>
                <w:szCs w:val="14"/>
              </w:rPr>
              <w:t>77,7</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248A9304" w14:textId="77777777" w:rsidR="00073F3C" w:rsidRPr="001B7930" w:rsidRDefault="00073F3C" w:rsidP="00073F3C">
            <w:pPr>
              <w:ind w:firstLineChars="200" w:firstLine="211"/>
              <w:jc w:val="right"/>
              <w:rPr>
                <w:sz w:val="14"/>
                <w:szCs w:val="14"/>
              </w:rPr>
            </w:pPr>
            <w:r w:rsidRPr="001B7930">
              <w:rPr>
                <w:sz w:val="14"/>
                <w:szCs w:val="14"/>
              </w:rPr>
              <w:t>36,0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336D2B9" w14:textId="77777777" w:rsidR="00073F3C" w:rsidRPr="001B7930" w:rsidRDefault="00073F3C" w:rsidP="00073F3C">
            <w:pPr>
              <w:ind w:firstLineChars="200" w:firstLine="211"/>
              <w:jc w:val="right"/>
              <w:rPr>
                <w:sz w:val="14"/>
                <w:szCs w:val="14"/>
              </w:rPr>
            </w:pPr>
            <w:r w:rsidRPr="001B7930">
              <w:rPr>
                <w:sz w:val="14"/>
                <w:szCs w:val="14"/>
              </w:rPr>
              <w:t>490,0</w:t>
            </w:r>
          </w:p>
        </w:tc>
      </w:tr>
      <w:tr w:rsidR="00073F3C" w:rsidRPr="001B7930" w14:paraId="09FACCC8" w14:textId="77777777" w:rsidTr="00F81C07">
        <w:trPr>
          <w:trHeight w:val="164"/>
        </w:trPr>
        <w:tc>
          <w:tcPr>
            <w:tcW w:w="287" w:type="dxa"/>
            <w:tcBorders>
              <w:top w:val="nil"/>
              <w:left w:val="single" w:sz="4" w:space="0" w:color="808080"/>
              <w:bottom w:val="single" w:sz="4" w:space="0" w:color="808080"/>
              <w:right w:val="single" w:sz="4" w:space="0" w:color="808080"/>
            </w:tcBorders>
            <w:noWrap/>
            <w:vAlign w:val="center"/>
          </w:tcPr>
          <w:p w14:paraId="1E3C89E2" w14:textId="77777777" w:rsidR="00073F3C" w:rsidRPr="001B7930" w:rsidRDefault="00073F3C" w:rsidP="00073F3C">
            <w:pPr>
              <w:ind w:firstLine="5"/>
              <w:jc w:val="center"/>
              <w:rPr>
                <w:sz w:val="14"/>
                <w:szCs w:val="14"/>
              </w:rPr>
            </w:pPr>
            <w:r w:rsidRPr="001B7930">
              <w:rPr>
                <w:sz w:val="14"/>
                <w:szCs w:val="14"/>
              </w:rPr>
              <w:t>2</w:t>
            </w:r>
          </w:p>
        </w:tc>
        <w:tc>
          <w:tcPr>
            <w:tcW w:w="2126" w:type="dxa"/>
            <w:tcBorders>
              <w:top w:val="nil"/>
              <w:left w:val="nil"/>
              <w:bottom w:val="single" w:sz="4" w:space="0" w:color="808080"/>
              <w:right w:val="single" w:sz="4" w:space="0" w:color="808080"/>
            </w:tcBorders>
            <w:noWrap/>
            <w:vAlign w:val="center"/>
          </w:tcPr>
          <w:p w14:paraId="13825276" w14:textId="77777777" w:rsidR="00073F3C" w:rsidRPr="001B7930" w:rsidRDefault="00073F3C" w:rsidP="00073F3C">
            <w:pPr>
              <w:ind w:firstLine="284"/>
              <w:rPr>
                <w:sz w:val="14"/>
                <w:szCs w:val="14"/>
              </w:rPr>
            </w:pPr>
            <w:r w:rsidRPr="001B7930">
              <w:rPr>
                <w:sz w:val="14"/>
                <w:szCs w:val="14"/>
              </w:rPr>
              <w:t xml:space="preserve">Знаурский </w:t>
            </w:r>
          </w:p>
        </w:tc>
        <w:tc>
          <w:tcPr>
            <w:tcW w:w="139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9A2248E" w14:textId="77777777" w:rsidR="00073F3C" w:rsidRPr="001B7930" w:rsidRDefault="00073F3C" w:rsidP="00073F3C">
            <w:pPr>
              <w:ind w:firstLineChars="200" w:firstLine="211"/>
              <w:jc w:val="right"/>
              <w:rPr>
                <w:sz w:val="14"/>
                <w:szCs w:val="14"/>
              </w:rPr>
            </w:pPr>
            <w:r w:rsidRPr="001B7930">
              <w:rPr>
                <w:sz w:val="14"/>
                <w:szCs w:val="14"/>
              </w:rPr>
              <w:t>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2C610B18" w14:textId="77777777" w:rsidR="00073F3C" w:rsidRPr="001B7930" w:rsidRDefault="00073F3C" w:rsidP="00073F3C">
            <w:pPr>
              <w:ind w:firstLineChars="200" w:firstLine="211"/>
              <w:jc w:val="right"/>
              <w:rPr>
                <w:sz w:val="14"/>
                <w:szCs w:val="14"/>
              </w:rPr>
            </w:pPr>
            <w:r w:rsidRPr="001B7930">
              <w:rPr>
                <w:sz w:val="14"/>
                <w:szCs w:val="14"/>
              </w:rPr>
              <w:t>1</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21F35157" w14:textId="77777777" w:rsidR="00073F3C" w:rsidRPr="001B7930" w:rsidRDefault="00073F3C" w:rsidP="00073F3C">
            <w:pPr>
              <w:ind w:firstLineChars="200" w:firstLine="211"/>
              <w:jc w:val="right"/>
              <w:rPr>
                <w:sz w:val="14"/>
                <w:szCs w:val="14"/>
              </w:rPr>
            </w:pPr>
            <w:r w:rsidRPr="001B7930">
              <w:rPr>
                <w:sz w:val="14"/>
                <w:szCs w:val="14"/>
              </w:rPr>
              <w:t>5,0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E84443C" w14:textId="77777777" w:rsidR="00073F3C" w:rsidRPr="001B7930" w:rsidRDefault="00073F3C" w:rsidP="00073F3C">
            <w:pPr>
              <w:ind w:firstLineChars="200" w:firstLine="211"/>
              <w:jc w:val="right"/>
              <w:rPr>
                <w:sz w:val="14"/>
                <w:szCs w:val="14"/>
              </w:rPr>
            </w:pPr>
            <w:r w:rsidRPr="001B7930">
              <w:rPr>
                <w:sz w:val="14"/>
                <w:szCs w:val="14"/>
              </w:rPr>
              <w:t>0,0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33A6C2C" w14:textId="77777777" w:rsidR="00073F3C" w:rsidRPr="001B7930" w:rsidRDefault="00073F3C" w:rsidP="00073F3C">
            <w:pPr>
              <w:ind w:firstLineChars="200" w:firstLine="211"/>
              <w:jc w:val="right"/>
              <w:rPr>
                <w:sz w:val="14"/>
                <w:szCs w:val="14"/>
              </w:rPr>
            </w:pPr>
            <w:r w:rsidRPr="001B7930">
              <w:rPr>
                <w:sz w:val="14"/>
                <w:szCs w:val="14"/>
              </w:rPr>
              <w:t>21,0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3547433" w14:textId="77777777" w:rsidR="00073F3C" w:rsidRPr="001B7930" w:rsidRDefault="00073F3C" w:rsidP="00073F3C">
            <w:pPr>
              <w:ind w:firstLineChars="200" w:firstLine="211"/>
              <w:jc w:val="right"/>
              <w:rPr>
                <w:sz w:val="14"/>
                <w:szCs w:val="14"/>
              </w:rPr>
            </w:pPr>
            <w:r w:rsidRPr="001B7930">
              <w:rPr>
                <w:sz w:val="14"/>
                <w:szCs w:val="14"/>
              </w:rPr>
              <w:t>456,0</w:t>
            </w:r>
          </w:p>
        </w:tc>
      </w:tr>
      <w:tr w:rsidR="00073F3C" w:rsidRPr="001B7930" w14:paraId="74DADC2D" w14:textId="77777777" w:rsidTr="00F81C07">
        <w:trPr>
          <w:trHeight w:val="199"/>
        </w:trPr>
        <w:tc>
          <w:tcPr>
            <w:tcW w:w="287" w:type="dxa"/>
            <w:tcBorders>
              <w:top w:val="nil"/>
              <w:left w:val="single" w:sz="4" w:space="0" w:color="808080"/>
              <w:bottom w:val="single" w:sz="4" w:space="0" w:color="808080"/>
              <w:right w:val="single" w:sz="4" w:space="0" w:color="808080"/>
            </w:tcBorders>
            <w:noWrap/>
            <w:vAlign w:val="center"/>
          </w:tcPr>
          <w:p w14:paraId="758ECF9F" w14:textId="77777777" w:rsidR="00073F3C" w:rsidRPr="001B7930" w:rsidRDefault="00073F3C" w:rsidP="00073F3C">
            <w:pPr>
              <w:ind w:firstLine="5"/>
              <w:jc w:val="center"/>
              <w:rPr>
                <w:sz w:val="14"/>
                <w:szCs w:val="14"/>
              </w:rPr>
            </w:pPr>
            <w:r w:rsidRPr="001B7930">
              <w:rPr>
                <w:sz w:val="14"/>
                <w:szCs w:val="14"/>
              </w:rPr>
              <w:t>3</w:t>
            </w:r>
          </w:p>
        </w:tc>
        <w:tc>
          <w:tcPr>
            <w:tcW w:w="2126" w:type="dxa"/>
            <w:tcBorders>
              <w:top w:val="nil"/>
              <w:left w:val="nil"/>
              <w:bottom w:val="single" w:sz="4" w:space="0" w:color="808080"/>
              <w:right w:val="single" w:sz="4" w:space="0" w:color="808080"/>
            </w:tcBorders>
            <w:noWrap/>
            <w:vAlign w:val="center"/>
          </w:tcPr>
          <w:p w14:paraId="02C00518" w14:textId="77777777" w:rsidR="00073F3C" w:rsidRPr="001B7930" w:rsidRDefault="00073F3C" w:rsidP="00073F3C">
            <w:pPr>
              <w:ind w:firstLine="284"/>
              <w:rPr>
                <w:sz w:val="14"/>
                <w:szCs w:val="14"/>
              </w:rPr>
            </w:pPr>
            <w:r w:rsidRPr="001B7930">
              <w:rPr>
                <w:sz w:val="14"/>
                <w:szCs w:val="14"/>
              </w:rPr>
              <w:t>Дзауский</w:t>
            </w:r>
          </w:p>
        </w:tc>
        <w:tc>
          <w:tcPr>
            <w:tcW w:w="139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B9026CA" w14:textId="77777777" w:rsidR="00073F3C" w:rsidRPr="001B7930" w:rsidRDefault="00073F3C" w:rsidP="00073F3C">
            <w:pPr>
              <w:ind w:firstLineChars="200" w:firstLine="211"/>
              <w:jc w:val="right"/>
              <w:rPr>
                <w:sz w:val="14"/>
                <w:szCs w:val="14"/>
              </w:rPr>
            </w:pPr>
            <w:r w:rsidRPr="001B7930">
              <w:rPr>
                <w:sz w:val="14"/>
                <w:szCs w:val="14"/>
              </w:rPr>
              <w:t>3</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42CC84A" w14:textId="77777777" w:rsidR="00073F3C" w:rsidRPr="001B7930" w:rsidRDefault="00073F3C" w:rsidP="00073F3C">
            <w:pPr>
              <w:ind w:firstLineChars="200" w:firstLine="211"/>
              <w:jc w:val="right"/>
              <w:rPr>
                <w:sz w:val="14"/>
                <w:szCs w:val="14"/>
              </w:rPr>
            </w:pPr>
            <w:r w:rsidRPr="001B7930">
              <w:rPr>
                <w:sz w:val="14"/>
                <w:szCs w:val="14"/>
              </w:rPr>
              <w:t>2</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50C6C24" w14:textId="77777777" w:rsidR="00073F3C" w:rsidRPr="001B7930" w:rsidRDefault="00073F3C" w:rsidP="00073F3C">
            <w:pPr>
              <w:ind w:firstLineChars="200" w:firstLine="211"/>
              <w:jc w:val="right"/>
              <w:rPr>
                <w:sz w:val="14"/>
                <w:szCs w:val="14"/>
              </w:rPr>
            </w:pPr>
            <w:r w:rsidRPr="001B7930">
              <w:rPr>
                <w:sz w:val="14"/>
                <w:szCs w:val="14"/>
              </w:rPr>
              <w:t>49,9</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89D6FD5" w14:textId="77777777" w:rsidR="00073F3C" w:rsidRPr="001B7930" w:rsidRDefault="00073F3C" w:rsidP="00073F3C">
            <w:pPr>
              <w:ind w:firstLineChars="200" w:firstLine="211"/>
              <w:jc w:val="right"/>
              <w:rPr>
                <w:sz w:val="14"/>
                <w:szCs w:val="14"/>
              </w:rPr>
            </w:pPr>
            <w:r w:rsidRPr="001B7930">
              <w:rPr>
                <w:sz w:val="14"/>
                <w:szCs w:val="14"/>
              </w:rPr>
              <w:t>88,4</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AD7EE30" w14:textId="77777777" w:rsidR="00073F3C" w:rsidRPr="001B7930" w:rsidRDefault="00073F3C" w:rsidP="00073F3C">
            <w:pPr>
              <w:ind w:firstLineChars="200" w:firstLine="211"/>
              <w:jc w:val="right"/>
              <w:rPr>
                <w:sz w:val="14"/>
                <w:szCs w:val="14"/>
              </w:rPr>
            </w:pPr>
            <w:r w:rsidRPr="001B7930">
              <w:rPr>
                <w:sz w:val="14"/>
                <w:szCs w:val="14"/>
              </w:rPr>
              <w:t>33,0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8D95691" w14:textId="77777777" w:rsidR="00073F3C" w:rsidRPr="001B7930" w:rsidRDefault="00073F3C" w:rsidP="00073F3C">
            <w:pPr>
              <w:ind w:firstLineChars="200" w:firstLine="211"/>
              <w:jc w:val="right"/>
              <w:rPr>
                <w:sz w:val="14"/>
                <w:szCs w:val="14"/>
              </w:rPr>
            </w:pPr>
            <w:r w:rsidRPr="001B7930">
              <w:rPr>
                <w:sz w:val="14"/>
                <w:szCs w:val="14"/>
              </w:rPr>
              <w:t>597,0</w:t>
            </w:r>
          </w:p>
        </w:tc>
      </w:tr>
      <w:tr w:rsidR="00073F3C" w:rsidRPr="001B7930" w14:paraId="6016EC9E" w14:textId="77777777" w:rsidTr="00F81C07">
        <w:trPr>
          <w:trHeight w:val="58"/>
        </w:trPr>
        <w:tc>
          <w:tcPr>
            <w:tcW w:w="287" w:type="dxa"/>
            <w:tcBorders>
              <w:top w:val="nil"/>
              <w:left w:val="single" w:sz="4" w:space="0" w:color="808080"/>
              <w:bottom w:val="single" w:sz="4" w:space="0" w:color="808080"/>
              <w:right w:val="single" w:sz="4" w:space="0" w:color="808080"/>
            </w:tcBorders>
            <w:noWrap/>
            <w:vAlign w:val="center"/>
          </w:tcPr>
          <w:p w14:paraId="0B3DB2F2" w14:textId="77777777" w:rsidR="00073F3C" w:rsidRPr="001B7930" w:rsidRDefault="00073F3C" w:rsidP="00073F3C">
            <w:pPr>
              <w:ind w:firstLine="5"/>
              <w:jc w:val="center"/>
              <w:rPr>
                <w:sz w:val="14"/>
                <w:szCs w:val="14"/>
              </w:rPr>
            </w:pPr>
            <w:r w:rsidRPr="001B7930">
              <w:rPr>
                <w:sz w:val="14"/>
                <w:szCs w:val="14"/>
              </w:rPr>
              <w:t>4</w:t>
            </w:r>
          </w:p>
        </w:tc>
        <w:tc>
          <w:tcPr>
            <w:tcW w:w="2126" w:type="dxa"/>
            <w:tcBorders>
              <w:top w:val="nil"/>
              <w:left w:val="nil"/>
              <w:bottom w:val="single" w:sz="4" w:space="0" w:color="808080"/>
              <w:right w:val="single" w:sz="4" w:space="0" w:color="808080"/>
            </w:tcBorders>
            <w:noWrap/>
            <w:vAlign w:val="center"/>
          </w:tcPr>
          <w:p w14:paraId="5906A67C" w14:textId="77777777" w:rsidR="00073F3C" w:rsidRPr="001B7930" w:rsidRDefault="00073F3C" w:rsidP="00073F3C">
            <w:pPr>
              <w:ind w:firstLine="284"/>
              <w:rPr>
                <w:sz w:val="14"/>
                <w:szCs w:val="14"/>
              </w:rPr>
            </w:pPr>
            <w:r w:rsidRPr="001B7930">
              <w:rPr>
                <w:sz w:val="14"/>
                <w:szCs w:val="14"/>
              </w:rPr>
              <w:t xml:space="preserve">Лениногрский </w:t>
            </w:r>
          </w:p>
        </w:tc>
        <w:tc>
          <w:tcPr>
            <w:tcW w:w="139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F2DC234" w14:textId="77777777" w:rsidR="00073F3C" w:rsidRPr="001B7930" w:rsidRDefault="00073F3C" w:rsidP="00073F3C">
            <w:pPr>
              <w:ind w:firstLineChars="200" w:firstLine="211"/>
              <w:jc w:val="right"/>
              <w:rPr>
                <w:sz w:val="14"/>
                <w:szCs w:val="14"/>
              </w:rPr>
            </w:pPr>
            <w:r w:rsidRPr="001B7930">
              <w:rPr>
                <w:sz w:val="14"/>
                <w:szCs w:val="14"/>
              </w:rPr>
              <w:t>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98038F4" w14:textId="77777777" w:rsidR="00073F3C" w:rsidRPr="001B7930" w:rsidRDefault="00073F3C" w:rsidP="00073F3C">
            <w:pPr>
              <w:ind w:firstLineChars="200" w:firstLine="211"/>
              <w:jc w:val="right"/>
              <w:rPr>
                <w:sz w:val="14"/>
                <w:szCs w:val="14"/>
              </w:rPr>
            </w:pPr>
            <w:r w:rsidRPr="001B7930">
              <w:rPr>
                <w:sz w:val="14"/>
                <w:szCs w:val="14"/>
              </w:rPr>
              <w:t>3</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5715D06A" w14:textId="77777777" w:rsidR="00073F3C" w:rsidRPr="001B7930" w:rsidRDefault="00073F3C" w:rsidP="00073F3C">
            <w:pPr>
              <w:ind w:firstLineChars="200" w:firstLine="211"/>
              <w:jc w:val="right"/>
              <w:rPr>
                <w:sz w:val="14"/>
                <w:szCs w:val="14"/>
              </w:rPr>
            </w:pPr>
            <w:r w:rsidRPr="001B7930">
              <w:rPr>
                <w:sz w:val="14"/>
                <w:szCs w:val="14"/>
              </w:rPr>
              <w:t>9,5</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AE9624C" w14:textId="77777777" w:rsidR="00073F3C" w:rsidRPr="001B7930" w:rsidRDefault="00073F3C" w:rsidP="00073F3C">
            <w:pPr>
              <w:ind w:firstLineChars="200" w:firstLine="211"/>
              <w:jc w:val="right"/>
              <w:rPr>
                <w:sz w:val="14"/>
                <w:szCs w:val="14"/>
              </w:rPr>
            </w:pPr>
            <w:r w:rsidRPr="001B7930">
              <w:rPr>
                <w:sz w:val="14"/>
                <w:szCs w:val="14"/>
              </w:rPr>
              <w:t>0,0</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66CFE1C" w14:textId="77777777" w:rsidR="00073F3C" w:rsidRPr="001B7930" w:rsidRDefault="00073F3C" w:rsidP="00073F3C">
            <w:pPr>
              <w:ind w:firstLineChars="200" w:firstLine="211"/>
              <w:jc w:val="right"/>
              <w:rPr>
                <w:sz w:val="14"/>
                <w:szCs w:val="14"/>
              </w:rPr>
            </w:pPr>
            <w:r w:rsidRPr="001B7930">
              <w:rPr>
                <w:sz w:val="14"/>
                <w:szCs w:val="14"/>
              </w:rPr>
              <w:t>36,6</w:t>
            </w:r>
          </w:p>
        </w:tc>
        <w:tc>
          <w:tcPr>
            <w:tcW w:w="11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E5D65CA" w14:textId="77777777" w:rsidR="00073F3C" w:rsidRPr="001B7930" w:rsidRDefault="00073F3C" w:rsidP="00073F3C">
            <w:pPr>
              <w:ind w:firstLineChars="200" w:firstLine="211"/>
              <w:jc w:val="right"/>
              <w:rPr>
                <w:sz w:val="14"/>
                <w:szCs w:val="14"/>
              </w:rPr>
            </w:pPr>
            <w:r w:rsidRPr="001B7930">
              <w:rPr>
                <w:sz w:val="14"/>
                <w:szCs w:val="14"/>
              </w:rPr>
              <w:t>506,0</w:t>
            </w:r>
          </w:p>
        </w:tc>
      </w:tr>
      <w:tr w:rsidR="00073F3C" w:rsidRPr="001B7930" w14:paraId="3A3B3C28" w14:textId="77777777" w:rsidTr="00F81C07">
        <w:trPr>
          <w:trHeight w:val="166"/>
        </w:trPr>
        <w:tc>
          <w:tcPr>
            <w:tcW w:w="287" w:type="dxa"/>
            <w:tcBorders>
              <w:top w:val="nil"/>
              <w:left w:val="single" w:sz="4" w:space="0" w:color="808080"/>
              <w:bottom w:val="single" w:sz="4" w:space="0" w:color="808080"/>
              <w:right w:val="single" w:sz="4" w:space="0" w:color="808080"/>
            </w:tcBorders>
            <w:shd w:val="clear" w:color="000000" w:fill="C4BD97"/>
            <w:noWrap/>
            <w:vAlign w:val="center"/>
          </w:tcPr>
          <w:p w14:paraId="6A805B83" w14:textId="77777777" w:rsidR="00073F3C" w:rsidRPr="001B7930" w:rsidRDefault="00073F3C" w:rsidP="00073F3C">
            <w:pPr>
              <w:ind w:firstLine="5"/>
              <w:rPr>
                <w:b/>
                <w:bCs/>
                <w:sz w:val="14"/>
                <w:szCs w:val="14"/>
              </w:rPr>
            </w:pPr>
            <w:r w:rsidRPr="001B7930">
              <w:rPr>
                <w:b/>
                <w:bCs/>
                <w:sz w:val="14"/>
                <w:szCs w:val="14"/>
              </w:rPr>
              <w:t> </w:t>
            </w:r>
          </w:p>
        </w:tc>
        <w:tc>
          <w:tcPr>
            <w:tcW w:w="2126" w:type="dxa"/>
            <w:tcBorders>
              <w:top w:val="nil"/>
              <w:left w:val="nil"/>
              <w:bottom w:val="single" w:sz="4" w:space="0" w:color="808080"/>
              <w:right w:val="single" w:sz="4" w:space="0" w:color="808080"/>
            </w:tcBorders>
            <w:shd w:val="clear" w:color="000000" w:fill="C4BD97"/>
            <w:noWrap/>
            <w:vAlign w:val="center"/>
          </w:tcPr>
          <w:p w14:paraId="5943A2EE" w14:textId="77777777" w:rsidR="00073F3C" w:rsidRPr="001B7930" w:rsidRDefault="00073F3C" w:rsidP="00073F3C">
            <w:pPr>
              <w:ind w:firstLine="284"/>
              <w:rPr>
                <w:b/>
                <w:bCs/>
                <w:sz w:val="14"/>
                <w:szCs w:val="14"/>
              </w:rPr>
            </w:pPr>
            <w:r w:rsidRPr="001B7930">
              <w:rPr>
                <w:b/>
                <w:bCs/>
                <w:sz w:val="14"/>
                <w:szCs w:val="14"/>
              </w:rPr>
              <w:t>Итого:</w:t>
            </w:r>
          </w:p>
        </w:tc>
        <w:tc>
          <w:tcPr>
            <w:tcW w:w="1397"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12CE6559" w14:textId="77777777" w:rsidR="00073F3C" w:rsidRPr="001B7930" w:rsidRDefault="00073F3C" w:rsidP="00FB3FA6">
            <w:pPr>
              <w:ind w:firstLineChars="200" w:firstLine="211"/>
              <w:jc w:val="right"/>
              <w:rPr>
                <w:b/>
                <w:bCs/>
                <w:sz w:val="14"/>
                <w:szCs w:val="14"/>
              </w:rPr>
            </w:pPr>
            <w:r w:rsidRPr="001B7930">
              <w:rPr>
                <w:b/>
                <w:bCs/>
                <w:sz w:val="14"/>
                <w:szCs w:val="14"/>
              </w:rPr>
              <w:t>5,0</w:t>
            </w:r>
          </w:p>
        </w:tc>
        <w:tc>
          <w:tcPr>
            <w:tcW w:w="11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1312B57E" w14:textId="77777777" w:rsidR="00073F3C" w:rsidRPr="001B7930" w:rsidRDefault="00073F3C" w:rsidP="00FB3FA6">
            <w:pPr>
              <w:ind w:firstLineChars="200" w:firstLine="211"/>
              <w:jc w:val="right"/>
              <w:rPr>
                <w:b/>
                <w:bCs/>
                <w:sz w:val="14"/>
                <w:szCs w:val="14"/>
              </w:rPr>
            </w:pPr>
            <w:r w:rsidRPr="001B7930">
              <w:rPr>
                <w:b/>
                <w:bCs/>
                <w:sz w:val="14"/>
                <w:szCs w:val="14"/>
                <w:lang w:val="ru-RU"/>
              </w:rPr>
              <w:t>9</w:t>
            </w:r>
            <w:r w:rsidRPr="001B7930">
              <w:rPr>
                <w:b/>
                <w:bCs/>
                <w:sz w:val="14"/>
                <w:szCs w:val="14"/>
              </w:rPr>
              <w:t>,0</w:t>
            </w:r>
          </w:p>
        </w:tc>
        <w:tc>
          <w:tcPr>
            <w:tcW w:w="11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4FC9520D" w14:textId="77777777" w:rsidR="00073F3C" w:rsidRPr="001B7930" w:rsidRDefault="00073F3C" w:rsidP="00FB3FA6">
            <w:pPr>
              <w:ind w:firstLineChars="200" w:firstLine="211"/>
              <w:jc w:val="right"/>
              <w:rPr>
                <w:b/>
                <w:bCs/>
                <w:sz w:val="14"/>
                <w:szCs w:val="14"/>
              </w:rPr>
            </w:pPr>
            <w:r w:rsidRPr="001B7930">
              <w:rPr>
                <w:b/>
                <w:bCs/>
                <w:sz w:val="14"/>
                <w:szCs w:val="14"/>
              </w:rPr>
              <w:t>135,7</w:t>
            </w:r>
          </w:p>
        </w:tc>
        <w:tc>
          <w:tcPr>
            <w:tcW w:w="11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795DAE29" w14:textId="77777777" w:rsidR="00073F3C" w:rsidRPr="001B7930" w:rsidRDefault="00073F3C" w:rsidP="00FB3FA6">
            <w:pPr>
              <w:ind w:firstLineChars="200" w:firstLine="211"/>
              <w:jc w:val="right"/>
              <w:rPr>
                <w:b/>
                <w:bCs/>
                <w:sz w:val="14"/>
                <w:szCs w:val="14"/>
              </w:rPr>
            </w:pPr>
            <w:r w:rsidRPr="001B7930">
              <w:rPr>
                <w:b/>
                <w:bCs/>
                <w:sz w:val="14"/>
                <w:szCs w:val="14"/>
              </w:rPr>
              <w:t>166,1</w:t>
            </w:r>
          </w:p>
        </w:tc>
        <w:tc>
          <w:tcPr>
            <w:tcW w:w="11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19EF5B40" w14:textId="77777777" w:rsidR="00073F3C" w:rsidRPr="001B7930" w:rsidRDefault="00073F3C" w:rsidP="00FB3FA6">
            <w:pPr>
              <w:ind w:firstLineChars="200" w:firstLine="211"/>
              <w:jc w:val="right"/>
              <w:rPr>
                <w:b/>
                <w:bCs/>
                <w:sz w:val="14"/>
                <w:szCs w:val="14"/>
              </w:rPr>
            </w:pPr>
            <w:r w:rsidRPr="001B7930">
              <w:rPr>
                <w:b/>
                <w:bCs/>
                <w:sz w:val="14"/>
                <w:szCs w:val="14"/>
              </w:rPr>
              <w:t>126,6</w:t>
            </w:r>
          </w:p>
        </w:tc>
        <w:tc>
          <w:tcPr>
            <w:tcW w:w="11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0E8C5F93" w14:textId="77777777" w:rsidR="00073F3C" w:rsidRPr="001B7930" w:rsidRDefault="00073F3C" w:rsidP="00FB3FA6">
            <w:pPr>
              <w:ind w:firstLineChars="200" w:firstLine="211"/>
              <w:jc w:val="right"/>
              <w:rPr>
                <w:b/>
                <w:bCs/>
                <w:sz w:val="14"/>
                <w:szCs w:val="14"/>
              </w:rPr>
            </w:pPr>
            <w:r w:rsidRPr="001B7930">
              <w:rPr>
                <w:b/>
                <w:bCs/>
                <w:sz w:val="14"/>
                <w:szCs w:val="14"/>
              </w:rPr>
              <w:t>2 049,0</w:t>
            </w:r>
          </w:p>
        </w:tc>
      </w:tr>
    </w:tbl>
    <w:p w14:paraId="0D7F9563" w14:textId="77777777" w:rsidR="00073F3C" w:rsidRPr="001B7930" w:rsidRDefault="00073F3C" w:rsidP="00073F3C">
      <w:pPr>
        <w:ind w:firstLine="709"/>
        <w:rPr>
          <w:lang w:val="ru-RU"/>
        </w:rPr>
      </w:pPr>
    </w:p>
    <w:p w14:paraId="7292BC0C" w14:textId="77777777" w:rsidR="00073F3C" w:rsidRPr="001B7930" w:rsidRDefault="00073F3C" w:rsidP="00F81C07">
      <w:pPr>
        <w:ind w:firstLine="709"/>
        <w:rPr>
          <w:lang w:val="ru-RU"/>
        </w:rPr>
      </w:pPr>
      <w:r w:rsidRPr="001B7930">
        <w:rPr>
          <w:lang w:val="ru-RU"/>
        </w:rPr>
        <w:t>Основная проблема надежности электроснабжения потребителей РЮО-отсутствие резервного источника электроснабжения.</w:t>
      </w:r>
    </w:p>
    <w:p w14:paraId="02450456" w14:textId="6847E0A2" w:rsidR="00073F3C" w:rsidRPr="001B7930" w:rsidRDefault="00073F3C" w:rsidP="00F81C07">
      <w:pPr>
        <w:ind w:firstLine="709"/>
        <w:jc w:val="both"/>
        <w:rPr>
          <w:lang w:val="ru-RU"/>
        </w:rPr>
      </w:pPr>
      <w:r w:rsidRPr="001B7930">
        <w:rPr>
          <w:lang w:val="ru-RU"/>
        </w:rPr>
        <w:t>В настоящее время электроснабжение республики Южная Осетия осуществляется с республики Северная Осетия-Алания по ЛЭП 110 кВ «Северный портал-</w:t>
      </w:r>
      <w:r w:rsidR="00561A34" w:rsidRPr="001B7930">
        <w:rPr>
          <w:lang w:val="ru-RU"/>
        </w:rPr>
        <w:t>Дз</w:t>
      </w:r>
      <w:r w:rsidRPr="001B7930">
        <w:rPr>
          <w:lang w:val="ru-RU"/>
        </w:rPr>
        <w:t>а</w:t>
      </w:r>
      <w:r w:rsidR="00561A34" w:rsidRPr="001B7930">
        <w:rPr>
          <w:lang w:val="ru-RU"/>
        </w:rPr>
        <w:t>у</w:t>
      </w:r>
      <w:r w:rsidRPr="001B7930">
        <w:rPr>
          <w:lang w:val="ru-RU"/>
        </w:rPr>
        <w:t>» протяжённостью 39 км. Часть ЛЭП, протяженностью 11 км, фактически не обслуживается в зимний период. При авариях на этом участке республика остается без электроснабжения. Для обеспечения надежности в электроснабжении планируется строительство резервной линии электропередачи от ПС «Зарамаг» (Северная Осетия), протяженностью 39 км.</w:t>
      </w:r>
    </w:p>
    <w:p w14:paraId="2CC400FB" w14:textId="77777777" w:rsidR="00073F3C" w:rsidRPr="001B7930" w:rsidRDefault="00073F3C" w:rsidP="00F81C07">
      <w:pPr>
        <w:ind w:firstLine="709"/>
        <w:rPr>
          <w:lang w:val="ru-RU"/>
        </w:rPr>
      </w:pPr>
      <w:r w:rsidRPr="001B7930">
        <w:rPr>
          <w:lang w:val="ru-RU"/>
        </w:rPr>
        <w:t>На настоящий момент в Республике функционируют:</w:t>
      </w:r>
    </w:p>
    <w:p w14:paraId="76665754" w14:textId="77777777" w:rsidR="00073F3C" w:rsidRPr="001B7930" w:rsidRDefault="00073F3C" w:rsidP="00F81C07">
      <w:pPr>
        <w:tabs>
          <w:tab w:val="left" w:pos="567"/>
        </w:tabs>
        <w:ind w:firstLine="709"/>
        <w:rPr>
          <w:lang w:val="ru-RU"/>
        </w:rPr>
      </w:pPr>
      <w:r w:rsidRPr="001B7930">
        <w:rPr>
          <w:lang w:val="ru-RU"/>
        </w:rPr>
        <w:t>-ПС-110 кВ 5 шт. (Дзау, Квайса, Цон, Цхинвал, Гром);</w:t>
      </w:r>
    </w:p>
    <w:p w14:paraId="4F31208F" w14:textId="77777777" w:rsidR="00073F3C" w:rsidRPr="001B7930" w:rsidRDefault="00073F3C" w:rsidP="00F81C07">
      <w:pPr>
        <w:tabs>
          <w:tab w:val="left" w:pos="567"/>
        </w:tabs>
        <w:ind w:firstLine="709"/>
        <w:rPr>
          <w:lang w:val="ru-RU"/>
        </w:rPr>
      </w:pPr>
      <w:r w:rsidRPr="001B7930">
        <w:rPr>
          <w:lang w:val="ru-RU"/>
        </w:rPr>
        <w:t>-ПС-35 кВ 9 шт. (Багиата, Рук, Знаур, Московский, Паук, Ванат, Заккор, Ленингор, Ларгвис);</w:t>
      </w:r>
    </w:p>
    <w:p w14:paraId="2ABAEF48" w14:textId="77777777" w:rsidR="00073F3C" w:rsidRPr="001B7930" w:rsidRDefault="00073F3C" w:rsidP="00F81C07">
      <w:pPr>
        <w:tabs>
          <w:tab w:val="left" w:pos="567"/>
        </w:tabs>
        <w:ind w:firstLine="709"/>
        <w:rPr>
          <w:lang w:val="ru-RU"/>
        </w:rPr>
      </w:pPr>
      <w:r w:rsidRPr="001B7930">
        <w:rPr>
          <w:lang w:val="ru-RU"/>
        </w:rPr>
        <w:t>-ЛЭП 110 кВ протяженностью 157 км;</w:t>
      </w:r>
    </w:p>
    <w:p w14:paraId="607A751F" w14:textId="77777777" w:rsidR="00073F3C" w:rsidRPr="001B7930" w:rsidRDefault="00073F3C" w:rsidP="00F81C07">
      <w:pPr>
        <w:tabs>
          <w:tab w:val="left" w:pos="567"/>
        </w:tabs>
        <w:ind w:firstLine="709"/>
        <w:rPr>
          <w:lang w:val="ru-RU"/>
        </w:rPr>
      </w:pPr>
      <w:r w:rsidRPr="001B7930">
        <w:rPr>
          <w:lang w:val="ru-RU"/>
        </w:rPr>
        <w:t>-ЛЭП 35 кВ протяженностью 145 км.</w:t>
      </w:r>
    </w:p>
    <w:p w14:paraId="54EC098A" w14:textId="77777777" w:rsidR="00073F3C" w:rsidRPr="001B7930" w:rsidRDefault="00073F3C" w:rsidP="00F81C07">
      <w:pPr>
        <w:tabs>
          <w:tab w:val="left" w:pos="567"/>
        </w:tabs>
        <w:ind w:firstLine="709"/>
        <w:rPr>
          <w:lang w:val="ru-RU"/>
        </w:rPr>
      </w:pPr>
      <w:r w:rsidRPr="001B7930">
        <w:rPr>
          <w:lang w:val="ru-RU"/>
        </w:rPr>
        <w:t>Суммарная протяженность линий:</w:t>
      </w:r>
    </w:p>
    <w:p w14:paraId="7E36E6D2" w14:textId="77777777" w:rsidR="00073F3C" w:rsidRPr="001B7930" w:rsidRDefault="00073F3C" w:rsidP="00F81C07">
      <w:pPr>
        <w:tabs>
          <w:tab w:val="left" w:pos="567"/>
        </w:tabs>
        <w:ind w:firstLine="709"/>
        <w:rPr>
          <w:lang w:val="ru-RU"/>
        </w:rPr>
      </w:pPr>
      <w:r w:rsidRPr="001B7930">
        <w:rPr>
          <w:lang w:val="ru-RU"/>
        </w:rPr>
        <w:t>-ЛЭП 10 кВ составляет 653,2 км;</w:t>
      </w:r>
    </w:p>
    <w:p w14:paraId="1B41F184" w14:textId="77777777" w:rsidR="00073F3C" w:rsidRPr="001B7930" w:rsidRDefault="00073F3C" w:rsidP="00F81C07">
      <w:pPr>
        <w:tabs>
          <w:tab w:val="left" w:pos="567"/>
        </w:tabs>
        <w:ind w:firstLine="709"/>
        <w:rPr>
          <w:lang w:val="ru-RU"/>
        </w:rPr>
      </w:pPr>
      <w:r w:rsidRPr="001B7930">
        <w:rPr>
          <w:lang w:val="ru-RU"/>
        </w:rPr>
        <w:t>-ЛЭП 0,4 кВ по Республике составляет 1 046 км.</w:t>
      </w:r>
    </w:p>
    <w:p w14:paraId="4BDB05BB" w14:textId="77777777" w:rsidR="00073F3C" w:rsidRPr="001B7930" w:rsidRDefault="00073F3C" w:rsidP="00F81C07">
      <w:pPr>
        <w:tabs>
          <w:tab w:val="left" w:pos="0"/>
        </w:tabs>
        <w:ind w:firstLine="709"/>
        <w:jc w:val="both"/>
        <w:rPr>
          <w:lang w:val="ru-RU"/>
        </w:rPr>
      </w:pPr>
      <w:r w:rsidRPr="001B7930">
        <w:rPr>
          <w:lang w:val="ru-RU"/>
        </w:rPr>
        <w:t>Существует проблема морального износа оборудования. В частности, по многим позициям уровень подстанционного оборудования 6-10кВ соответствует оборудованию, экспортировавшемуся в ведущих странах мира 30 лет назад.</w:t>
      </w:r>
    </w:p>
    <w:p w14:paraId="2C77BA4A" w14:textId="5DB20167" w:rsidR="00073F3C" w:rsidRPr="001B7930" w:rsidRDefault="00073F3C" w:rsidP="00F81C07">
      <w:pPr>
        <w:tabs>
          <w:tab w:val="left" w:pos="0"/>
        </w:tabs>
        <w:ind w:firstLine="709"/>
        <w:jc w:val="both"/>
        <w:rPr>
          <w:lang w:val="ru-RU"/>
        </w:rPr>
      </w:pPr>
      <w:r w:rsidRPr="001B7930">
        <w:rPr>
          <w:lang w:val="ru-RU"/>
        </w:rPr>
        <w:t>Общий расх</w:t>
      </w:r>
      <w:r w:rsidR="00C93682" w:rsidRPr="001B7930">
        <w:rPr>
          <w:lang w:val="ru-RU"/>
        </w:rPr>
        <w:t>од электроэнергии по РЮО за 2018</w:t>
      </w:r>
      <w:r w:rsidRPr="001B7930">
        <w:rPr>
          <w:lang w:val="ru-RU"/>
        </w:rPr>
        <w:t xml:space="preserve"> г</w:t>
      </w:r>
      <w:r w:rsidRPr="001B7930">
        <w:rPr>
          <w:sz w:val="22"/>
          <w:lang w:val="ru-RU"/>
        </w:rPr>
        <w:t>. (</w:t>
      </w:r>
      <w:r w:rsidRPr="001B7930">
        <w:rPr>
          <w:rFonts w:eastAsia="Calibri"/>
          <w:szCs w:val="28"/>
          <w:lang w:val="ru-RU" w:eastAsia="ru-RU"/>
        </w:rPr>
        <w:t>по данным Управления государственной статистики)</w:t>
      </w:r>
      <w:r w:rsidRPr="001B7930">
        <w:rPr>
          <w:sz w:val="22"/>
          <w:lang w:val="ru-RU"/>
        </w:rPr>
        <w:t xml:space="preserve"> </w:t>
      </w:r>
      <w:r w:rsidR="00C93682" w:rsidRPr="001B7930">
        <w:rPr>
          <w:lang w:val="ru-RU"/>
        </w:rPr>
        <w:t>составил 119,4</w:t>
      </w:r>
      <w:r w:rsidRPr="001B7930">
        <w:rPr>
          <w:lang w:val="ru-RU"/>
        </w:rPr>
        <w:t xml:space="preserve"> млн. квт/час, из них:</w:t>
      </w:r>
    </w:p>
    <w:p w14:paraId="08327D2E" w14:textId="41CE4C6C" w:rsidR="00073F3C" w:rsidRPr="001B7930" w:rsidRDefault="00AE266E" w:rsidP="00F81C07">
      <w:pPr>
        <w:numPr>
          <w:ilvl w:val="1"/>
          <w:numId w:val="20"/>
        </w:numPr>
        <w:tabs>
          <w:tab w:val="left" w:pos="567"/>
        </w:tabs>
        <w:ind w:left="0" w:firstLine="709"/>
        <w:rPr>
          <w:rFonts w:eastAsia="Times New Roman"/>
          <w:szCs w:val="22"/>
          <w:lang w:val="ru-RU" w:eastAsia="en-US"/>
        </w:rPr>
      </w:pPr>
      <w:r w:rsidRPr="001B7930">
        <w:rPr>
          <w:rFonts w:eastAsia="Times New Roman"/>
          <w:szCs w:val="22"/>
          <w:lang w:val="ru-RU" w:eastAsia="en-US"/>
        </w:rPr>
        <w:t>промышленность – 118,3</w:t>
      </w:r>
      <w:r w:rsidR="00073F3C" w:rsidRPr="001B7930">
        <w:rPr>
          <w:rFonts w:eastAsia="Times New Roman"/>
          <w:szCs w:val="22"/>
          <w:lang w:val="ru-RU" w:eastAsia="en-US"/>
        </w:rPr>
        <w:t xml:space="preserve"> млн. кВт/час (</w:t>
      </w:r>
      <w:r w:rsidRPr="001B7930">
        <w:rPr>
          <w:rFonts w:eastAsia="Times New Roman"/>
          <w:szCs w:val="22"/>
          <w:lang w:val="ru-RU" w:eastAsia="en-US"/>
        </w:rPr>
        <w:t>4</w:t>
      </w:r>
      <w:r w:rsidR="00073F3C" w:rsidRPr="001B7930">
        <w:rPr>
          <w:rFonts w:eastAsia="Times New Roman"/>
          <w:szCs w:val="22"/>
          <w:lang w:val="ru-RU" w:eastAsia="en-US"/>
        </w:rPr>
        <w:t>%);</w:t>
      </w:r>
    </w:p>
    <w:p w14:paraId="13F90E74" w14:textId="647709A5" w:rsidR="00073F3C" w:rsidRPr="001B7930" w:rsidRDefault="00AE266E" w:rsidP="00F81C07">
      <w:pPr>
        <w:numPr>
          <w:ilvl w:val="1"/>
          <w:numId w:val="20"/>
        </w:numPr>
        <w:ind w:left="0" w:firstLine="709"/>
        <w:jc w:val="both"/>
        <w:rPr>
          <w:rFonts w:eastAsia="Times New Roman" w:cs="Calibri"/>
          <w:bCs/>
          <w:lang w:val="ru-RU" w:eastAsia="en-US"/>
        </w:rPr>
      </w:pPr>
      <w:r w:rsidRPr="001B7930">
        <w:rPr>
          <w:rFonts w:eastAsia="Times New Roman" w:cs="Calibri"/>
          <w:bCs/>
          <w:lang w:val="ru-RU" w:eastAsia="en-US"/>
        </w:rPr>
        <w:t>коммерческое потребление – 6,7 млн. квт/час (2</w:t>
      </w:r>
      <w:r w:rsidR="00073F3C" w:rsidRPr="001B7930">
        <w:rPr>
          <w:rFonts w:eastAsia="Times New Roman" w:cs="Calibri"/>
          <w:bCs/>
          <w:lang w:val="ru-RU" w:eastAsia="en-US"/>
        </w:rPr>
        <w:t>%);</w:t>
      </w:r>
    </w:p>
    <w:p w14:paraId="54AC2938" w14:textId="3272C002" w:rsidR="00073F3C" w:rsidRPr="001B7930" w:rsidRDefault="00AE266E" w:rsidP="00F81C07">
      <w:pPr>
        <w:numPr>
          <w:ilvl w:val="1"/>
          <w:numId w:val="20"/>
        </w:numPr>
        <w:ind w:left="0" w:firstLine="709"/>
        <w:jc w:val="both"/>
        <w:rPr>
          <w:rFonts w:eastAsia="Times New Roman" w:cs="Calibri"/>
          <w:bCs/>
          <w:lang w:val="ru-RU" w:eastAsia="en-US"/>
        </w:rPr>
      </w:pPr>
      <w:r w:rsidRPr="001B7930">
        <w:rPr>
          <w:rFonts w:eastAsia="Times New Roman" w:cs="Calibri"/>
          <w:bCs/>
          <w:lang w:val="ru-RU" w:eastAsia="en-US"/>
        </w:rPr>
        <w:t>не резиденты -14,1 млн. кВт/час (4</w:t>
      </w:r>
      <w:r w:rsidR="00073F3C" w:rsidRPr="001B7930">
        <w:rPr>
          <w:rFonts w:eastAsia="Times New Roman" w:cs="Calibri"/>
          <w:bCs/>
          <w:lang w:val="ru-RU" w:eastAsia="en-US"/>
        </w:rPr>
        <w:t>%);</w:t>
      </w:r>
    </w:p>
    <w:p w14:paraId="6BB62235" w14:textId="1055766A" w:rsidR="00073F3C" w:rsidRPr="001B7930" w:rsidRDefault="00AE266E" w:rsidP="00F81C07">
      <w:pPr>
        <w:numPr>
          <w:ilvl w:val="1"/>
          <w:numId w:val="20"/>
        </w:numPr>
        <w:ind w:left="0" w:firstLine="709"/>
        <w:jc w:val="both"/>
        <w:rPr>
          <w:rFonts w:eastAsia="Times New Roman" w:cs="Calibri"/>
          <w:bCs/>
          <w:lang w:val="ru-RU" w:eastAsia="en-US"/>
        </w:rPr>
      </w:pPr>
      <w:r w:rsidRPr="001B7930">
        <w:rPr>
          <w:rFonts w:eastAsia="Times New Roman" w:cs="Calibri"/>
          <w:bCs/>
          <w:lang w:val="ru-RU" w:eastAsia="en-US"/>
        </w:rPr>
        <w:t>население – 231,5 млн. кВт/час (68</w:t>
      </w:r>
      <w:r w:rsidR="00073F3C" w:rsidRPr="001B7930">
        <w:rPr>
          <w:rFonts w:eastAsia="Times New Roman" w:cs="Calibri"/>
          <w:bCs/>
          <w:lang w:val="ru-RU" w:eastAsia="en-US"/>
        </w:rPr>
        <w:t>%);</w:t>
      </w:r>
    </w:p>
    <w:p w14:paraId="454B356D" w14:textId="0C5674C6" w:rsidR="00073F3C" w:rsidRPr="001B7930" w:rsidRDefault="00AE266E" w:rsidP="00F81C07">
      <w:pPr>
        <w:numPr>
          <w:ilvl w:val="1"/>
          <w:numId w:val="20"/>
        </w:numPr>
        <w:ind w:left="0" w:firstLine="709"/>
        <w:jc w:val="both"/>
        <w:rPr>
          <w:rFonts w:eastAsia="Times New Roman"/>
          <w:bCs/>
          <w:lang w:val="ru-RU" w:eastAsia="en-US"/>
        </w:rPr>
      </w:pPr>
      <w:r w:rsidRPr="001B7930">
        <w:rPr>
          <w:rFonts w:eastAsia="Times New Roman"/>
          <w:bCs/>
          <w:lang w:val="ru-RU" w:eastAsia="en-US"/>
        </w:rPr>
        <w:t>бюджетные потребители – 75,8 млн. кВт/час; (22</w:t>
      </w:r>
      <w:r w:rsidR="00073F3C" w:rsidRPr="001B7930">
        <w:rPr>
          <w:rFonts w:eastAsia="Times New Roman"/>
          <w:bCs/>
          <w:lang w:val="ru-RU" w:eastAsia="en-US"/>
        </w:rPr>
        <w:t>%).</w:t>
      </w:r>
    </w:p>
    <w:p w14:paraId="4D15A466" w14:textId="77777777" w:rsidR="00F84D89" w:rsidRPr="001B7930" w:rsidRDefault="00F84D89" w:rsidP="00F84D89">
      <w:pPr>
        <w:ind w:left="709"/>
        <w:jc w:val="both"/>
        <w:rPr>
          <w:rFonts w:eastAsia="Times New Roman"/>
          <w:bCs/>
          <w:lang w:val="ru-RU" w:eastAsia="en-US"/>
        </w:rPr>
      </w:pPr>
    </w:p>
    <w:p w14:paraId="451870C1" w14:textId="77777777" w:rsidR="00073F3C" w:rsidRPr="001B7930" w:rsidRDefault="00073F3C" w:rsidP="00F81C07">
      <w:pPr>
        <w:spacing w:after="200"/>
        <w:jc w:val="both"/>
        <w:rPr>
          <w:rFonts w:eastAsia="Times New Roman" w:cs="Calibri"/>
          <w:bCs/>
          <w:lang w:val="ru-RU" w:eastAsia="en-US"/>
        </w:rPr>
      </w:pPr>
      <w:r w:rsidRPr="001B7930">
        <w:rPr>
          <w:noProof/>
          <w:lang w:val="ru-RU" w:eastAsia="zh-TW"/>
        </w:rPr>
        <w:drawing>
          <wp:inline distT="0" distB="0" distL="0" distR="0" wp14:anchorId="553DD2B0" wp14:editId="00CAF68C">
            <wp:extent cx="6004560" cy="1318260"/>
            <wp:effectExtent l="0" t="0" r="15240" b="152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DDF5F0"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Оценка потребности в электроэнергии на расчетный срок</w:t>
      </w:r>
    </w:p>
    <w:p w14:paraId="2F30BD33" w14:textId="77777777" w:rsidR="00073F3C" w:rsidRPr="001B7930" w:rsidRDefault="00073F3C" w:rsidP="00073F3C">
      <w:pPr>
        <w:ind w:firstLine="709"/>
        <w:jc w:val="both"/>
        <w:rPr>
          <w:lang w:val="ru-RU"/>
        </w:rPr>
      </w:pPr>
      <w:r w:rsidRPr="001B7930">
        <w:rPr>
          <w:lang w:val="ru-RU"/>
        </w:rPr>
        <w:t>Расчетные электрические нагрузки жилищно-коммунального сектора включают в себя нагрузки жилых зданий, коммунальных предприятий и наружного освещения.</w:t>
      </w:r>
    </w:p>
    <w:p w14:paraId="7BD70C2A" w14:textId="11512189" w:rsidR="00073F3C" w:rsidRPr="001B7930" w:rsidRDefault="00073F3C" w:rsidP="00073F3C">
      <w:pPr>
        <w:ind w:firstLine="709"/>
        <w:jc w:val="both"/>
        <w:rPr>
          <w:lang w:val="ru-RU"/>
        </w:rPr>
      </w:pPr>
      <w:r w:rsidRPr="001B7930">
        <w:rPr>
          <w:lang w:val="ru-RU"/>
        </w:rPr>
        <w:lastRenderedPageBreak/>
        <w:t xml:space="preserve">Проведенный комплекс мероприятий по восстановлению энергетической системы Республики Южная Осетия позволил обеспечить существенный задел установленной мощности для </w:t>
      </w:r>
      <w:r w:rsidR="00561A34" w:rsidRPr="001B7930">
        <w:rPr>
          <w:lang w:val="ru-RU"/>
        </w:rPr>
        <w:t xml:space="preserve">ее плодотворного </w:t>
      </w:r>
      <w:r w:rsidRPr="001B7930">
        <w:rPr>
          <w:lang w:val="ru-RU"/>
        </w:rPr>
        <w:t>развития.</w:t>
      </w:r>
    </w:p>
    <w:p w14:paraId="411CB571" w14:textId="77777777" w:rsidR="00073F3C" w:rsidRPr="001B7930" w:rsidRDefault="00073F3C" w:rsidP="00073F3C">
      <w:pPr>
        <w:ind w:firstLine="709"/>
        <w:jc w:val="both"/>
        <w:rPr>
          <w:b/>
          <w:lang w:val="ru-RU"/>
        </w:rPr>
      </w:pPr>
      <w:r w:rsidRPr="001B7930">
        <w:rPr>
          <w:b/>
          <w:lang w:val="ru-RU"/>
        </w:rPr>
        <w:t>Таблица 6. Потребность в электроэнергии населения Республики, МВт</w:t>
      </w:r>
    </w:p>
    <w:tbl>
      <w:tblPr>
        <w:tblStyle w:val="1d"/>
        <w:tblW w:w="0" w:type="auto"/>
        <w:jc w:val="center"/>
        <w:tblLook w:val="04A0" w:firstRow="1" w:lastRow="0" w:firstColumn="1" w:lastColumn="0" w:noHBand="0" w:noVBand="1"/>
      </w:tblPr>
      <w:tblGrid>
        <w:gridCol w:w="445"/>
        <w:gridCol w:w="2837"/>
        <w:gridCol w:w="1929"/>
        <w:gridCol w:w="1985"/>
        <w:gridCol w:w="1843"/>
      </w:tblGrid>
      <w:tr w:rsidR="00073F3C" w:rsidRPr="001B7930" w14:paraId="5A9D9E07" w14:textId="77777777" w:rsidTr="00E769AE">
        <w:trPr>
          <w:trHeight w:val="751"/>
          <w:jc w:val="center"/>
        </w:trPr>
        <w:tc>
          <w:tcPr>
            <w:tcW w:w="445" w:type="dxa"/>
            <w:shd w:val="clear" w:color="auto" w:fill="A6A6A6" w:themeFill="background1" w:themeFillShade="A6"/>
          </w:tcPr>
          <w:p w14:paraId="056996B5" w14:textId="77777777" w:rsidR="00073F3C" w:rsidRPr="001B7930" w:rsidRDefault="00073F3C" w:rsidP="00073F3C">
            <w:pPr>
              <w:rPr>
                <w:rFonts w:ascii="Times New Roman" w:hAnsi="Times New Roman" w:cs="Times New Roman"/>
                <w:b/>
                <w:sz w:val="18"/>
                <w:szCs w:val="18"/>
                <w:lang w:val="ru-RU"/>
              </w:rPr>
            </w:pPr>
            <w:r w:rsidRPr="001B7930">
              <w:rPr>
                <w:rFonts w:ascii="Times New Roman" w:hAnsi="Times New Roman" w:cs="Times New Roman"/>
                <w:b/>
                <w:sz w:val="18"/>
                <w:szCs w:val="18"/>
                <w:lang w:val="ru-RU"/>
              </w:rPr>
              <w:t>№</w:t>
            </w:r>
          </w:p>
        </w:tc>
        <w:tc>
          <w:tcPr>
            <w:tcW w:w="2837" w:type="dxa"/>
            <w:shd w:val="clear" w:color="auto" w:fill="A6A6A6" w:themeFill="background1" w:themeFillShade="A6"/>
          </w:tcPr>
          <w:p w14:paraId="3EC74B63" w14:textId="77777777" w:rsidR="00073F3C" w:rsidRPr="001B7930" w:rsidRDefault="00073F3C" w:rsidP="00F81C07">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Наименование районов</w:t>
            </w:r>
          </w:p>
        </w:tc>
        <w:tc>
          <w:tcPr>
            <w:tcW w:w="1929" w:type="dxa"/>
            <w:shd w:val="clear" w:color="auto" w:fill="A6A6A6" w:themeFill="background1" w:themeFillShade="A6"/>
          </w:tcPr>
          <w:p w14:paraId="7EA3E030" w14:textId="77777777" w:rsidR="00073F3C" w:rsidRPr="001B7930" w:rsidRDefault="00073F3C" w:rsidP="00F81C07">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2017 (</w:t>
            </w:r>
            <w:r w:rsidRPr="001B7930">
              <w:rPr>
                <w:rFonts w:ascii="Times New Roman" w:hAnsi="Times New Roman" w:cs="Times New Roman"/>
                <w:i/>
                <w:iCs/>
                <w:sz w:val="16"/>
                <w:szCs w:val="16"/>
              </w:rPr>
              <w:t>Прогнозное значение</w:t>
            </w:r>
            <w:r w:rsidRPr="001B7930">
              <w:rPr>
                <w:rFonts w:ascii="Times New Roman" w:hAnsi="Times New Roman" w:cs="Times New Roman"/>
                <w:i/>
                <w:iCs/>
                <w:sz w:val="16"/>
                <w:szCs w:val="16"/>
                <w:lang w:val="ru-RU"/>
              </w:rPr>
              <w:t>)</w:t>
            </w:r>
          </w:p>
        </w:tc>
        <w:tc>
          <w:tcPr>
            <w:tcW w:w="1985" w:type="dxa"/>
            <w:shd w:val="clear" w:color="auto" w:fill="A6A6A6" w:themeFill="background1" w:themeFillShade="A6"/>
          </w:tcPr>
          <w:p w14:paraId="6FDC9FB9" w14:textId="77777777" w:rsidR="00073F3C" w:rsidRPr="001B7930" w:rsidRDefault="00073F3C" w:rsidP="00F81C07">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2025 (</w:t>
            </w:r>
            <w:r w:rsidRPr="001B7930">
              <w:rPr>
                <w:rFonts w:ascii="Times New Roman" w:hAnsi="Times New Roman" w:cs="Times New Roman"/>
                <w:i/>
                <w:iCs/>
                <w:sz w:val="16"/>
                <w:szCs w:val="16"/>
              </w:rPr>
              <w:t>Прогнозное значение</w:t>
            </w:r>
            <w:r w:rsidRPr="001B7930">
              <w:rPr>
                <w:rFonts w:ascii="Times New Roman" w:hAnsi="Times New Roman" w:cs="Times New Roman"/>
                <w:i/>
                <w:iCs/>
                <w:sz w:val="16"/>
                <w:szCs w:val="16"/>
                <w:lang w:val="ru-RU"/>
              </w:rPr>
              <w:t>)</w:t>
            </w:r>
          </w:p>
        </w:tc>
        <w:tc>
          <w:tcPr>
            <w:tcW w:w="1843" w:type="dxa"/>
            <w:shd w:val="clear" w:color="auto" w:fill="A6A6A6" w:themeFill="background1" w:themeFillShade="A6"/>
          </w:tcPr>
          <w:p w14:paraId="7DE87A02" w14:textId="77777777" w:rsidR="00073F3C" w:rsidRPr="001B7930" w:rsidRDefault="00073F3C" w:rsidP="00F81C07">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2030 (</w:t>
            </w:r>
            <w:r w:rsidRPr="001B7930">
              <w:rPr>
                <w:rFonts w:ascii="Times New Roman" w:hAnsi="Times New Roman" w:cs="Times New Roman"/>
                <w:i/>
                <w:iCs/>
                <w:sz w:val="16"/>
                <w:szCs w:val="16"/>
              </w:rPr>
              <w:t>Прогнозное значение</w:t>
            </w:r>
            <w:r w:rsidRPr="001B7930">
              <w:rPr>
                <w:rFonts w:ascii="Times New Roman" w:hAnsi="Times New Roman" w:cs="Times New Roman"/>
                <w:i/>
                <w:iCs/>
                <w:sz w:val="16"/>
                <w:szCs w:val="16"/>
                <w:lang w:val="ru-RU"/>
              </w:rPr>
              <w:t>)</w:t>
            </w:r>
          </w:p>
        </w:tc>
      </w:tr>
      <w:tr w:rsidR="00073F3C" w:rsidRPr="001B7930" w14:paraId="5A04CEF2" w14:textId="77777777" w:rsidTr="00F81C07">
        <w:trPr>
          <w:trHeight w:val="144"/>
          <w:jc w:val="center"/>
        </w:trPr>
        <w:tc>
          <w:tcPr>
            <w:tcW w:w="445" w:type="dxa"/>
          </w:tcPr>
          <w:p w14:paraId="6BC463C2"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lang w:val="ru-RU"/>
              </w:rPr>
              <w:t>1</w:t>
            </w:r>
          </w:p>
        </w:tc>
        <w:tc>
          <w:tcPr>
            <w:tcW w:w="2837" w:type="dxa"/>
          </w:tcPr>
          <w:p w14:paraId="6833F4EC"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rPr>
              <w:t>Цхинвальский</w:t>
            </w:r>
          </w:p>
        </w:tc>
        <w:tc>
          <w:tcPr>
            <w:tcW w:w="1929" w:type="dxa"/>
          </w:tcPr>
          <w:p w14:paraId="2C47EDDC"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17,4</w:t>
            </w:r>
          </w:p>
        </w:tc>
        <w:tc>
          <w:tcPr>
            <w:tcW w:w="1985" w:type="dxa"/>
          </w:tcPr>
          <w:p w14:paraId="5E7CC884"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20,3</w:t>
            </w:r>
          </w:p>
        </w:tc>
        <w:tc>
          <w:tcPr>
            <w:tcW w:w="1843" w:type="dxa"/>
          </w:tcPr>
          <w:p w14:paraId="7425679C"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22,3</w:t>
            </w:r>
          </w:p>
        </w:tc>
      </w:tr>
      <w:tr w:rsidR="00073F3C" w:rsidRPr="001B7930" w14:paraId="7DA3B773" w14:textId="77777777" w:rsidTr="00F81C07">
        <w:trPr>
          <w:trHeight w:val="179"/>
          <w:jc w:val="center"/>
        </w:trPr>
        <w:tc>
          <w:tcPr>
            <w:tcW w:w="445" w:type="dxa"/>
          </w:tcPr>
          <w:p w14:paraId="0583FCC0"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lang w:val="ru-RU"/>
              </w:rPr>
              <w:t>2</w:t>
            </w:r>
          </w:p>
        </w:tc>
        <w:tc>
          <w:tcPr>
            <w:tcW w:w="2837" w:type="dxa"/>
          </w:tcPr>
          <w:p w14:paraId="3383F544"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rPr>
              <w:t>Знаурский</w:t>
            </w:r>
          </w:p>
        </w:tc>
        <w:tc>
          <w:tcPr>
            <w:tcW w:w="1929" w:type="dxa"/>
          </w:tcPr>
          <w:p w14:paraId="68650F49"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2,4</w:t>
            </w:r>
          </w:p>
        </w:tc>
        <w:tc>
          <w:tcPr>
            <w:tcW w:w="1985" w:type="dxa"/>
          </w:tcPr>
          <w:p w14:paraId="08085EB5"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2,8</w:t>
            </w:r>
          </w:p>
        </w:tc>
        <w:tc>
          <w:tcPr>
            <w:tcW w:w="1843" w:type="dxa"/>
          </w:tcPr>
          <w:p w14:paraId="4425EA8B"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3,1</w:t>
            </w:r>
          </w:p>
        </w:tc>
      </w:tr>
      <w:tr w:rsidR="00073F3C" w:rsidRPr="001B7930" w14:paraId="481746B0" w14:textId="77777777" w:rsidTr="00F81C07">
        <w:trPr>
          <w:trHeight w:val="169"/>
          <w:jc w:val="center"/>
        </w:trPr>
        <w:tc>
          <w:tcPr>
            <w:tcW w:w="445" w:type="dxa"/>
          </w:tcPr>
          <w:p w14:paraId="0CC1B8A2"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lang w:val="ru-RU"/>
              </w:rPr>
              <w:t>3</w:t>
            </w:r>
          </w:p>
        </w:tc>
        <w:tc>
          <w:tcPr>
            <w:tcW w:w="2837" w:type="dxa"/>
          </w:tcPr>
          <w:p w14:paraId="7ED4CA15"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rPr>
              <w:t>Дзауский</w:t>
            </w:r>
          </w:p>
        </w:tc>
        <w:tc>
          <w:tcPr>
            <w:tcW w:w="1929" w:type="dxa"/>
          </w:tcPr>
          <w:p w14:paraId="4459806A"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3,3</w:t>
            </w:r>
          </w:p>
        </w:tc>
        <w:tc>
          <w:tcPr>
            <w:tcW w:w="1985" w:type="dxa"/>
          </w:tcPr>
          <w:p w14:paraId="38A034DB"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3.,8</w:t>
            </w:r>
          </w:p>
        </w:tc>
        <w:tc>
          <w:tcPr>
            <w:tcW w:w="1843" w:type="dxa"/>
          </w:tcPr>
          <w:p w14:paraId="751880EF"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4,2</w:t>
            </w:r>
          </w:p>
        </w:tc>
      </w:tr>
      <w:tr w:rsidR="00073F3C" w:rsidRPr="001B7930" w14:paraId="43C94F85" w14:textId="77777777" w:rsidTr="00F81C07">
        <w:trPr>
          <w:trHeight w:val="75"/>
          <w:jc w:val="center"/>
        </w:trPr>
        <w:tc>
          <w:tcPr>
            <w:tcW w:w="445" w:type="dxa"/>
          </w:tcPr>
          <w:p w14:paraId="3FFF9D23"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lang w:val="ru-RU"/>
              </w:rPr>
              <w:t>4</w:t>
            </w:r>
          </w:p>
        </w:tc>
        <w:tc>
          <w:tcPr>
            <w:tcW w:w="2837" w:type="dxa"/>
          </w:tcPr>
          <w:p w14:paraId="4C3C2154" w14:textId="77777777" w:rsidR="00073F3C" w:rsidRPr="001B7930" w:rsidRDefault="00073F3C" w:rsidP="00073F3C">
            <w:pPr>
              <w:rPr>
                <w:rFonts w:ascii="Times New Roman" w:hAnsi="Times New Roman" w:cs="Times New Roman"/>
                <w:sz w:val="18"/>
                <w:szCs w:val="18"/>
                <w:lang w:val="ru-RU"/>
              </w:rPr>
            </w:pPr>
            <w:r w:rsidRPr="001B7930">
              <w:rPr>
                <w:rFonts w:ascii="Times New Roman" w:hAnsi="Times New Roman" w:cs="Times New Roman"/>
                <w:sz w:val="18"/>
                <w:szCs w:val="18"/>
              </w:rPr>
              <w:t>Ленингорский</w:t>
            </w:r>
          </w:p>
        </w:tc>
        <w:tc>
          <w:tcPr>
            <w:tcW w:w="1929" w:type="dxa"/>
          </w:tcPr>
          <w:p w14:paraId="39D776A5"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2,4</w:t>
            </w:r>
          </w:p>
        </w:tc>
        <w:tc>
          <w:tcPr>
            <w:tcW w:w="1985" w:type="dxa"/>
          </w:tcPr>
          <w:p w14:paraId="19EF7DB2"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2,8</w:t>
            </w:r>
          </w:p>
        </w:tc>
        <w:tc>
          <w:tcPr>
            <w:tcW w:w="1843" w:type="dxa"/>
          </w:tcPr>
          <w:p w14:paraId="13B5E2C5" w14:textId="77777777" w:rsidR="00073F3C" w:rsidRPr="001B7930" w:rsidRDefault="00073F3C" w:rsidP="00073F3C">
            <w:pPr>
              <w:jc w:val="center"/>
              <w:rPr>
                <w:rFonts w:ascii="Times New Roman" w:hAnsi="Times New Roman" w:cs="Times New Roman"/>
                <w:sz w:val="18"/>
                <w:szCs w:val="18"/>
                <w:lang w:val="ru-RU"/>
              </w:rPr>
            </w:pPr>
            <w:r w:rsidRPr="001B7930">
              <w:rPr>
                <w:rFonts w:ascii="Times New Roman" w:hAnsi="Times New Roman" w:cs="Times New Roman"/>
                <w:sz w:val="18"/>
                <w:szCs w:val="18"/>
                <w:lang w:val="ru-RU"/>
              </w:rPr>
              <w:t>3,1</w:t>
            </w:r>
          </w:p>
        </w:tc>
      </w:tr>
      <w:tr w:rsidR="00073F3C" w:rsidRPr="001B7930" w14:paraId="2DDCCD10" w14:textId="77777777" w:rsidTr="00F81C07">
        <w:trPr>
          <w:trHeight w:val="58"/>
          <w:jc w:val="center"/>
        </w:trPr>
        <w:tc>
          <w:tcPr>
            <w:tcW w:w="445" w:type="dxa"/>
            <w:shd w:val="clear" w:color="auto" w:fill="A6A6A6" w:themeFill="background1" w:themeFillShade="A6"/>
          </w:tcPr>
          <w:p w14:paraId="1CFC84C0" w14:textId="77777777" w:rsidR="00073F3C" w:rsidRPr="001B7930" w:rsidRDefault="00073F3C" w:rsidP="00073F3C">
            <w:pPr>
              <w:rPr>
                <w:rFonts w:ascii="Times New Roman" w:hAnsi="Times New Roman" w:cs="Times New Roman"/>
                <w:b/>
                <w:sz w:val="18"/>
                <w:szCs w:val="18"/>
                <w:lang w:val="ru-RU"/>
              </w:rPr>
            </w:pPr>
          </w:p>
        </w:tc>
        <w:tc>
          <w:tcPr>
            <w:tcW w:w="2837" w:type="dxa"/>
            <w:shd w:val="clear" w:color="auto" w:fill="A6A6A6" w:themeFill="background1" w:themeFillShade="A6"/>
          </w:tcPr>
          <w:p w14:paraId="1E7D6EA7" w14:textId="77777777" w:rsidR="00073F3C" w:rsidRPr="001B7930" w:rsidRDefault="00073F3C" w:rsidP="00073F3C">
            <w:pPr>
              <w:rPr>
                <w:rFonts w:ascii="Times New Roman" w:hAnsi="Times New Roman" w:cs="Times New Roman"/>
                <w:b/>
                <w:sz w:val="18"/>
                <w:szCs w:val="18"/>
                <w:lang w:val="ru-RU"/>
              </w:rPr>
            </w:pPr>
            <w:r w:rsidRPr="001B7930">
              <w:rPr>
                <w:rFonts w:ascii="Times New Roman" w:hAnsi="Times New Roman" w:cs="Times New Roman"/>
                <w:b/>
                <w:sz w:val="18"/>
                <w:szCs w:val="18"/>
                <w:lang w:val="ru-RU"/>
              </w:rPr>
              <w:t>Итого:</w:t>
            </w:r>
          </w:p>
        </w:tc>
        <w:tc>
          <w:tcPr>
            <w:tcW w:w="1929" w:type="dxa"/>
            <w:shd w:val="clear" w:color="auto" w:fill="A6A6A6" w:themeFill="background1" w:themeFillShade="A6"/>
          </w:tcPr>
          <w:p w14:paraId="4D0AB949" w14:textId="77777777" w:rsidR="00073F3C" w:rsidRPr="001B7930" w:rsidRDefault="00073F3C" w:rsidP="00073F3C">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25,5</w:t>
            </w:r>
          </w:p>
        </w:tc>
        <w:tc>
          <w:tcPr>
            <w:tcW w:w="1985" w:type="dxa"/>
            <w:shd w:val="clear" w:color="auto" w:fill="A6A6A6" w:themeFill="background1" w:themeFillShade="A6"/>
          </w:tcPr>
          <w:p w14:paraId="2F72FD56" w14:textId="77777777" w:rsidR="00073F3C" w:rsidRPr="001B7930" w:rsidRDefault="00073F3C" w:rsidP="00073F3C">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29,8</w:t>
            </w:r>
          </w:p>
        </w:tc>
        <w:tc>
          <w:tcPr>
            <w:tcW w:w="1843" w:type="dxa"/>
            <w:shd w:val="clear" w:color="auto" w:fill="A6A6A6" w:themeFill="background1" w:themeFillShade="A6"/>
          </w:tcPr>
          <w:p w14:paraId="696DA195" w14:textId="77777777" w:rsidR="00073F3C" w:rsidRPr="001B7930" w:rsidRDefault="00073F3C" w:rsidP="00073F3C">
            <w:pPr>
              <w:jc w:val="center"/>
              <w:rPr>
                <w:rFonts w:ascii="Times New Roman" w:hAnsi="Times New Roman" w:cs="Times New Roman"/>
                <w:b/>
                <w:sz w:val="18"/>
                <w:szCs w:val="18"/>
                <w:lang w:val="ru-RU"/>
              </w:rPr>
            </w:pPr>
            <w:r w:rsidRPr="001B7930">
              <w:rPr>
                <w:rFonts w:ascii="Times New Roman" w:hAnsi="Times New Roman" w:cs="Times New Roman"/>
                <w:b/>
                <w:sz w:val="18"/>
                <w:szCs w:val="18"/>
                <w:lang w:val="ru-RU"/>
              </w:rPr>
              <w:t>32,8</w:t>
            </w:r>
          </w:p>
        </w:tc>
      </w:tr>
    </w:tbl>
    <w:p w14:paraId="0AB3A2ED" w14:textId="77777777" w:rsidR="00073F3C" w:rsidRPr="001B7930" w:rsidRDefault="00073F3C" w:rsidP="00073F3C">
      <w:pPr>
        <w:jc w:val="both"/>
        <w:rPr>
          <w:b/>
          <w:bCs/>
          <w:lang w:val="ru-RU"/>
        </w:rPr>
      </w:pPr>
    </w:p>
    <w:p w14:paraId="287E15D9" w14:textId="77777777" w:rsidR="00073F3C" w:rsidRPr="001B7930" w:rsidRDefault="00073F3C" w:rsidP="00073F3C">
      <w:pPr>
        <w:ind w:firstLine="708"/>
        <w:jc w:val="both"/>
        <w:rPr>
          <w:lang w:val="ru-RU"/>
        </w:rPr>
      </w:pPr>
      <w:r w:rsidRPr="001B7930">
        <w:rPr>
          <w:lang w:val="ru-RU"/>
        </w:rPr>
        <w:t>В таблице приведены данные о потенциальной потребности населения в электрической энергии по годам реализации стратегии развития Республики.</w:t>
      </w:r>
    </w:p>
    <w:p w14:paraId="0818DEB5" w14:textId="77777777" w:rsidR="00073F3C" w:rsidRPr="001B7930" w:rsidRDefault="00073F3C" w:rsidP="00073F3C">
      <w:pPr>
        <w:ind w:firstLine="708"/>
        <w:jc w:val="both"/>
        <w:rPr>
          <w:lang w:val="ru-RU"/>
        </w:rPr>
      </w:pPr>
      <w:r w:rsidRPr="001B7930">
        <w:rPr>
          <w:lang w:val="ru-RU"/>
        </w:rPr>
        <w:t>Прирост потребления электрической энергии населением в целом по Республике к 2030 году не потребует наращивания установленной мощности. Можно считать, что существующие центры питания располагают резервом для обеспечения расчетной мощности при условии определенных затрат на реконструкцию морально и физически устаревшего оборудования, как в энергосистеме напряжений уровня 35 кВт и выше, так и в распределительных сетях 6-10 кВт.</w:t>
      </w:r>
    </w:p>
    <w:p w14:paraId="3D24740F" w14:textId="77777777" w:rsidR="00073F3C" w:rsidRPr="001B7930" w:rsidRDefault="00073F3C" w:rsidP="00073F3C">
      <w:pPr>
        <w:ind w:firstLine="708"/>
        <w:jc w:val="both"/>
        <w:rPr>
          <w:lang w:val="ru-RU"/>
        </w:rPr>
      </w:pPr>
      <w:r w:rsidRPr="001B7930">
        <w:rPr>
          <w:lang w:val="ru-RU"/>
        </w:rPr>
        <w:t>При размещении на территории республики крупных потребителей электроэнергии, новых промышленных, энергоёмких, предприятий, возможно, потребуется строительство новых центров питания 35 (110) кВт и усиление электросетевого хозяйства.</w:t>
      </w:r>
    </w:p>
    <w:p w14:paraId="3A854708"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Предложения по стратегическим направлениям развития энергетической инфраструктуры</w:t>
      </w:r>
    </w:p>
    <w:p w14:paraId="2602C0BF" w14:textId="311F4F8D"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Из-за недостатка финансирования остаются низкими темпы реконструкции, технического перевооружения и нового строительства электрических сетей. В результате износ сетевых объектов увеличился до 65% и более. Более 60% воздушных и кабельных лин</w:t>
      </w:r>
      <w:r w:rsidR="00086EFF" w:rsidRPr="001B7930">
        <w:rPr>
          <w:rFonts w:eastAsia="Times New Roman"/>
          <w:szCs w:val="26"/>
          <w:lang w:val="ru-RU" w:eastAsia="en-US"/>
        </w:rPr>
        <w:t>ий,</w:t>
      </w:r>
      <w:r w:rsidRPr="001B7930">
        <w:rPr>
          <w:rFonts w:eastAsia="Times New Roman"/>
          <w:szCs w:val="26"/>
          <w:lang w:val="ru-RU" w:eastAsia="en-US"/>
        </w:rPr>
        <w:t xml:space="preserve"> 50% подстанций находятся в эксплуатации дольше срока службы.</w:t>
      </w:r>
    </w:p>
    <w:p w14:paraId="52A913C3"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Наряду с физическим износом оборудования происходит его моральное старение. Средний технический уровень установленного подстанционного оборудования 6-10 кВ по многим позициям соответствует оборудованию, которое эксплуатировалось в ведущих странах мира 30 лет назад.</w:t>
      </w:r>
    </w:p>
    <w:p w14:paraId="3B67F868"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 xml:space="preserve">В результате, показатели надёжности электроснабжения в последние годы практически не изменяются, оставаясь невысокими. </w:t>
      </w:r>
    </w:p>
    <w:p w14:paraId="1EB17C15"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Основными факторами роста технических потерь являются:</w:t>
      </w:r>
    </w:p>
    <w:p w14:paraId="19F2045A"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изношенность электрооборудования;</w:t>
      </w:r>
    </w:p>
    <w:p w14:paraId="749DB88C"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использование устаревших видов электрооборудования;</w:t>
      </w:r>
    </w:p>
    <w:p w14:paraId="61BDDA7A"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несоответствие используемого электрооборудования существующим нагрузкам;</w:t>
      </w:r>
    </w:p>
    <w:p w14:paraId="4B7371D5"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неоптимальные установившиеся режимы в сетях по уровням напряжения и реактивной мощности.</w:t>
      </w:r>
    </w:p>
    <w:p w14:paraId="26E2C75B" w14:textId="77777777" w:rsidR="00073F3C" w:rsidRPr="001B7930" w:rsidRDefault="00073F3C" w:rsidP="00515DAA">
      <w:pPr>
        <w:widowControl w:val="0"/>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Основными факторами роста коммерческих потерь являются:</w:t>
      </w:r>
    </w:p>
    <w:p w14:paraId="6506B2C4"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недопустимые погрешности измерений электроэнергии (несоответствие приборов учёта классам точности, несоответствие трансформаторов тока существующим нагрузкам, нарушение сроков поверки и неисправности приборов учёта электроэнергии);</w:t>
      </w:r>
    </w:p>
    <w:p w14:paraId="4D04F8B2"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использование несовершенных методов расчёта количества отпущенной электроэнергии при отсутствии приборов учёта;</w:t>
      </w:r>
    </w:p>
    <w:p w14:paraId="52C5A94B" w14:textId="77777777" w:rsidR="00073F3C" w:rsidRPr="001B7930" w:rsidRDefault="00073F3C" w:rsidP="00515DAA">
      <w:pPr>
        <w:widowControl w:val="0"/>
        <w:numPr>
          <w:ilvl w:val="0"/>
          <w:numId w:val="21"/>
        </w:numPr>
        <w:tabs>
          <w:tab w:val="left" w:pos="851"/>
        </w:tabs>
        <w:ind w:left="20" w:right="-1" w:firstLine="680"/>
        <w:jc w:val="both"/>
        <w:rPr>
          <w:rFonts w:eastAsia="Times New Roman"/>
          <w:szCs w:val="26"/>
          <w:lang w:val="ru-RU" w:eastAsia="en-US"/>
        </w:rPr>
      </w:pPr>
      <w:r w:rsidRPr="001B7930">
        <w:rPr>
          <w:rFonts w:eastAsia="Times New Roman"/>
          <w:szCs w:val="26"/>
          <w:lang w:val="ru-RU" w:eastAsia="en-US"/>
        </w:rPr>
        <w:t>рост бездоговорного и неучтённого потребления электроэнергии (хищений).</w:t>
      </w:r>
    </w:p>
    <w:p w14:paraId="03FC79EB"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Сохраняется низкий уровень оснащённости специальными механизмами (автогидроподъёмниками, телескопическими вышками и передвижными электромеханическими мастерскими, бригадными машинами, землеройной техникой и т.д.).</w:t>
      </w:r>
    </w:p>
    <w:p w14:paraId="07DDCD6B"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lastRenderedPageBreak/>
        <w:t>Доля машин, находящихся в неудовлетворительном для эксплуатации состоянии, составляла около 24%.</w:t>
      </w:r>
    </w:p>
    <w:p w14:paraId="631E3951" w14:textId="77777777" w:rsidR="00073F3C" w:rsidRPr="001B7930" w:rsidRDefault="00073F3C" w:rsidP="00073F3C">
      <w:pPr>
        <w:widowControl w:val="0"/>
        <w:ind w:left="20" w:right="-1" w:firstLine="680"/>
        <w:jc w:val="both"/>
        <w:rPr>
          <w:rFonts w:eastAsia="Times New Roman"/>
          <w:szCs w:val="26"/>
          <w:lang w:val="ru-RU" w:eastAsia="en-US"/>
        </w:rPr>
      </w:pPr>
      <w:r w:rsidRPr="001B7930">
        <w:rPr>
          <w:rFonts w:eastAsia="Times New Roman"/>
          <w:szCs w:val="26"/>
          <w:lang w:val="ru-RU" w:eastAsia="en-US"/>
        </w:rPr>
        <w:t>Для обеспечения эффективного функционирования системы электроэнергетики, создания условий, способствующих надёжному, бесперебойному обеспечению электроэнергией, а также повышения качества обслуживания потребителей республики Южная Осетия, предусматриваются следующие мероприятия:</w:t>
      </w:r>
    </w:p>
    <w:p w14:paraId="1989C227" w14:textId="77777777" w:rsidR="00073F3C" w:rsidRPr="001B7930" w:rsidRDefault="00073F3C" w:rsidP="00073F3C">
      <w:pPr>
        <w:ind w:firstLine="708"/>
        <w:jc w:val="both"/>
        <w:rPr>
          <w:lang w:val="ru-RU"/>
        </w:rPr>
      </w:pPr>
      <w:r w:rsidRPr="001B7930">
        <w:rPr>
          <w:lang w:val="ru-RU"/>
        </w:rPr>
        <w:t>● Строительство резервной линии электропередачи из Российской Федерации;</w:t>
      </w:r>
    </w:p>
    <w:p w14:paraId="54EA10F5" w14:textId="77777777" w:rsidR="00073F3C" w:rsidRPr="001B7930" w:rsidRDefault="00073F3C" w:rsidP="00073F3C">
      <w:pPr>
        <w:ind w:firstLine="708"/>
        <w:jc w:val="both"/>
        <w:rPr>
          <w:lang w:val="ru-RU"/>
        </w:rPr>
      </w:pPr>
      <w:r w:rsidRPr="001B7930">
        <w:rPr>
          <w:lang w:val="ru-RU"/>
        </w:rPr>
        <w:t>● Реконструкция распределительной сети 110/35/10/04 кВт всей энергосистемы;</w:t>
      </w:r>
    </w:p>
    <w:p w14:paraId="32996916" w14:textId="77777777" w:rsidR="00073F3C" w:rsidRPr="001B7930" w:rsidRDefault="00073F3C" w:rsidP="00073F3C">
      <w:pPr>
        <w:ind w:firstLine="708"/>
        <w:jc w:val="both"/>
        <w:rPr>
          <w:lang w:val="ru-RU"/>
        </w:rPr>
      </w:pPr>
      <w:r w:rsidRPr="001B7930">
        <w:rPr>
          <w:lang w:val="ru-RU"/>
        </w:rPr>
        <w:t>● Формирование эффективной системы коммерческого учёта потреблённой электроэнергии путем внедрения автоматизированных систем коммерческого учета электроэнергии (АСКУЭ) и автоматизированных информационно-измерительных систем коммерческого учета электроэнергии (АИИС КУЭ), выполняющих функции накопления, хранения, кодирования и передачи данных коммерческого учета;</w:t>
      </w:r>
    </w:p>
    <w:p w14:paraId="426141EA" w14:textId="77777777" w:rsidR="00073F3C" w:rsidRPr="001B7930" w:rsidRDefault="00073F3C" w:rsidP="00073F3C">
      <w:pPr>
        <w:ind w:firstLine="709"/>
        <w:jc w:val="both"/>
        <w:rPr>
          <w:lang w:val="ru-RU"/>
        </w:rPr>
      </w:pPr>
      <w:r w:rsidRPr="001B7930">
        <w:rPr>
          <w:lang w:val="ru-RU"/>
        </w:rPr>
        <w:t>● Развитие системы диспетчеризации и управления сетями;</w:t>
      </w:r>
    </w:p>
    <w:p w14:paraId="282A8E71" w14:textId="77777777" w:rsidR="00073F3C" w:rsidRPr="001B7930" w:rsidRDefault="00073F3C" w:rsidP="00073F3C">
      <w:pPr>
        <w:ind w:firstLine="709"/>
        <w:jc w:val="both"/>
        <w:rPr>
          <w:lang w:val="ru-RU"/>
        </w:rPr>
      </w:pPr>
      <w:r w:rsidRPr="001B7930">
        <w:rPr>
          <w:lang w:val="ru-RU"/>
        </w:rPr>
        <w:t>● Оснащение обслуживающего персонала средствами механизации работ и диагностики технического состояния электрооборудования;</w:t>
      </w:r>
    </w:p>
    <w:p w14:paraId="03A75621" w14:textId="09BA9795" w:rsidR="00073F3C" w:rsidRPr="001B7930" w:rsidRDefault="00073F3C" w:rsidP="00073F3C">
      <w:pPr>
        <w:spacing w:line="276" w:lineRule="auto"/>
        <w:ind w:left="720"/>
        <w:jc w:val="both"/>
        <w:rPr>
          <w:rFonts w:eastAsia="Times New Roman"/>
          <w:szCs w:val="22"/>
          <w:lang w:val="ru-RU" w:eastAsia="en-US"/>
        </w:rPr>
      </w:pPr>
      <w:r w:rsidRPr="001B7930">
        <w:rPr>
          <w:lang w:val="ru-RU"/>
        </w:rPr>
        <w:t xml:space="preserve">● </w:t>
      </w:r>
      <w:r w:rsidRPr="001B7930">
        <w:rPr>
          <w:rFonts w:eastAsia="Times New Roman"/>
          <w:szCs w:val="22"/>
          <w:lang w:val="ru-RU" w:eastAsia="en-US"/>
        </w:rPr>
        <w:t>Проектирование и строительство объектов гидрогенерации на реках Республики Южная Осетия</w:t>
      </w:r>
      <w:r w:rsidR="00522A25" w:rsidRPr="001B7930">
        <w:rPr>
          <w:rFonts w:eastAsia="Times New Roman"/>
          <w:szCs w:val="22"/>
          <w:lang w:val="ru-RU" w:eastAsia="en-US"/>
        </w:rPr>
        <w:t>, а также объектов ветроэлектроэнергетики</w:t>
      </w:r>
      <w:r w:rsidRPr="001B7930">
        <w:rPr>
          <w:rFonts w:eastAsia="Times New Roman"/>
          <w:szCs w:val="22"/>
          <w:lang w:val="ru-RU" w:eastAsia="en-US"/>
        </w:rPr>
        <w:t>;</w:t>
      </w:r>
    </w:p>
    <w:p w14:paraId="459FD1A2" w14:textId="77777777" w:rsidR="00073F3C" w:rsidRPr="001B7930" w:rsidRDefault="00073F3C" w:rsidP="00073F3C">
      <w:pPr>
        <w:ind w:firstLine="709"/>
        <w:jc w:val="both"/>
        <w:rPr>
          <w:lang w:val="ru-RU"/>
        </w:rPr>
      </w:pPr>
      <w:r w:rsidRPr="001B7930">
        <w:rPr>
          <w:lang w:val="ru-RU"/>
        </w:rPr>
        <w:t>Как известно, на сегодняшний день Республика Южная Осетия не располагает собственными генерирующими мощностями. Вся электроэнергия поставляется в Республику из Российской Федерации. В связи с чем, одним из приоритетных направлений развития электроэнергетики республики является проектирование и строительство объектов гидрогенерации на реках М. Лиахва и Б. Лиахва.</w:t>
      </w:r>
    </w:p>
    <w:p w14:paraId="1F39FCAF" w14:textId="77777777" w:rsidR="00073F3C" w:rsidRPr="001B7930" w:rsidRDefault="00073F3C" w:rsidP="00073F3C">
      <w:pPr>
        <w:ind w:firstLine="709"/>
        <w:jc w:val="both"/>
        <w:rPr>
          <w:lang w:val="ru-RU"/>
        </w:rPr>
      </w:pPr>
      <w:r w:rsidRPr="001B7930">
        <w:rPr>
          <w:lang w:val="ru-RU"/>
        </w:rPr>
        <w:t>12.11.2015 года был подписан Указ Президента Республики Южная Осетия «О строительстве объектов гидрогенерации на реках М.Лиахва и Б. Лиахва», успешная реализация которого позволит, в первую очередь, обеспечить энергетическую безопасность страны, что наряду с экономической и военной безопасностью, является одним из основополагающих факторов развития для любого суверенного государства.</w:t>
      </w:r>
    </w:p>
    <w:p w14:paraId="0E9F8E55" w14:textId="77777777" w:rsidR="00073F3C" w:rsidRPr="001B7930" w:rsidRDefault="00073F3C" w:rsidP="00073F3C">
      <w:pPr>
        <w:ind w:firstLine="567"/>
        <w:jc w:val="both"/>
        <w:rPr>
          <w:rFonts w:eastAsia="Times New Roman" w:cs="Calibri"/>
          <w:bCs/>
          <w:lang w:val="ru-RU" w:eastAsia="en-US"/>
        </w:rPr>
      </w:pPr>
      <w:r w:rsidRPr="001B7930">
        <w:rPr>
          <w:rFonts w:eastAsia="Times New Roman" w:cs="Calibri"/>
          <w:bCs/>
          <w:lang w:val="ru-RU" w:eastAsia="en-US"/>
        </w:rPr>
        <w:t>Совокупная мощность объектов гидроэнергетики на реках М. Лиахва и Б.Лиахва составит 30,4 МВт, а среднегодовая выработка электроэнергии составит свыше 167000000 кВт. час, в том числе:</w:t>
      </w:r>
    </w:p>
    <w:p w14:paraId="1A2414AB" w14:textId="1E2FAC4E" w:rsidR="00073F3C" w:rsidRPr="001B7930" w:rsidRDefault="00073F3C" w:rsidP="00073F3C">
      <w:pPr>
        <w:ind w:firstLine="567"/>
        <w:jc w:val="both"/>
        <w:rPr>
          <w:rFonts w:eastAsia="Times New Roman"/>
          <w:bCs/>
          <w:sz w:val="28"/>
          <w:lang w:val="ru-RU" w:eastAsia="en-US"/>
        </w:rPr>
      </w:pPr>
      <w:r w:rsidRPr="001B7930">
        <w:rPr>
          <w:rFonts w:eastAsia="Times New Roman"/>
          <w:bCs/>
          <w:szCs w:val="22"/>
          <w:lang w:val="ru-RU" w:eastAsia="en-US"/>
        </w:rPr>
        <w:t>● Зонкарская ГЭС – мощностью 6,4 МВт</w:t>
      </w:r>
      <w:r w:rsidR="00515DAA" w:rsidRPr="001B7930">
        <w:rPr>
          <w:rFonts w:eastAsia="Times New Roman"/>
          <w:bCs/>
          <w:szCs w:val="22"/>
          <w:lang w:val="ru-RU" w:eastAsia="en-US"/>
        </w:rPr>
        <w:t xml:space="preserve"> </w:t>
      </w:r>
      <w:r w:rsidRPr="001B7930">
        <w:rPr>
          <w:rFonts w:eastAsia="Times New Roman"/>
          <w:bCs/>
          <w:szCs w:val="22"/>
          <w:lang w:val="ru-RU" w:eastAsia="en-US"/>
        </w:rPr>
        <w:t>(35200000 кВт/час в год). В настоящее время</w:t>
      </w:r>
      <w:r w:rsidRPr="001B7930">
        <w:rPr>
          <w:rFonts w:eastAsia="Calibri"/>
          <w:szCs w:val="22"/>
          <w:lang w:val="ru-RU" w:eastAsia="en-US"/>
        </w:rPr>
        <w:t>, в полном объёме проведены проектно-изыскательные работы на данном объекте, готова проектно-сметная документация, прошедшая техническую экспертизу ГАО РСО-Алания, Сметная часть проекта имеет положительное заключение ФЦЦС Российской Федерации.</w:t>
      </w:r>
    </w:p>
    <w:p w14:paraId="7539AA07" w14:textId="77777777" w:rsidR="00073F3C" w:rsidRPr="001B7930" w:rsidRDefault="00073F3C" w:rsidP="00073F3C">
      <w:pPr>
        <w:ind w:firstLine="567"/>
        <w:jc w:val="both"/>
        <w:rPr>
          <w:rFonts w:eastAsia="Times New Roman" w:cs="Calibri"/>
          <w:bCs/>
          <w:lang w:val="ru-RU" w:eastAsia="en-US"/>
        </w:rPr>
      </w:pPr>
      <w:r w:rsidRPr="001B7930">
        <w:rPr>
          <w:rFonts w:eastAsia="Times New Roman" w:cs="Calibri"/>
          <w:bCs/>
          <w:lang w:val="ru-RU" w:eastAsia="en-US"/>
        </w:rPr>
        <w:t>● Гуфта ГЭС – мощностью 8 МВт (44000000 кВт/час в год);</w:t>
      </w:r>
    </w:p>
    <w:p w14:paraId="403CBA71" w14:textId="77777777" w:rsidR="00073F3C" w:rsidRPr="001B7930" w:rsidRDefault="00073F3C" w:rsidP="00073F3C">
      <w:pPr>
        <w:ind w:firstLine="567"/>
        <w:jc w:val="both"/>
        <w:rPr>
          <w:rFonts w:eastAsia="Times New Roman" w:cs="Calibri"/>
          <w:bCs/>
          <w:lang w:val="ru-RU" w:eastAsia="en-US"/>
        </w:rPr>
      </w:pPr>
      <w:r w:rsidRPr="001B7930">
        <w:rPr>
          <w:rFonts w:eastAsia="Times New Roman" w:cs="Calibri"/>
          <w:bCs/>
          <w:lang w:val="ru-RU" w:eastAsia="en-US"/>
        </w:rPr>
        <w:t>● Итрапис ГЭС – мощностью 8 МВт (44000000 кВт/час в год);</w:t>
      </w:r>
    </w:p>
    <w:p w14:paraId="74C94A1A" w14:textId="1779293C" w:rsidR="00073F3C" w:rsidRPr="001B7930" w:rsidRDefault="00073F3C" w:rsidP="00073F3C">
      <w:pPr>
        <w:ind w:firstLine="567"/>
        <w:jc w:val="both"/>
        <w:rPr>
          <w:rFonts w:eastAsia="Times New Roman" w:cs="Calibri"/>
          <w:bCs/>
          <w:lang w:val="ru-RU" w:eastAsia="en-US"/>
        </w:rPr>
      </w:pPr>
      <w:r w:rsidRPr="001B7930">
        <w:rPr>
          <w:rFonts w:eastAsia="Times New Roman" w:cs="Calibri"/>
          <w:bCs/>
          <w:lang w:val="ru-RU" w:eastAsia="en-US"/>
        </w:rPr>
        <w:t>● Кехви ГЭС – мощностью 8 МВт</w:t>
      </w:r>
      <w:r w:rsidR="00515DAA" w:rsidRPr="001B7930">
        <w:rPr>
          <w:rFonts w:eastAsia="Times New Roman" w:cs="Calibri"/>
          <w:bCs/>
          <w:lang w:val="ru-RU" w:eastAsia="en-US"/>
        </w:rPr>
        <w:t xml:space="preserve"> </w:t>
      </w:r>
      <w:r w:rsidRPr="001B7930">
        <w:rPr>
          <w:rFonts w:eastAsia="Times New Roman" w:cs="Calibri"/>
          <w:bCs/>
          <w:lang w:val="ru-RU" w:eastAsia="en-US"/>
        </w:rPr>
        <w:t>(44000000 кВт/час в год).</w:t>
      </w:r>
    </w:p>
    <w:p w14:paraId="692CCB77" w14:textId="77777777" w:rsidR="00073F3C" w:rsidRPr="001B7930" w:rsidRDefault="00073F3C" w:rsidP="00073F3C">
      <w:pPr>
        <w:ind w:firstLine="567"/>
        <w:jc w:val="both"/>
        <w:rPr>
          <w:rFonts w:eastAsia="Times New Roman"/>
          <w:lang w:val="ru-RU" w:eastAsia="en-US"/>
        </w:rPr>
      </w:pPr>
      <w:r w:rsidRPr="001B7930">
        <w:rPr>
          <w:rFonts w:eastAsia="Times New Roman" w:cs="Calibri"/>
          <w:bCs/>
          <w:lang w:val="ru-RU" w:eastAsia="en-US"/>
        </w:rPr>
        <w:t xml:space="preserve">Успешная реализация данного проекта позволит полностью обеспечить потребности республики в дешёвой электроэнергии. </w:t>
      </w:r>
      <w:r w:rsidRPr="001B7930">
        <w:rPr>
          <w:rFonts w:eastAsia="Times New Roman"/>
          <w:lang w:val="ru-RU" w:eastAsia="en-US"/>
        </w:rPr>
        <w:t>Вместе с тем, создание собственных электрогенерирующих систем позволит, в значительной степени, снизить тарифы на потребляемую электроэнергию, как для населения республики, так и для промышленных предприятий, придав им, тем самым, дополнительный импульс для развития.</w:t>
      </w:r>
    </w:p>
    <w:p w14:paraId="76869687" w14:textId="77777777" w:rsidR="00073F3C" w:rsidRPr="001B7930" w:rsidRDefault="00073F3C" w:rsidP="00073F3C">
      <w:pPr>
        <w:ind w:firstLine="567"/>
        <w:jc w:val="both"/>
        <w:rPr>
          <w:rFonts w:eastAsia="Times New Roman" w:cs="Calibri"/>
          <w:bCs/>
          <w:lang w:val="ru-RU" w:eastAsia="en-US"/>
        </w:rPr>
      </w:pPr>
    </w:p>
    <w:p w14:paraId="2449B461" w14:textId="77777777" w:rsidR="00073F3C" w:rsidRPr="001B7930" w:rsidRDefault="00073F3C" w:rsidP="00073F3C">
      <w:pPr>
        <w:keepNext/>
        <w:ind w:firstLine="709"/>
        <w:jc w:val="both"/>
        <w:outlineLvl w:val="2"/>
        <w:rPr>
          <w:rFonts w:eastAsia="Times New Roman"/>
          <w:b/>
          <w:bCs/>
          <w:lang w:val="ru-RU" w:eastAsia="en-US"/>
        </w:rPr>
      </w:pPr>
      <w:r w:rsidRPr="001B7930">
        <w:rPr>
          <w:rFonts w:eastAsia="Times New Roman"/>
          <w:b/>
          <w:bCs/>
          <w:lang w:val="ru-RU" w:eastAsia="en-US"/>
        </w:rPr>
        <w:t>IV.2.2 Газоснабжение</w:t>
      </w:r>
    </w:p>
    <w:p w14:paraId="3A99A01E"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Характеристика существующего положения</w:t>
      </w:r>
    </w:p>
    <w:p w14:paraId="32A05F30" w14:textId="221B96E9" w:rsidR="00073F3C" w:rsidRPr="001B7930" w:rsidRDefault="00073F3C" w:rsidP="00073F3C">
      <w:pPr>
        <w:ind w:firstLine="567"/>
        <w:jc w:val="both"/>
        <w:rPr>
          <w:bCs/>
          <w:lang w:val="ru-RU"/>
        </w:rPr>
      </w:pPr>
      <w:r w:rsidRPr="001B7930">
        <w:rPr>
          <w:bCs/>
          <w:lang w:val="ru-RU"/>
        </w:rPr>
        <w:t>Наряду с развитием электроэнергетики республики, особое внимание уделяется и газификации, являющейся одним из ключевых составляющих как энергетической, так и социально-экономической стабильности нашей страны.</w:t>
      </w:r>
    </w:p>
    <w:p w14:paraId="4D70886E" w14:textId="77777777" w:rsidR="00073F3C" w:rsidRPr="001B7930" w:rsidRDefault="00073F3C" w:rsidP="00073F3C">
      <w:pPr>
        <w:widowControl w:val="0"/>
        <w:ind w:left="20" w:right="60" w:firstLine="340"/>
        <w:jc w:val="both"/>
        <w:rPr>
          <w:rFonts w:eastAsia="Times New Roman"/>
          <w:lang w:val="ru-RU" w:eastAsia="en-US"/>
        </w:rPr>
      </w:pPr>
      <w:r w:rsidRPr="001B7930">
        <w:rPr>
          <w:rFonts w:eastAsia="Times New Roman"/>
          <w:lang w:val="ru-RU" w:eastAsia="en-US"/>
        </w:rPr>
        <w:t xml:space="preserve">Республика Южная Осетия снабжается осушенным природным газом из магистрального газопровода высокого давления (12 атм.) «Дзуарикау-Цхинвал». Пропускная способность газопровода «Дзуарикау-Цхинвал» составляет порядка 350 млн. </w:t>
      </w:r>
      <w:r w:rsidRPr="001B7930">
        <w:rPr>
          <w:rFonts w:eastAsia="Times New Roman"/>
          <w:lang w:val="ru-RU" w:eastAsia="en-US"/>
        </w:rPr>
        <w:lastRenderedPageBreak/>
        <w:t>м</w:t>
      </w:r>
      <w:r w:rsidRPr="001B7930">
        <w:rPr>
          <w:rFonts w:eastAsia="Times New Roman"/>
          <w:vertAlign w:val="superscript"/>
          <w:lang w:val="ru-RU" w:eastAsia="en-US"/>
        </w:rPr>
        <w:t>3</w:t>
      </w:r>
      <w:r w:rsidRPr="001B7930">
        <w:rPr>
          <w:rFonts w:eastAsia="Times New Roman"/>
          <w:lang w:val="ru-RU" w:eastAsia="en-US"/>
        </w:rPr>
        <w:t>/год, при этом текущая потребность Южной Осетии в газе составляет 25 млн. м</w:t>
      </w:r>
      <w:r w:rsidRPr="001B7930">
        <w:rPr>
          <w:rFonts w:eastAsia="Times New Roman"/>
          <w:vertAlign w:val="superscript"/>
          <w:lang w:val="ru-RU" w:eastAsia="en-US"/>
        </w:rPr>
        <w:t>3</w:t>
      </w:r>
      <w:r w:rsidRPr="001B7930">
        <w:rPr>
          <w:rFonts w:eastAsia="Times New Roman"/>
          <w:lang w:val="ru-RU" w:eastAsia="en-US"/>
        </w:rPr>
        <w:t>/год. Это обуславливает высокую себестоимость транспортировки природного газа. Из-за отсутствия современной системы учета расхода газа остаются высокими коммерческие потери - более 30%.</w:t>
      </w:r>
    </w:p>
    <w:p w14:paraId="712ED58D" w14:textId="0203359E" w:rsidR="00073F3C" w:rsidRPr="001B7930" w:rsidRDefault="00073F3C" w:rsidP="00AE266E">
      <w:pPr>
        <w:ind w:firstLine="567"/>
        <w:jc w:val="both"/>
        <w:rPr>
          <w:bCs/>
          <w:lang w:val="ru-RU"/>
        </w:rPr>
      </w:pPr>
      <w:r w:rsidRPr="001B7930">
        <w:rPr>
          <w:lang w:val="ru-RU"/>
        </w:rPr>
        <w:t>В 201</w:t>
      </w:r>
      <w:r w:rsidR="00AE266E" w:rsidRPr="001B7930">
        <w:rPr>
          <w:lang w:val="ru-RU"/>
        </w:rPr>
        <w:t>8 году, в республику поступило 35 064</w:t>
      </w:r>
      <w:r w:rsidRPr="001B7930">
        <w:rPr>
          <w:lang w:val="ru-RU"/>
        </w:rPr>
        <w:t xml:space="preserve"> тыс. м3 природного газа. </w:t>
      </w:r>
      <w:r w:rsidRPr="001B7930">
        <w:rPr>
          <w:bCs/>
          <w:lang w:val="ru-RU"/>
        </w:rPr>
        <w:t>Реализация природного</w:t>
      </w:r>
      <w:r w:rsidR="00AE266E" w:rsidRPr="001B7930">
        <w:rPr>
          <w:bCs/>
          <w:lang w:val="ru-RU"/>
        </w:rPr>
        <w:t xml:space="preserve"> газа по республике составила 34 012</w:t>
      </w:r>
      <w:r w:rsidRPr="001B7930">
        <w:rPr>
          <w:bCs/>
          <w:lang w:val="ru-RU"/>
        </w:rPr>
        <w:t xml:space="preserve"> тыс. м3, в частности:</w:t>
      </w:r>
    </w:p>
    <w:p w14:paraId="2CC36A26" w14:textId="4FE56300" w:rsidR="00073F3C" w:rsidRPr="001B7930" w:rsidRDefault="00AE266E" w:rsidP="00073F3C">
      <w:pPr>
        <w:ind w:firstLine="567"/>
        <w:jc w:val="both"/>
        <w:rPr>
          <w:bCs/>
          <w:lang w:val="ru-RU"/>
        </w:rPr>
      </w:pPr>
      <w:r w:rsidRPr="001B7930">
        <w:rPr>
          <w:bCs/>
          <w:lang w:val="ru-RU"/>
        </w:rPr>
        <w:t>● Частный сектор – 23154,7тыс. м3 (68</w:t>
      </w:r>
      <w:r w:rsidR="00073F3C" w:rsidRPr="001B7930">
        <w:rPr>
          <w:bCs/>
          <w:lang w:val="ru-RU"/>
        </w:rPr>
        <w:t>%);</w:t>
      </w:r>
    </w:p>
    <w:p w14:paraId="5FCC0B3F" w14:textId="662D9B5C" w:rsidR="00073F3C" w:rsidRPr="001B7930" w:rsidRDefault="00073F3C" w:rsidP="00073F3C">
      <w:pPr>
        <w:ind w:firstLine="567"/>
        <w:jc w:val="both"/>
        <w:rPr>
          <w:bCs/>
          <w:lang w:val="ru-RU"/>
        </w:rPr>
      </w:pPr>
      <w:r w:rsidRPr="001B7930">
        <w:rPr>
          <w:bCs/>
          <w:lang w:val="ru-RU"/>
        </w:rPr>
        <w:t>● Бю</w:t>
      </w:r>
      <w:r w:rsidR="00AE266E" w:rsidRPr="001B7930">
        <w:rPr>
          <w:bCs/>
          <w:lang w:val="ru-RU"/>
        </w:rPr>
        <w:t>джетный сектор – 7580 тыс. м3 (22,2</w:t>
      </w:r>
      <w:r w:rsidRPr="001B7930">
        <w:rPr>
          <w:bCs/>
          <w:lang w:val="ru-RU"/>
        </w:rPr>
        <w:t xml:space="preserve"> %);</w:t>
      </w:r>
    </w:p>
    <w:p w14:paraId="31D848C1" w14:textId="4FD6142B" w:rsidR="00073F3C" w:rsidRPr="001B7930" w:rsidRDefault="00AE266E" w:rsidP="00073F3C">
      <w:pPr>
        <w:ind w:firstLine="567"/>
        <w:jc w:val="both"/>
        <w:rPr>
          <w:bCs/>
          <w:lang w:val="ru-RU"/>
        </w:rPr>
      </w:pPr>
      <w:r w:rsidRPr="001B7930">
        <w:rPr>
          <w:bCs/>
          <w:lang w:val="ru-RU"/>
        </w:rPr>
        <w:t>● Хозрасчётный сектор – 1183,1 тыс. м3 (3,4</w:t>
      </w:r>
      <w:r w:rsidR="00073F3C" w:rsidRPr="001B7930">
        <w:rPr>
          <w:bCs/>
          <w:lang w:val="ru-RU"/>
        </w:rPr>
        <w:t xml:space="preserve"> %);</w:t>
      </w:r>
    </w:p>
    <w:p w14:paraId="516BD7EC" w14:textId="0475CE2F" w:rsidR="00073F3C" w:rsidRPr="001B7930" w:rsidRDefault="00AE266E" w:rsidP="00073F3C">
      <w:pPr>
        <w:ind w:firstLine="567"/>
        <w:jc w:val="both"/>
        <w:rPr>
          <w:bCs/>
          <w:lang w:val="ru-RU"/>
        </w:rPr>
      </w:pPr>
      <w:r w:rsidRPr="001B7930">
        <w:rPr>
          <w:bCs/>
          <w:lang w:val="ru-RU"/>
        </w:rPr>
        <w:t>● Коммерческий сектор – 679,1 тыс. м3 (1,9</w:t>
      </w:r>
      <w:r w:rsidR="00073F3C" w:rsidRPr="001B7930">
        <w:rPr>
          <w:bCs/>
          <w:lang w:val="ru-RU"/>
        </w:rPr>
        <w:t>%);</w:t>
      </w:r>
    </w:p>
    <w:p w14:paraId="31476156" w14:textId="02B4F9D3" w:rsidR="00073F3C" w:rsidRPr="001B7930" w:rsidRDefault="00AE266E" w:rsidP="00073F3C">
      <w:pPr>
        <w:ind w:firstLine="567"/>
        <w:jc w:val="both"/>
        <w:rPr>
          <w:bCs/>
          <w:lang w:val="ru-RU"/>
        </w:rPr>
      </w:pPr>
      <w:r w:rsidRPr="001B7930">
        <w:rPr>
          <w:bCs/>
          <w:lang w:val="ru-RU"/>
        </w:rPr>
        <w:t xml:space="preserve">● Нерезиденты- 1 415 </w:t>
      </w:r>
      <w:proofErr w:type="gramStart"/>
      <w:r w:rsidRPr="001B7930">
        <w:rPr>
          <w:bCs/>
          <w:lang w:val="ru-RU"/>
        </w:rPr>
        <w:t>тыс.м</w:t>
      </w:r>
      <w:proofErr w:type="gramEnd"/>
      <w:r w:rsidRPr="001B7930">
        <w:rPr>
          <w:bCs/>
          <w:lang w:val="ru-RU"/>
        </w:rPr>
        <w:t>3 (4,1</w:t>
      </w:r>
      <w:r w:rsidR="00073F3C" w:rsidRPr="001B7930">
        <w:rPr>
          <w:bCs/>
          <w:lang w:val="ru-RU"/>
        </w:rPr>
        <w:t>%)</w:t>
      </w:r>
    </w:p>
    <w:p w14:paraId="1A6DE999" w14:textId="77777777" w:rsidR="00073F3C" w:rsidRPr="001B7930" w:rsidRDefault="00073F3C" w:rsidP="00F81C07">
      <w:pPr>
        <w:jc w:val="both"/>
        <w:rPr>
          <w:bCs/>
          <w:lang w:val="ru-RU"/>
        </w:rPr>
      </w:pPr>
      <w:r w:rsidRPr="001B7930">
        <w:rPr>
          <w:bCs/>
          <w:noProof/>
          <w:lang w:val="ru-RU" w:eastAsia="zh-TW"/>
        </w:rPr>
        <w:drawing>
          <wp:inline distT="0" distB="0" distL="0" distR="0" wp14:anchorId="0E9BCB1E" wp14:editId="65DA8723">
            <wp:extent cx="5859780" cy="1312545"/>
            <wp:effectExtent l="0" t="0" r="7620" b="19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A765C2" w14:textId="77777777" w:rsidR="00073F3C" w:rsidRPr="001B7930" w:rsidRDefault="00073F3C" w:rsidP="00073F3C">
      <w:pPr>
        <w:tabs>
          <w:tab w:val="left" w:pos="567"/>
        </w:tabs>
        <w:ind w:left="567" w:firstLine="284"/>
        <w:jc w:val="both"/>
        <w:rPr>
          <w:lang w:val="ru-RU"/>
        </w:rPr>
      </w:pPr>
    </w:p>
    <w:p w14:paraId="01F7686C" w14:textId="77777777" w:rsidR="00073F3C" w:rsidRPr="001B7930" w:rsidRDefault="00073F3C" w:rsidP="00515DAA">
      <w:pPr>
        <w:ind w:firstLine="709"/>
        <w:jc w:val="both"/>
        <w:rPr>
          <w:lang w:val="ru-RU"/>
        </w:rPr>
      </w:pPr>
      <w:r w:rsidRPr="001B7930">
        <w:rPr>
          <w:lang w:val="ru-RU"/>
        </w:rPr>
        <w:t>Остальные потребители для хозяйственно-бытовых нужд используют сжиженный углеводородный газ, который доставляется автоцистернами из Северной Осетии-Алании, г. Владикавказ. В РЮО действуют четыре газонаполнительных пункта: два в г. Цхинвал и по одному в п. Знаур, п. Дзау.</w:t>
      </w:r>
    </w:p>
    <w:p w14:paraId="0B6D9968" w14:textId="3AD8F52E" w:rsidR="00073F3C" w:rsidRPr="001B7930" w:rsidRDefault="00073F3C" w:rsidP="00515DAA">
      <w:pPr>
        <w:ind w:firstLine="709"/>
        <w:jc w:val="both"/>
        <w:rPr>
          <w:lang w:val="ru-RU"/>
        </w:rPr>
      </w:pPr>
      <w:r w:rsidRPr="001B7930">
        <w:rPr>
          <w:lang w:val="ru-RU"/>
        </w:rPr>
        <w:t>В настоящее время в Республике газифицирован только г.Цхинвал и частично р/ц Д</w:t>
      </w:r>
      <w:r w:rsidR="00561A34" w:rsidRPr="001B7930">
        <w:rPr>
          <w:lang w:val="ru-RU"/>
        </w:rPr>
        <w:t>зау</w:t>
      </w:r>
      <w:r w:rsidRPr="001B7930">
        <w:rPr>
          <w:lang w:val="ru-RU"/>
        </w:rPr>
        <w:t xml:space="preserve">. </w:t>
      </w:r>
      <w:r w:rsidR="00FB3FA6" w:rsidRPr="001B7930">
        <w:rPr>
          <w:lang w:val="ru-RU"/>
        </w:rPr>
        <w:t>24.05.2018 года было подписано межправительственное соглашение между Российской федерацией и Республикой Южная Осетия об условиях купли-продажи акций и дальнейшей деятельности ОО «Газпром Южная Осетия</w:t>
      </w:r>
      <w:proofErr w:type="gramStart"/>
      <w:r w:rsidR="00FB3FA6" w:rsidRPr="001B7930">
        <w:rPr>
          <w:lang w:val="ru-RU"/>
        </w:rPr>
        <w:t>» ,</w:t>
      </w:r>
      <w:proofErr w:type="gramEnd"/>
      <w:r w:rsidR="00FB3FA6" w:rsidRPr="001B7930">
        <w:rPr>
          <w:lang w:val="ru-RU"/>
        </w:rPr>
        <w:t xml:space="preserve"> реализация которого позволит газифицировать более 190 населенных пунктов во всех четырех районах республики.</w:t>
      </w:r>
      <w:r w:rsidR="00B7045E" w:rsidRPr="001B7930">
        <w:rPr>
          <w:lang w:val="ru-RU"/>
        </w:rPr>
        <w:t xml:space="preserve"> </w:t>
      </w:r>
      <w:r w:rsidRPr="001B7930">
        <w:rPr>
          <w:lang w:val="ru-RU"/>
        </w:rPr>
        <w:t xml:space="preserve">Газификация районов Республики даст толчок росту промышленности и развитию сельского хозяйства, позволит решить экономические и социальные проблемы, обеспечит стабильность в Республике. </w:t>
      </w:r>
    </w:p>
    <w:p w14:paraId="06A2D7AB" w14:textId="77777777" w:rsidR="00073F3C" w:rsidRPr="001B7930" w:rsidRDefault="00073F3C" w:rsidP="00515DAA">
      <w:pPr>
        <w:ind w:firstLine="709"/>
        <w:jc w:val="both"/>
        <w:rPr>
          <w:lang w:val="ru-RU"/>
        </w:rPr>
      </w:pPr>
      <w:r w:rsidRPr="001B7930">
        <w:rPr>
          <w:lang w:val="ru-RU"/>
        </w:rPr>
        <w:t xml:space="preserve">С 2010 года проводятся работы по реконструкции внутригородских газовых сетей. </w:t>
      </w:r>
    </w:p>
    <w:p w14:paraId="30387E06" w14:textId="77777777" w:rsidR="00073F3C" w:rsidRPr="001B7930" w:rsidRDefault="00073F3C" w:rsidP="00515DAA">
      <w:pPr>
        <w:ind w:firstLine="709"/>
        <w:jc w:val="both"/>
        <w:rPr>
          <w:lang w:val="ru-RU"/>
        </w:rPr>
      </w:pPr>
      <w:r w:rsidRPr="001B7930">
        <w:rPr>
          <w:lang w:val="ru-RU"/>
        </w:rPr>
        <w:t>В соответствии с «Инвестиционной программой содействия социально-экономическому развитию РЮО на 2014-2016гг» были произведены следующие работы:</w:t>
      </w:r>
    </w:p>
    <w:p w14:paraId="02477EA2" w14:textId="77777777" w:rsidR="00073F3C" w:rsidRPr="001B7930" w:rsidRDefault="00073F3C" w:rsidP="00515DAA">
      <w:pPr>
        <w:numPr>
          <w:ilvl w:val="0"/>
          <w:numId w:val="22"/>
        </w:numPr>
        <w:tabs>
          <w:tab w:val="left" w:pos="993"/>
        </w:tabs>
        <w:spacing w:line="276" w:lineRule="auto"/>
        <w:ind w:left="0" w:firstLine="709"/>
        <w:jc w:val="both"/>
        <w:rPr>
          <w:rFonts w:eastAsia="Times New Roman"/>
          <w:lang w:val="ru-RU" w:eastAsia="en-US"/>
        </w:rPr>
      </w:pPr>
      <w:r w:rsidRPr="001B7930">
        <w:rPr>
          <w:rFonts w:eastAsia="Times New Roman"/>
          <w:lang w:val="ru-RU" w:eastAsia="en-US"/>
        </w:rPr>
        <w:t xml:space="preserve"> восстановление и реконструкция газовых распределительных сетей г.Цхинвал: </w:t>
      </w:r>
    </w:p>
    <w:p w14:paraId="0BD1C042" w14:textId="77777777" w:rsidR="00073F3C" w:rsidRPr="001B7930" w:rsidRDefault="00073F3C" w:rsidP="00515DAA">
      <w:pPr>
        <w:numPr>
          <w:ilvl w:val="0"/>
          <w:numId w:val="22"/>
        </w:numPr>
        <w:tabs>
          <w:tab w:val="left" w:pos="993"/>
        </w:tabs>
        <w:spacing w:line="276" w:lineRule="auto"/>
        <w:ind w:left="0" w:firstLine="709"/>
        <w:jc w:val="both"/>
        <w:rPr>
          <w:rFonts w:eastAsia="Times New Roman"/>
          <w:lang w:val="ru-RU" w:eastAsia="en-US"/>
        </w:rPr>
      </w:pPr>
      <w:r w:rsidRPr="001B7930">
        <w:rPr>
          <w:rFonts w:eastAsia="Times New Roman"/>
          <w:lang w:val="ru-RU" w:eastAsia="en-US"/>
        </w:rPr>
        <w:t>замена 8-ми газорегуляторных установок (ГРУ) и 11-ти шкафных распределительных пунктов (ШРП);</w:t>
      </w:r>
    </w:p>
    <w:p w14:paraId="08C94853" w14:textId="77777777" w:rsidR="00073F3C" w:rsidRPr="001B7930" w:rsidRDefault="00073F3C" w:rsidP="00515DAA">
      <w:pPr>
        <w:numPr>
          <w:ilvl w:val="0"/>
          <w:numId w:val="22"/>
        </w:numPr>
        <w:tabs>
          <w:tab w:val="left" w:pos="993"/>
        </w:tabs>
        <w:spacing w:line="276" w:lineRule="auto"/>
        <w:ind w:left="0" w:firstLine="709"/>
        <w:jc w:val="both"/>
        <w:rPr>
          <w:rFonts w:eastAsia="Times New Roman"/>
          <w:lang w:val="ru-RU" w:eastAsia="en-US"/>
        </w:rPr>
      </w:pPr>
      <w:r w:rsidRPr="001B7930">
        <w:rPr>
          <w:rFonts w:eastAsia="Times New Roman"/>
          <w:lang w:val="ru-RU" w:eastAsia="en-US"/>
        </w:rPr>
        <w:t>реконструкция газопровода среднего давления г. Цхинвал;</w:t>
      </w:r>
    </w:p>
    <w:p w14:paraId="2CE83FEE" w14:textId="77777777" w:rsidR="00073F3C" w:rsidRPr="001B7930" w:rsidRDefault="00073F3C" w:rsidP="00515DAA">
      <w:pPr>
        <w:numPr>
          <w:ilvl w:val="0"/>
          <w:numId w:val="22"/>
        </w:numPr>
        <w:tabs>
          <w:tab w:val="left" w:pos="993"/>
        </w:tabs>
        <w:spacing w:line="276" w:lineRule="auto"/>
        <w:ind w:left="0" w:firstLine="709"/>
        <w:jc w:val="both"/>
        <w:rPr>
          <w:rFonts w:eastAsia="Times New Roman"/>
          <w:lang w:val="ru-RU" w:eastAsia="en-US"/>
        </w:rPr>
      </w:pPr>
      <w:r w:rsidRPr="001B7930">
        <w:rPr>
          <w:rFonts w:eastAsia="Times New Roman"/>
          <w:lang w:val="ru-RU" w:eastAsia="en-US"/>
        </w:rPr>
        <w:t>реконструкция газовых сетей низкого давления в г. Цхинвал.</w:t>
      </w:r>
    </w:p>
    <w:p w14:paraId="697B771D" w14:textId="77777777" w:rsidR="00073F3C" w:rsidRPr="001B7930" w:rsidRDefault="00073F3C" w:rsidP="00515DAA">
      <w:pPr>
        <w:numPr>
          <w:ilvl w:val="2"/>
          <w:numId w:val="0"/>
        </w:numPr>
        <w:ind w:firstLine="709"/>
        <w:jc w:val="both"/>
        <w:rPr>
          <w:rFonts w:eastAsia="Times New Roman"/>
          <w:b/>
          <w:lang w:val="ru-RU" w:eastAsia="en-US"/>
        </w:rPr>
      </w:pPr>
      <w:r w:rsidRPr="001B7930">
        <w:rPr>
          <w:rFonts w:eastAsia="Times New Roman"/>
          <w:b/>
          <w:lang w:val="ru-RU" w:eastAsia="en-US"/>
        </w:rPr>
        <w:t>Оценка потребности в газоснабжении на расчетный срок</w:t>
      </w:r>
    </w:p>
    <w:p w14:paraId="40957012" w14:textId="77777777" w:rsidR="00073F3C" w:rsidRPr="001B7930" w:rsidRDefault="00073F3C" w:rsidP="00515DAA">
      <w:pPr>
        <w:ind w:firstLine="709"/>
        <w:jc w:val="both"/>
        <w:rPr>
          <w:lang w:val="ru-RU"/>
        </w:rPr>
      </w:pPr>
      <w:r w:rsidRPr="001B7930">
        <w:rPr>
          <w:lang w:val="ru-RU"/>
        </w:rPr>
        <w:t>Расчет часовых расходов газа различных групп потребителей производился в соответствии со СНиП 42-01-2002 «Газораспределительные системы» на основе расчета тепловых нагрузок.</w:t>
      </w:r>
    </w:p>
    <w:p w14:paraId="3FF948E4" w14:textId="77777777" w:rsidR="00073F3C" w:rsidRPr="001B7930" w:rsidRDefault="00073F3C" w:rsidP="00515DAA">
      <w:pPr>
        <w:ind w:firstLine="709"/>
        <w:jc w:val="both"/>
        <w:rPr>
          <w:bCs/>
          <w:lang w:val="ru-RU"/>
        </w:rPr>
      </w:pPr>
      <w:r w:rsidRPr="001B7930">
        <w:rPr>
          <w:bCs/>
          <w:lang w:val="ru-RU"/>
        </w:rPr>
        <w:t xml:space="preserve">Большая часть населения г. Цхинвал пользуется природным газом (97%). За 2015 год было газифицировано 164 квартиры. Всего газифицировано 13 264 квартиры в муниципальных домах и частном секторе. </w:t>
      </w:r>
    </w:p>
    <w:p w14:paraId="596E3150" w14:textId="77777777" w:rsidR="00073F3C" w:rsidRPr="001B7930" w:rsidRDefault="00073F3C" w:rsidP="00515DAA">
      <w:pPr>
        <w:ind w:firstLine="709"/>
        <w:jc w:val="both"/>
        <w:rPr>
          <w:lang w:val="ru-RU"/>
        </w:rPr>
      </w:pPr>
      <w:r w:rsidRPr="001B7930">
        <w:rPr>
          <w:lang w:val="ru-RU"/>
        </w:rPr>
        <w:t>Оценка потребности в поставках газа из России выполнена с учетом меняющейся численности населения, структуры жилищного фонда, а также общереспубликанского баланса потребности в энергетических ресурсах, выполненного в рамках настоящей работы.</w:t>
      </w:r>
    </w:p>
    <w:p w14:paraId="7366A5C6" w14:textId="77777777" w:rsidR="00073F3C" w:rsidRPr="001B7930" w:rsidRDefault="00073F3C" w:rsidP="00515DAA">
      <w:pPr>
        <w:ind w:firstLine="709"/>
        <w:jc w:val="both"/>
        <w:rPr>
          <w:lang w:val="ru-RU"/>
        </w:rPr>
      </w:pPr>
      <w:r w:rsidRPr="001B7930">
        <w:rPr>
          <w:lang w:val="ru-RU"/>
        </w:rPr>
        <w:lastRenderedPageBreak/>
        <w:t xml:space="preserve">На основе балансового расчета определены ключевые направления использования природного газа: </w:t>
      </w:r>
    </w:p>
    <w:p w14:paraId="43F2835B" w14:textId="77777777" w:rsidR="00073F3C" w:rsidRPr="001B7930" w:rsidRDefault="00073F3C" w:rsidP="00515DAA">
      <w:pPr>
        <w:tabs>
          <w:tab w:val="left" w:pos="567"/>
        </w:tabs>
        <w:ind w:firstLine="709"/>
        <w:jc w:val="both"/>
        <w:rPr>
          <w:lang w:val="ru-RU"/>
        </w:rPr>
      </w:pPr>
      <w:r w:rsidRPr="001B7930">
        <w:rPr>
          <w:lang w:val="ru-RU"/>
        </w:rPr>
        <w:t>-отопление жилищного фонда с обеспечением горячего водоснабжения;</w:t>
      </w:r>
    </w:p>
    <w:p w14:paraId="49A61F96" w14:textId="77777777" w:rsidR="00073F3C" w:rsidRPr="001B7930" w:rsidRDefault="00073F3C" w:rsidP="00515DAA">
      <w:pPr>
        <w:tabs>
          <w:tab w:val="left" w:pos="567"/>
        </w:tabs>
        <w:ind w:firstLine="709"/>
        <w:jc w:val="both"/>
        <w:rPr>
          <w:lang w:val="ru-RU"/>
        </w:rPr>
      </w:pPr>
      <w:r w:rsidRPr="001B7930">
        <w:rPr>
          <w:lang w:val="ru-RU"/>
        </w:rPr>
        <w:t>-поставка газа населению для целей приготовления пищи.</w:t>
      </w:r>
    </w:p>
    <w:p w14:paraId="05169C0E" w14:textId="77777777" w:rsidR="00073F3C" w:rsidRPr="001B7930" w:rsidRDefault="00073F3C" w:rsidP="00515DAA">
      <w:pPr>
        <w:ind w:firstLine="709"/>
        <w:jc w:val="both"/>
        <w:rPr>
          <w:lang w:val="ru-RU"/>
        </w:rPr>
      </w:pPr>
      <w:r w:rsidRPr="001B7930">
        <w:rPr>
          <w:lang w:val="ru-RU"/>
        </w:rPr>
        <w:t xml:space="preserve">В качестве альтернативного топлива может быть использовано и дизельное топливо, однако его доля в энергетическом балансе республики невелика. </w:t>
      </w:r>
    </w:p>
    <w:p w14:paraId="4F6D8167" w14:textId="77777777" w:rsidR="00073F3C" w:rsidRPr="001B7930" w:rsidRDefault="00073F3C" w:rsidP="00515DAA">
      <w:pPr>
        <w:ind w:firstLine="709"/>
        <w:jc w:val="both"/>
        <w:rPr>
          <w:lang w:val="ru-RU"/>
        </w:rPr>
      </w:pPr>
      <w:r w:rsidRPr="001B7930">
        <w:rPr>
          <w:lang w:val="ru-RU"/>
        </w:rPr>
        <w:t>Основным топливом в сельской местности в настоящее время остаются дрова. Следует учитывать, что почти 37% населения проживает в сельских поселениях на значительной территории с минимальной численностью в каждом населенном пункте. Организация централизованной поставки природного газа в сельские населенные пункты возможно только в условиях близкого расположения к магистральным трубопроводам и возможности строительства ГРП на значительное число потребителей, что позволило бы в приемлемые сроки окупить инвестиции в технологическое оборудование системы газоснабжения.</w:t>
      </w:r>
    </w:p>
    <w:p w14:paraId="370A2EBA" w14:textId="77777777" w:rsidR="00073F3C" w:rsidRPr="001B7930" w:rsidRDefault="00073F3C" w:rsidP="00073F3C">
      <w:pPr>
        <w:ind w:firstLine="709"/>
        <w:jc w:val="both"/>
        <w:rPr>
          <w:lang w:val="ru-RU"/>
        </w:rPr>
      </w:pPr>
    </w:p>
    <w:p w14:paraId="1CAF5509" w14:textId="77777777" w:rsidR="00073F3C" w:rsidRPr="001B7930" w:rsidRDefault="00073F3C" w:rsidP="00073F3C">
      <w:pPr>
        <w:jc w:val="both"/>
        <w:rPr>
          <w:b/>
          <w:bCs/>
          <w:lang w:val="ru-RU"/>
        </w:rPr>
      </w:pPr>
      <w:r w:rsidRPr="001B7930">
        <w:rPr>
          <w:b/>
          <w:bCs/>
          <w:lang w:val="ru-RU"/>
        </w:rPr>
        <w:t>Таблица 7. Структура потребления энергетических ресурсов в РЮО в натуральных показателях</w:t>
      </w:r>
    </w:p>
    <w:tbl>
      <w:tblPr>
        <w:tblW w:w="9361" w:type="dxa"/>
        <w:tblInd w:w="2" w:type="dxa"/>
        <w:tblLayout w:type="fixed"/>
        <w:tblCellMar>
          <w:left w:w="0" w:type="dxa"/>
          <w:right w:w="0" w:type="dxa"/>
        </w:tblCellMar>
        <w:tblLook w:val="00A0" w:firstRow="1" w:lastRow="0" w:firstColumn="1" w:lastColumn="0" w:noHBand="0" w:noVBand="0"/>
      </w:tblPr>
      <w:tblGrid>
        <w:gridCol w:w="3920"/>
        <w:gridCol w:w="960"/>
        <w:gridCol w:w="1120"/>
        <w:gridCol w:w="1120"/>
        <w:gridCol w:w="1120"/>
        <w:gridCol w:w="1121"/>
      </w:tblGrid>
      <w:tr w:rsidR="00073F3C" w:rsidRPr="001B7930" w14:paraId="27ADB2D4" w14:textId="77777777" w:rsidTr="00E769AE">
        <w:trPr>
          <w:trHeight w:val="493"/>
        </w:trPr>
        <w:tc>
          <w:tcPr>
            <w:tcW w:w="3920" w:type="dxa"/>
            <w:tcBorders>
              <w:top w:val="single" w:sz="4" w:space="0" w:color="808080"/>
              <w:left w:val="single" w:sz="4" w:space="0" w:color="808080"/>
              <w:bottom w:val="single" w:sz="4" w:space="0" w:color="808080"/>
              <w:right w:val="single" w:sz="4" w:space="0" w:color="808080"/>
            </w:tcBorders>
            <w:shd w:val="clear" w:color="000000" w:fill="C4BD97"/>
            <w:noWrap/>
            <w:vAlign w:val="center"/>
          </w:tcPr>
          <w:p w14:paraId="0D5E0E58" w14:textId="77777777" w:rsidR="00073F3C" w:rsidRPr="001B7930" w:rsidRDefault="00073F3C" w:rsidP="00073F3C">
            <w:pPr>
              <w:ind w:firstLine="284"/>
              <w:jc w:val="center"/>
              <w:rPr>
                <w:b/>
                <w:bCs/>
                <w:sz w:val="18"/>
                <w:szCs w:val="18"/>
                <w:lang w:val="ru-RU"/>
              </w:rPr>
            </w:pPr>
            <w:r w:rsidRPr="001B7930">
              <w:rPr>
                <w:b/>
                <w:bCs/>
                <w:sz w:val="18"/>
                <w:szCs w:val="18"/>
                <w:lang w:val="ru-RU"/>
              </w:rPr>
              <w:t>Наименование вида топлива</w:t>
            </w:r>
          </w:p>
        </w:tc>
        <w:tc>
          <w:tcPr>
            <w:tcW w:w="960" w:type="dxa"/>
            <w:tcBorders>
              <w:top w:val="single" w:sz="4" w:space="0" w:color="808080"/>
              <w:left w:val="nil"/>
              <w:bottom w:val="single" w:sz="4" w:space="0" w:color="808080"/>
              <w:right w:val="single" w:sz="4" w:space="0" w:color="808080"/>
            </w:tcBorders>
            <w:shd w:val="clear" w:color="000000" w:fill="C4BD97"/>
            <w:noWrap/>
            <w:vAlign w:val="center"/>
          </w:tcPr>
          <w:p w14:paraId="6C58F1CD" w14:textId="77777777" w:rsidR="00073F3C" w:rsidRPr="001B7930" w:rsidRDefault="00073F3C" w:rsidP="00073F3C">
            <w:pPr>
              <w:ind w:firstLine="284"/>
              <w:jc w:val="center"/>
              <w:rPr>
                <w:b/>
                <w:bCs/>
                <w:sz w:val="18"/>
                <w:szCs w:val="18"/>
                <w:lang w:val="ru-RU"/>
              </w:rPr>
            </w:pPr>
            <w:r w:rsidRPr="001B7930">
              <w:rPr>
                <w:b/>
                <w:bCs/>
                <w:sz w:val="18"/>
                <w:szCs w:val="18"/>
                <w:lang w:val="ru-RU"/>
              </w:rPr>
              <w:t>Ед. изм.</w:t>
            </w:r>
          </w:p>
        </w:tc>
        <w:tc>
          <w:tcPr>
            <w:tcW w:w="1120" w:type="dxa"/>
            <w:tcBorders>
              <w:top w:val="single" w:sz="4" w:space="0" w:color="808080"/>
              <w:left w:val="nil"/>
              <w:bottom w:val="single" w:sz="4" w:space="0" w:color="808080"/>
              <w:right w:val="single" w:sz="4" w:space="0" w:color="808080"/>
            </w:tcBorders>
            <w:shd w:val="clear" w:color="000000" w:fill="C4BD97"/>
            <w:noWrap/>
            <w:vAlign w:val="center"/>
          </w:tcPr>
          <w:p w14:paraId="2B412947" w14:textId="77777777" w:rsidR="00073F3C" w:rsidRPr="001B7930" w:rsidRDefault="00073F3C" w:rsidP="00073F3C">
            <w:pPr>
              <w:ind w:firstLine="284"/>
              <w:jc w:val="center"/>
              <w:rPr>
                <w:b/>
                <w:bCs/>
                <w:sz w:val="18"/>
                <w:szCs w:val="18"/>
                <w:lang w:val="ru-RU"/>
              </w:rPr>
            </w:pPr>
            <w:r w:rsidRPr="001B7930">
              <w:rPr>
                <w:b/>
                <w:bCs/>
                <w:sz w:val="18"/>
                <w:szCs w:val="18"/>
                <w:lang w:val="ru-RU"/>
              </w:rPr>
              <w:t>2015г.</w:t>
            </w:r>
          </w:p>
        </w:tc>
        <w:tc>
          <w:tcPr>
            <w:tcW w:w="1120" w:type="dxa"/>
            <w:tcBorders>
              <w:top w:val="single" w:sz="4" w:space="0" w:color="808080"/>
              <w:left w:val="nil"/>
              <w:bottom w:val="single" w:sz="4" w:space="0" w:color="808080"/>
              <w:right w:val="single" w:sz="4" w:space="0" w:color="808080"/>
            </w:tcBorders>
            <w:shd w:val="clear" w:color="000000" w:fill="C4BD97"/>
            <w:noWrap/>
            <w:vAlign w:val="center"/>
          </w:tcPr>
          <w:p w14:paraId="7DD96088" w14:textId="77777777" w:rsidR="00073F3C" w:rsidRPr="001B7930" w:rsidRDefault="00073F3C" w:rsidP="00073F3C">
            <w:pPr>
              <w:ind w:firstLine="284"/>
              <w:jc w:val="center"/>
              <w:rPr>
                <w:b/>
                <w:bCs/>
                <w:sz w:val="18"/>
                <w:szCs w:val="18"/>
                <w:lang w:val="ru-RU"/>
              </w:rPr>
            </w:pPr>
            <w:r w:rsidRPr="001B7930">
              <w:rPr>
                <w:b/>
                <w:bCs/>
                <w:sz w:val="18"/>
                <w:szCs w:val="18"/>
                <w:lang w:val="ru-RU"/>
              </w:rPr>
              <w:t>2017г.</w:t>
            </w:r>
          </w:p>
        </w:tc>
        <w:tc>
          <w:tcPr>
            <w:tcW w:w="1120" w:type="dxa"/>
            <w:tcBorders>
              <w:top w:val="single" w:sz="4" w:space="0" w:color="808080"/>
              <w:left w:val="nil"/>
              <w:bottom w:val="single" w:sz="4" w:space="0" w:color="808080"/>
              <w:right w:val="single" w:sz="4" w:space="0" w:color="808080"/>
            </w:tcBorders>
            <w:shd w:val="clear" w:color="000000" w:fill="C4BD97"/>
            <w:noWrap/>
            <w:vAlign w:val="center"/>
          </w:tcPr>
          <w:p w14:paraId="17593626" w14:textId="77777777" w:rsidR="00073F3C" w:rsidRPr="001B7930" w:rsidRDefault="00073F3C" w:rsidP="00073F3C">
            <w:pPr>
              <w:ind w:firstLine="284"/>
              <w:jc w:val="center"/>
              <w:rPr>
                <w:b/>
                <w:bCs/>
                <w:sz w:val="18"/>
                <w:szCs w:val="18"/>
                <w:lang w:val="ru-RU"/>
              </w:rPr>
            </w:pPr>
            <w:r w:rsidRPr="001B7930">
              <w:rPr>
                <w:b/>
                <w:bCs/>
                <w:sz w:val="18"/>
                <w:szCs w:val="18"/>
                <w:lang w:val="ru-RU"/>
              </w:rPr>
              <w:t>2025г.</w:t>
            </w:r>
          </w:p>
        </w:tc>
        <w:tc>
          <w:tcPr>
            <w:tcW w:w="1121" w:type="dxa"/>
            <w:tcBorders>
              <w:top w:val="single" w:sz="4" w:space="0" w:color="808080"/>
              <w:left w:val="nil"/>
              <w:bottom w:val="single" w:sz="4" w:space="0" w:color="808080"/>
              <w:right w:val="single" w:sz="4" w:space="0" w:color="808080"/>
            </w:tcBorders>
            <w:shd w:val="clear" w:color="000000" w:fill="C4BD97"/>
            <w:noWrap/>
            <w:vAlign w:val="center"/>
          </w:tcPr>
          <w:p w14:paraId="547F0348" w14:textId="77777777" w:rsidR="00073F3C" w:rsidRPr="001B7930" w:rsidRDefault="00073F3C" w:rsidP="00073F3C">
            <w:pPr>
              <w:ind w:firstLine="284"/>
              <w:jc w:val="center"/>
              <w:rPr>
                <w:b/>
                <w:bCs/>
                <w:sz w:val="18"/>
                <w:szCs w:val="18"/>
                <w:lang w:val="ru-RU"/>
              </w:rPr>
            </w:pPr>
            <w:r w:rsidRPr="001B7930">
              <w:rPr>
                <w:b/>
                <w:bCs/>
                <w:sz w:val="18"/>
                <w:szCs w:val="18"/>
                <w:lang w:val="ru-RU"/>
              </w:rPr>
              <w:t>2030г.</w:t>
            </w:r>
          </w:p>
        </w:tc>
      </w:tr>
      <w:tr w:rsidR="00073F3C" w:rsidRPr="001B7930" w14:paraId="18B894B5" w14:textId="77777777" w:rsidTr="00E769AE">
        <w:trPr>
          <w:trHeight w:val="345"/>
        </w:trPr>
        <w:tc>
          <w:tcPr>
            <w:tcW w:w="3920" w:type="dxa"/>
            <w:tcBorders>
              <w:top w:val="nil"/>
              <w:left w:val="single" w:sz="4" w:space="0" w:color="808080"/>
              <w:bottom w:val="single" w:sz="4" w:space="0" w:color="808080"/>
              <w:right w:val="single" w:sz="4" w:space="0" w:color="808080"/>
            </w:tcBorders>
            <w:shd w:val="clear" w:color="000000" w:fill="FFFFFF"/>
            <w:noWrap/>
            <w:vAlign w:val="center"/>
          </w:tcPr>
          <w:p w14:paraId="4DB24868" w14:textId="77777777" w:rsidR="00073F3C" w:rsidRPr="001B7930" w:rsidRDefault="00073F3C" w:rsidP="00073F3C">
            <w:pPr>
              <w:ind w:firstLine="284"/>
              <w:rPr>
                <w:sz w:val="18"/>
                <w:szCs w:val="18"/>
                <w:lang w:val="ru-RU"/>
              </w:rPr>
            </w:pPr>
            <w:r w:rsidRPr="001B7930">
              <w:rPr>
                <w:sz w:val="18"/>
                <w:szCs w:val="18"/>
                <w:lang w:val="ru-RU"/>
              </w:rPr>
              <w:t>Природный газ</w:t>
            </w:r>
          </w:p>
        </w:tc>
        <w:tc>
          <w:tcPr>
            <w:tcW w:w="960" w:type="dxa"/>
            <w:tcBorders>
              <w:top w:val="nil"/>
              <w:left w:val="nil"/>
              <w:bottom w:val="single" w:sz="4" w:space="0" w:color="808080"/>
              <w:right w:val="single" w:sz="4" w:space="0" w:color="808080"/>
            </w:tcBorders>
            <w:shd w:val="clear" w:color="000000" w:fill="FFFFFF"/>
            <w:noWrap/>
            <w:vAlign w:val="center"/>
          </w:tcPr>
          <w:p w14:paraId="4B908C02" w14:textId="77777777" w:rsidR="00073F3C" w:rsidRPr="001B7930" w:rsidRDefault="00073F3C" w:rsidP="00F81C07">
            <w:pPr>
              <w:jc w:val="center"/>
              <w:rPr>
                <w:sz w:val="18"/>
                <w:szCs w:val="18"/>
                <w:lang w:val="ru-RU"/>
              </w:rPr>
            </w:pPr>
            <w:r w:rsidRPr="001B7930">
              <w:rPr>
                <w:sz w:val="18"/>
                <w:szCs w:val="18"/>
                <w:lang w:val="ru-RU"/>
              </w:rPr>
              <w:t>млн. м</w:t>
            </w:r>
            <w:r w:rsidRPr="001B7930">
              <w:rPr>
                <w:sz w:val="18"/>
                <w:szCs w:val="18"/>
                <w:vertAlign w:val="superscript"/>
                <w:lang w:val="ru-RU"/>
              </w:rPr>
              <w:t>3</w:t>
            </w:r>
          </w:p>
        </w:tc>
        <w:tc>
          <w:tcPr>
            <w:tcW w:w="1120" w:type="dxa"/>
            <w:tcBorders>
              <w:top w:val="nil"/>
              <w:left w:val="nil"/>
              <w:bottom w:val="single" w:sz="4" w:space="0" w:color="808080"/>
              <w:right w:val="single" w:sz="4" w:space="0" w:color="808080"/>
            </w:tcBorders>
            <w:shd w:val="clear" w:color="000000" w:fill="FFFFFF"/>
            <w:noWrap/>
            <w:vAlign w:val="center"/>
          </w:tcPr>
          <w:p w14:paraId="0357F47C" w14:textId="77777777" w:rsidR="00073F3C" w:rsidRPr="001B7930" w:rsidRDefault="00073F3C" w:rsidP="00073F3C">
            <w:pPr>
              <w:ind w:firstLine="284"/>
              <w:jc w:val="right"/>
              <w:rPr>
                <w:sz w:val="18"/>
                <w:szCs w:val="18"/>
                <w:lang w:val="ru-RU"/>
              </w:rPr>
            </w:pPr>
            <w:r w:rsidRPr="001B7930">
              <w:rPr>
                <w:sz w:val="18"/>
                <w:szCs w:val="18"/>
                <w:lang w:val="ru-RU"/>
              </w:rPr>
              <w:t>30,68</w:t>
            </w:r>
          </w:p>
        </w:tc>
        <w:tc>
          <w:tcPr>
            <w:tcW w:w="1120" w:type="dxa"/>
            <w:tcBorders>
              <w:top w:val="nil"/>
              <w:left w:val="nil"/>
              <w:bottom w:val="single" w:sz="4" w:space="0" w:color="808080"/>
              <w:right w:val="single" w:sz="4" w:space="0" w:color="808080"/>
            </w:tcBorders>
            <w:shd w:val="clear" w:color="000000" w:fill="FFFFFF"/>
            <w:noWrap/>
            <w:vAlign w:val="center"/>
          </w:tcPr>
          <w:p w14:paraId="604ADEA9" w14:textId="77777777" w:rsidR="00073F3C" w:rsidRPr="001B7930" w:rsidRDefault="00073F3C" w:rsidP="00073F3C">
            <w:pPr>
              <w:ind w:firstLine="284"/>
              <w:jc w:val="right"/>
              <w:rPr>
                <w:sz w:val="18"/>
                <w:szCs w:val="18"/>
                <w:lang w:val="ru-RU"/>
              </w:rPr>
            </w:pPr>
            <w:r w:rsidRPr="001B7930">
              <w:rPr>
                <w:sz w:val="18"/>
                <w:szCs w:val="18"/>
                <w:lang w:val="ru-RU"/>
              </w:rPr>
              <w:t>38,00</w:t>
            </w:r>
          </w:p>
        </w:tc>
        <w:tc>
          <w:tcPr>
            <w:tcW w:w="1120" w:type="dxa"/>
            <w:tcBorders>
              <w:top w:val="nil"/>
              <w:left w:val="nil"/>
              <w:bottom w:val="single" w:sz="4" w:space="0" w:color="808080"/>
              <w:right w:val="single" w:sz="4" w:space="0" w:color="808080"/>
            </w:tcBorders>
            <w:shd w:val="clear" w:color="000000" w:fill="FFFFFF"/>
            <w:noWrap/>
            <w:vAlign w:val="center"/>
          </w:tcPr>
          <w:p w14:paraId="334CDA47" w14:textId="77777777" w:rsidR="00073F3C" w:rsidRPr="001B7930" w:rsidRDefault="00073F3C" w:rsidP="00073F3C">
            <w:pPr>
              <w:ind w:firstLine="284"/>
              <w:jc w:val="right"/>
              <w:rPr>
                <w:sz w:val="18"/>
                <w:szCs w:val="18"/>
                <w:lang w:val="ru-RU"/>
              </w:rPr>
            </w:pPr>
            <w:r w:rsidRPr="001B7930">
              <w:rPr>
                <w:sz w:val="18"/>
                <w:szCs w:val="18"/>
                <w:lang w:val="ru-RU"/>
              </w:rPr>
              <w:t>60,80</w:t>
            </w:r>
          </w:p>
        </w:tc>
        <w:tc>
          <w:tcPr>
            <w:tcW w:w="1121" w:type="dxa"/>
            <w:tcBorders>
              <w:top w:val="nil"/>
              <w:left w:val="nil"/>
              <w:bottom w:val="single" w:sz="4" w:space="0" w:color="808080"/>
              <w:right w:val="single" w:sz="4" w:space="0" w:color="808080"/>
            </w:tcBorders>
            <w:shd w:val="clear" w:color="000000" w:fill="FFFFFF"/>
            <w:noWrap/>
            <w:vAlign w:val="center"/>
          </w:tcPr>
          <w:p w14:paraId="265EAA50" w14:textId="77777777" w:rsidR="00073F3C" w:rsidRPr="001B7930" w:rsidRDefault="00073F3C" w:rsidP="00073F3C">
            <w:pPr>
              <w:ind w:firstLine="284"/>
              <w:jc w:val="right"/>
              <w:rPr>
                <w:sz w:val="18"/>
                <w:szCs w:val="18"/>
                <w:lang w:val="ru-RU"/>
              </w:rPr>
            </w:pPr>
            <w:r w:rsidRPr="001B7930">
              <w:rPr>
                <w:sz w:val="18"/>
                <w:szCs w:val="18"/>
                <w:lang w:val="ru-RU"/>
              </w:rPr>
              <w:t>83,56</w:t>
            </w:r>
          </w:p>
        </w:tc>
      </w:tr>
      <w:tr w:rsidR="00073F3C" w:rsidRPr="001B7930" w14:paraId="6943554E" w14:textId="77777777" w:rsidTr="00F81C07">
        <w:trPr>
          <w:trHeight w:val="213"/>
        </w:trPr>
        <w:tc>
          <w:tcPr>
            <w:tcW w:w="3920" w:type="dxa"/>
            <w:tcBorders>
              <w:top w:val="nil"/>
              <w:left w:val="single" w:sz="4" w:space="0" w:color="808080"/>
              <w:bottom w:val="single" w:sz="4" w:space="0" w:color="808080"/>
              <w:right w:val="single" w:sz="4" w:space="0" w:color="808080"/>
            </w:tcBorders>
            <w:shd w:val="clear" w:color="000000" w:fill="FFFFFF"/>
            <w:noWrap/>
            <w:vAlign w:val="center"/>
          </w:tcPr>
          <w:p w14:paraId="7C2DAED4" w14:textId="77777777" w:rsidR="00073F3C" w:rsidRPr="001B7930" w:rsidRDefault="00073F3C" w:rsidP="00073F3C">
            <w:pPr>
              <w:ind w:firstLine="284"/>
              <w:rPr>
                <w:sz w:val="18"/>
                <w:szCs w:val="18"/>
                <w:lang w:val="ru-RU"/>
              </w:rPr>
            </w:pPr>
            <w:r w:rsidRPr="001B7930">
              <w:rPr>
                <w:sz w:val="18"/>
                <w:szCs w:val="18"/>
                <w:lang w:val="ru-RU"/>
              </w:rPr>
              <w:t>СУГ</w:t>
            </w:r>
          </w:p>
        </w:tc>
        <w:tc>
          <w:tcPr>
            <w:tcW w:w="960" w:type="dxa"/>
            <w:tcBorders>
              <w:top w:val="nil"/>
              <w:left w:val="nil"/>
              <w:bottom w:val="single" w:sz="4" w:space="0" w:color="808080"/>
              <w:right w:val="single" w:sz="4" w:space="0" w:color="808080"/>
            </w:tcBorders>
            <w:shd w:val="clear" w:color="000000" w:fill="FFFFFF"/>
            <w:noWrap/>
            <w:vAlign w:val="center"/>
          </w:tcPr>
          <w:p w14:paraId="7F98FB5D" w14:textId="77777777" w:rsidR="00073F3C" w:rsidRPr="001B7930" w:rsidRDefault="00073F3C" w:rsidP="00F81C07">
            <w:pPr>
              <w:jc w:val="center"/>
              <w:rPr>
                <w:sz w:val="18"/>
                <w:szCs w:val="18"/>
                <w:lang w:val="ru-RU"/>
              </w:rPr>
            </w:pPr>
            <w:r w:rsidRPr="001B7930">
              <w:rPr>
                <w:sz w:val="18"/>
                <w:szCs w:val="18"/>
                <w:lang w:val="ru-RU"/>
              </w:rPr>
              <w:t>млн. м</w:t>
            </w:r>
            <w:r w:rsidRPr="001B7930">
              <w:rPr>
                <w:sz w:val="18"/>
                <w:szCs w:val="18"/>
                <w:vertAlign w:val="superscript"/>
                <w:lang w:val="ru-RU"/>
              </w:rPr>
              <w:t>3</w:t>
            </w:r>
          </w:p>
        </w:tc>
        <w:tc>
          <w:tcPr>
            <w:tcW w:w="1120" w:type="dxa"/>
            <w:tcBorders>
              <w:top w:val="nil"/>
              <w:left w:val="nil"/>
              <w:bottom w:val="single" w:sz="4" w:space="0" w:color="808080"/>
              <w:right w:val="single" w:sz="4" w:space="0" w:color="808080"/>
            </w:tcBorders>
            <w:shd w:val="clear" w:color="000000" w:fill="FFFFFF"/>
            <w:noWrap/>
            <w:vAlign w:val="center"/>
          </w:tcPr>
          <w:p w14:paraId="2AF024D5" w14:textId="77777777" w:rsidR="00073F3C" w:rsidRPr="001B7930" w:rsidRDefault="00073F3C" w:rsidP="00073F3C">
            <w:pPr>
              <w:ind w:firstLine="284"/>
              <w:jc w:val="right"/>
              <w:rPr>
                <w:sz w:val="18"/>
                <w:szCs w:val="18"/>
                <w:lang w:val="ru-RU"/>
              </w:rPr>
            </w:pPr>
            <w:r w:rsidRPr="001B7930">
              <w:rPr>
                <w:sz w:val="18"/>
                <w:szCs w:val="18"/>
                <w:lang w:val="ru-RU"/>
              </w:rPr>
              <w:t>…</w:t>
            </w:r>
          </w:p>
        </w:tc>
        <w:tc>
          <w:tcPr>
            <w:tcW w:w="1120" w:type="dxa"/>
            <w:tcBorders>
              <w:top w:val="nil"/>
              <w:left w:val="nil"/>
              <w:bottom w:val="single" w:sz="4" w:space="0" w:color="808080"/>
              <w:right w:val="single" w:sz="4" w:space="0" w:color="808080"/>
            </w:tcBorders>
            <w:shd w:val="clear" w:color="000000" w:fill="FFFFFF"/>
            <w:noWrap/>
            <w:vAlign w:val="center"/>
          </w:tcPr>
          <w:p w14:paraId="59C1D791" w14:textId="77777777" w:rsidR="00073F3C" w:rsidRPr="001B7930" w:rsidRDefault="00073F3C" w:rsidP="00073F3C">
            <w:pPr>
              <w:ind w:firstLine="284"/>
              <w:jc w:val="right"/>
              <w:rPr>
                <w:sz w:val="18"/>
                <w:szCs w:val="18"/>
                <w:lang w:val="ru-RU"/>
              </w:rPr>
            </w:pPr>
            <w:r w:rsidRPr="001B7930">
              <w:rPr>
                <w:sz w:val="18"/>
                <w:szCs w:val="18"/>
                <w:lang w:val="ru-RU"/>
              </w:rPr>
              <w:t>1,74</w:t>
            </w:r>
          </w:p>
        </w:tc>
        <w:tc>
          <w:tcPr>
            <w:tcW w:w="1120" w:type="dxa"/>
            <w:tcBorders>
              <w:top w:val="nil"/>
              <w:left w:val="nil"/>
              <w:bottom w:val="single" w:sz="4" w:space="0" w:color="808080"/>
              <w:right w:val="single" w:sz="4" w:space="0" w:color="808080"/>
            </w:tcBorders>
            <w:shd w:val="clear" w:color="000000" w:fill="FFFFFF"/>
            <w:noWrap/>
            <w:vAlign w:val="center"/>
          </w:tcPr>
          <w:p w14:paraId="7C77CDDB" w14:textId="77777777" w:rsidR="00073F3C" w:rsidRPr="001B7930" w:rsidRDefault="00073F3C" w:rsidP="00073F3C">
            <w:pPr>
              <w:ind w:firstLine="284"/>
              <w:jc w:val="right"/>
              <w:rPr>
                <w:sz w:val="18"/>
                <w:szCs w:val="18"/>
              </w:rPr>
            </w:pPr>
            <w:r w:rsidRPr="001B7930">
              <w:rPr>
                <w:sz w:val="18"/>
                <w:szCs w:val="18"/>
                <w:lang w:val="ru-RU"/>
              </w:rPr>
              <w:t>2,</w:t>
            </w:r>
            <w:r w:rsidRPr="001B7930">
              <w:rPr>
                <w:sz w:val="18"/>
                <w:szCs w:val="18"/>
              </w:rPr>
              <w:t>93</w:t>
            </w:r>
          </w:p>
        </w:tc>
        <w:tc>
          <w:tcPr>
            <w:tcW w:w="1121" w:type="dxa"/>
            <w:tcBorders>
              <w:top w:val="nil"/>
              <w:left w:val="nil"/>
              <w:bottom w:val="single" w:sz="4" w:space="0" w:color="808080"/>
              <w:right w:val="single" w:sz="4" w:space="0" w:color="808080"/>
            </w:tcBorders>
            <w:shd w:val="clear" w:color="000000" w:fill="FFFFFF"/>
            <w:noWrap/>
            <w:vAlign w:val="center"/>
          </w:tcPr>
          <w:p w14:paraId="1B215840" w14:textId="77777777" w:rsidR="00073F3C" w:rsidRPr="001B7930" w:rsidRDefault="00073F3C" w:rsidP="00073F3C">
            <w:pPr>
              <w:ind w:firstLine="284"/>
              <w:jc w:val="right"/>
              <w:rPr>
                <w:sz w:val="18"/>
                <w:szCs w:val="18"/>
              </w:rPr>
            </w:pPr>
            <w:r w:rsidRPr="001B7930">
              <w:rPr>
                <w:sz w:val="18"/>
                <w:szCs w:val="18"/>
              </w:rPr>
              <w:t>4,44</w:t>
            </w:r>
          </w:p>
        </w:tc>
      </w:tr>
      <w:tr w:rsidR="00073F3C" w:rsidRPr="001B7930" w14:paraId="1C3B91AC" w14:textId="77777777" w:rsidTr="00F81C07">
        <w:trPr>
          <w:trHeight w:val="274"/>
        </w:trPr>
        <w:tc>
          <w:tcPr>
            <w:tcW w:w="3920" w:type="dxa"/>
            <w:tcBorders>
              <w:top w:val="nil"/>
              <w:left w:val="single" w:sz="4" w:space="0" w:color="808080"/>
              <w:bottom w:val="single" w:sz="4" w:space="0" w:color="808080"/>
              <w:right w:val="single" w:sz="4" w:space="0" w:color="808080"/>
            </w:tcBorders>
            <w:noWrap/>
            <w:vAlign w:val="center"/>
          </w:tcPr>
          <w:p w14:paraId="572C8B2B" w14:textId="77777777" w:rsidR="00073F3C" w:rsidRPr="001B7930" w:rsidRDefault="00073F3C" w:rsidP="00073F3C">
            <w:pPr>
              <w:ind w:firstLine="284"/>
              <w:rPr>
                <w:sz w:val="18"/>
                <w:szCs w:val="18"/>
              </w:rPr>
            </w:pPr>
            <w:r w:rsidRPr="001B7930">
              <w:rPr>
                <w:sz w:val="18"/>
                <w:szCs w:val="18"/>
              </w:rPr>
              <w:t>Дизельное топливо</w:t>
            </w:r>
          </w:p>
        </w:tc>
        <w:tc>
          <w:tcPr>
            <w:tcW w:w="960" w:type="dxa"/>
            <w:tcBorders>
              <w:top w:val="nil"/>
              <w:left w:val="nil"/>
              <w:bottom w:val="single" w:sz="4" w:space="0" w:color="808080"/>
              <w:right w:val="single" w:sz="4" w:space="0" w:color="808080"/>
            </w:tcBorders>
            <w:noWrap/>
            <w:vAlign w:val="center"/>
          </w:tcPr>
          <w:p w14:paraId="62E3D7CC" w14:textId="77777777" w:rsidR="00073F3C" w:rsidRPr="001B7930" w:rsidRDefault="00073F3C" w:rsidP="00F81C07">
            <w:pPr>
              <w:jc w:val="center"/>
              <w:rPr>
                <w:sz w:val="18"/>
                <w:szCs w:val="18"/>
              </w:rPr>
            </w:pPr>
            <w:r w:rsidRPr="001B7930">
              <w:rPr>
                <w:sz w:val="18"/>
                <w:szCs w:val="18"/>
              </w:rPr>
              <w:t xml:space="preserve">тыс. </w:t>
            </w:r>
            <w:r w:rsidRPr="001B7930">
              <w:rPr>
                <w:sz w:val="18"/>
                <w:szCs w:val="18"/>
                <w:lang w:val="ru-RU"/>
              </w:rPr>
              <w:t>тонн</w:t>
            </w:r>
          </w:p>
        </w:tc>
        <w:tc>
          <w:tcPr>
            <w:tcW w:w="1120" w:type="dxa"/>
            <w:tcBorders>
              <w:top w:val="nil"/>
              <w:left w:val="nil"/>
              <w:bottom w:val="single" w:sz="4" w:space="0" w:color="808080"/>
              <w:right w:val="single" w:sz="4" w:space="0" w:color="808080"/>
            </w:tcBorders>
            <w:noWrap/>
            <w:vAlign w:val="center"/>
          </w:tcPr>
          <w:p w14:paraId="59DA8B85" w14:textId="77777777" w:rsidR="00073F3C" w:rsidRPr="001B7930" w:rsidRDefault="00073F3C" w:rsidP="00073F3C">
            <w:pPr>
              <w:ind w:firstLine="284"/>
              <w:jc w:val="right"/>
              <w:rPr>
                <w:sz w:val="18"/>
                <w:szCs w:val="18"/>
                <w:lang w:val="ru-RU"/>
              </w:rPr>
            </w:pPr>
            <w:r w:rsidRPr="001B7930">
              <w:rPr>
                <w:sz w:val="18"/>
                <w:szCs w:val="18"/>
                <w:lang w:val="ru-RU"/>
              </w:rPr>
              <w:t>3,1</w:t>
            </w:r>
          </w:p>
        </w:tc>
        <w:tc>
          <w:tcPr>
            <w:tcW w:w="1120" w:type="dxa"/>
            <w:tcBorders>
              <w:top w:val="nil"/>
              <w:left w:val="nil"/>
              <w:bottom w:val="single" w:sz="4" w:space="0" w:color="808080"/>
              <w:right w:val="single" w:sz="4" w:space="0" w:color="808080"/>
            </w:tcBorders>
            <w:noWrap/>
            <w:vAlign w:val="center"/>
          </w:tcPr>
          <w:p w14:paraId="30274210" w14:textId="77777777" w:rsidR="00073F3C" w:rsidRPr="001B7930" w:rsidRDefault="00073F3C" w:rsidP="00073F3C">
            <w:pPr>
              <w:ind w:firstLine="284"/>
              <w:jc w:val="right"/>
              <w:rPr>
                <w:sz w:val="18"/>
                <w:szCs w:val="18"/>
                <w:lang w:val="ru-RU"/>
              </w:rPr>
            </w:pPr>
            <w:r w:rsidRPr="001B7930">
              <w:rPr>
                <w:sz w:val="18"/>
                <w:szCs w:val="18"/>
                <w:lang w:val="ru-RU"/>
              </w:rPr>
              <w:t>2,5</w:t>
            </w:r>
          </w:p>
        </w:tc>
        <w:tc>
          <w:tcPr>
            <w:tcW w:w="1120" w:type="dxa"/>
            <w:tcBorders>
              <w:top w:val="nil"/>
              <w:left w:val="nil"/>
              <w:bottom w:val="single" w:sz="4" w:space="0" w:color="808080"/>
              <w:right w:val="single" w:sz="4" w:space="0" w:color="808080"/>
            </w:tcBorders>
            <w:noWrap/>
            <w:vAlign w:val="center"/>
          </w:tcPr>
          <w:p w14:paraId="6D1E23FF" w14:textId="77777777" w:rsidR="00073F3C" w:rsidRPr="001B7930" w:rsidRDefault="00073F3C" w:rsidP="00073F3C">
            <w:pPr>
              <w:ind w:firstLine="284"/>
              <w:jc w:val="right"/>
              <w:rPr>
                <w:sz w:val="18"/>
                <w:szCs w:val="18"/>
                <w:lang w:val="ru-RU"/>
              </w:rPr>
            </w:pPr>
            <w:r w:rsidRPr="001B7930">
              <w:rPr>
                <w:sz w:val="18"/>
                <w:szCs w:val="18"/>
                <w:lang w:val="ru-RU"/>
              </w:rPr>
              <w:t>0,32</w:t>
            </w:r>
          </w:p>
        </w:tc>
        <w:tc>
          <w:tcPr>
            <w:tcW w:w="1121" w:type="dxa"/>
            <w:tcBorders>
              <w:top w:val="nil"/>
              <w:left w:val="nil"/>
              <w:bottom w:val="single" w:sz="4" w:space="0" w:color="808080"/>
              <w:right w:val="single" w:sz="4" w:space="0" w:color="808080"/>
            </w:tcBorders>
            <w:noWrap/>
            <w:vAlign w:val="center"/>
          </w:tcPr>
          <w:p w14:paraId="3857D2B7" w14:textId="77777777" w:rsidR="00073F3C" w:rsidRPr="001B7930" w:rsidRDefault="00073F3C" w:rsidP="00073F3C">
            <w:pPr>
              <w:ind w:firstLine="284"/>
              <w:jc w:val="right"/>
              <w:rPr>
                <w:sz w:val="18"/>
                <w:szCs w:val="18"/>
                <w:lang w:val="ru-RU"/>
              </w:rPr>
            </w:pPr>
            <w:r w:rsidRPr="001B7930">
              <w:rPr>
                <w:sz w:val="18"/>
                <w:szCs w:val="18"/>
                <w:lang w:val="ru-RU"/>
              </w:rPr>
              <w:t>0,29</w:t>
            </w:r>
          </w:p>
        </w:tc>
      </w:tr>
      <w:tr w:rsidR="00073F3C" w:rsidRPr="001B7930" w14:paraId="5CEA570D" w14:textId="77777777" w:rsidTr="00E769AE">
        <w:trPr>
          <w:trHeight w:val="345"/>
        </w:trPr>
        <w:tc>
          <w:tcPr>
            <w:tcW w:w="3920" w:type="dxa"/>
            <w:tcBorders>
              <w:top w:val="nil"/>
              <w:left w:val="single" w:sz="4" w:space="0" w:color="808080"/>
              <w:bottom w:val="single" w:sz="4" w:space="0" w:color="808080"/>
              <w:right w:val="single" w:sz="4" w:space="0" w:color="808080"/>
            </w:tcBorders>
            <w:noWrap/>
            <w:vAlign w:val="center"/>
          </w:tcPr>
          <w:p w14:paraId="34502922" w14:textId="77777777" w:rsidR="00073F3C" w:rsidRPr="001B7930" w:rsidRDefault="00073F3C" w:rsidP="00073F3C">
            <w:pPr>
              <w:ind w:firstLine="284"/>
              <w:rPr>
                <w:sz w:val="18"/>
                <w:szCs w:val="18"/>
                <w:lang w:val="ru-RU"/>
              </w:rPr>
            </w:pPr>
            <w:r w:rsidRPr="001B7930">
              <w:rPr>
                <w:sz w:val="18"/>
                <w:szCs w:val="18"/>
                <w:lang w:val="ru-RU"/>
              </w:rPr>
              <w:t>Альтернативное топливо (дрова)</w:t>
            </w:r>
          </w:p>
        </w:tc>
        <w:tc>
          <w:tcPr>
            <w:tcW w:w="960" w:type="dxa"/>
            <w:tcBorders>
              <w:top w:val="nil"/>
              <w:left w:val="nil"/>
              <w:bottom w:val="single" w:sz="4" w:space="0" w:color="808080"/>
              <w:right w:val="single" w:sz="4" w:space="0" w:color="808080"/>
            </w:tcBorders>
            <w:noWrap/>
            <w:vAlign w:val="center"/>
          </w:tcPr>
          <w:p w14:paraId="0246D94B" w14:textId="77777777" w:rsidR="00073F3C" w:rsidRPr="001B7930" w:rsidRDefault="00073F3C" w:rsidP="00F81C07">
            <w:pPr>
              <w:jc w:val="center"/>
              <w:rPr>
                <w:sz w:val="18"/>
                <w:szCs w:val="18"/>
                <w:lang w:val="ru-RU"/>
              </w:rPr>
            </w:pPr>
            <w:r w:rsidRPr="001B7930">
              <w:rPr>
                <w:sz w:val="18"/>
                <w:szCs w:val="18"/>
                <w:lang w:val="ru-RU"/>
              </w:rPr>
              <w:t>тыс. м</w:t>
            </w:r>
            <w:r w:rsidRPr="001B7930">
              <w:rPr>
                <w:sz w:val="18"/>
                <w:szCs w:val="18"/>
                <w:vertAlign w:val="superscript"/>
                <w:lang w:val="ru-RU"/>
              </w:rPr>
              <w:t>3</w:t>
            </w:r>
          </w:p>
        </w:tc>
        <w:tc>
          <w:tcPr>
            <w:tcW w:w="1120" w:type="dxa"/>
            <w:tcBorders>
              <w:top w:val="nil"/>
              <w:left w:val="nil"/>
              <w:bottom w:val="single" w:sz="4" w:space="0" w:color="808080"/>
              <w:right w:val="single" w:sz="4" w:space="0" w:color="808080"/>
            </w:tcBorders>
            <w:noWrap/>
            <w:vAlign w:val="center"/>
          </w:tcPr>
          <w:p w14:paraId="730AC0D9" w14:textId="77777777" w:rsidR="00073F3C" w:rsidRPr="001B7930" w:rsidRDefault="00073F3C" w:rsidP="00073F3C">
            <w:pPr>
              <w:ind w:firstLine="284"/>
              <w:jc w:val="right"/>
              <w:rPr>
                <w:sz w:val="18"/>
                <w:szCs w:val="18"/>
                <w:lang w:val="ru-RU"/>
              </w:rPr>
            </w:pPr>
            <w:r w:rsidRPr="001B7930">
              <w:rPr>
                <w:sz w:val="18"/>
                <w:szCs w:val="18"/>
                <w:lang w:val="ru-RU"/>
              </w:rPr>
              <w:t>465,16</w:t>
            </w:r>
          </w:p>
        </w:tc>
        <w:tc>
          <w:tcPr>
            <w:tcW w:w="1120" w:type="dxa"/>
            <w:tcBorders>
              <w:top w:val="nil"/>
              <w:left w:val="nil"/>
              <w:bottom w:val="single" w:sz="4" w:space="0" w:color="808080"/>
              <w:right w:val="single" w:sz="4" w:space="0" w:color="808080"/>
            </w:tcBorders>
            <w:noWrap/>
            <w:vAlign w:val="center"/>
          </w:tcPr>
          <w:p w14:paraId="7E954449" w14:textId="77777777" w:rsidR="00073F3C" w:rsidRPr="001B7930" w:rsidRDefault="00073F3C" w:rsidP="00073F3C">
            <w:pPr>
              <w:ind w:firstLine="284"/>
              <w:jc w:val="right"/>
              <w:rPr>
                <w:sz w:val="18"/>
                <w:szCs w:val="18"/>
                <w:lang w:val="ru-RU"/>
              </w:rPr>
            </w:pPr>
            <w:r w:rsidRPr="001B7930">
              <w:rPr>
                <w:sz w:val="18"/>
                <w:szCs w:val="18"/>
                <w:lang w:val="ru-RU"/>
              </w:rPr>
              <w:t>341,52</w:t>
            </w:r>
          </w:p>
        </w:tc>
        <w:tc>
          <w:tcPr>
            <w:tcW w:w="1120" w:type="dxa"/>
            <w:tcBorders>
              <w:top w:val="nil"/>
              <w:left w:val="nil"/>
              <w:bottom w:val="single" w:sz="4" w:space="0" w:color="808080"/>
              <w:right w:val="single" w:sz="4" w:space="0" w:color="808080"/>
            </w:tcBorders>
            <w:noWrap/>
            <w:vAlign w:val="center"/>
          </w:tcPr>
          <w:p w14:paraId="3F69943D" w14:textId="77777777" w:rsidR="00073F3C" w:rsidRPr="001B7930" w:rsidRDefault="00073F3C" w:rsidP="00073F3C">
            <w:pPr>
              <w:ind w:firstLine="284"/>
              <w:jc w:val="right"/>
              <w:rPr>
                <w:sz w:val="18"/>
                <w:szCs w:val="18"/>
                <w:lang w:val="ru-RU"/>
              </w:rPr>
            </w:pPr>
            <w:r w:rsidRPr="001B7930">
              <w:rPr>
                <w:sz w:val="18"/>
                <w:szCs w:val="18"/>
                <w:lang w:val="ru-RU"/>
              </w:rPr>
              <w:t>365,55</w:t>
            </w:r>
          </w:p>
        </w:tc>
        <w:tc>
          <w:tcPr>
            <w:tcW w:w="1121" w:type="dxa"/>
            <w:tcBorders>
              <w:top w:val="nil"/>
              <w:left w:val="nil"/>
              <w:bottom w:val="single" w:sz="4" w:space="0" w:color="808080"/>
              <w:right w:val="single" w:sz="4" w:space="0" w:color="808080"/>
            </w:tcBorders>
            <w:noWrap/>
            <w:vAlign w:val="center"/>
          </w:tcPr>
          <w:p w14:paraId="5068BB68" w14:textId="77777777" w:rsidR="00073F3C" w:rsidRPr="001B7930" w:rsidRDefault="00073F3C" w:rsidP="00073F3C">
            <w:pPr>
              <w:ind w:firstLine="284"/>
              <w:jc w:val="right"/>
              <w:rPr>
                <w:sz w:val="18"/>
                <w:szCs w:val="18"/>
                <w:lang w:val="ru-RU"/>
              </w:rPr>
            </w:pPr>
            <w:r w:rsidRPr="001B7930">
              <w:rPr>
                <w:sz w:val="18"/>
                <w:szCs w:val="18"/>
                <w:lang w:val="ru-RU"/>
              </w:rPr>
              <w:t>336,22</w:t>
            </w:r>
          </w:p>
        </w:tc>
      </w:tr>
    </w:tbl>
    <w:p w14:paraId="251A787F" w14:textId="77777777" w:rsidR="00073F3C" w:rsidRPr="001B7930" w:rsidRDefault="00073F3C" w:rsidP="00073F3C">
      <w:pPr>
        <w:ind w:firstLine="709"/>
        <w:jc w:val="both"/>
        <w:rPr>
          <w:lang w:val="ru-RU"/>
        </w:rPr>
      </w:pPr>
    </w:p>
    <w:p w14:paraId="038D73C3"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Основные направления развития системы газоснабжения</w:t>
      </w:r>
    </w:p>
    <w:p w14:paraId="649EA839" w14:textId="77777777" w:rsidR="00073F3C" w:rsidRPr="001B7930" w:rsidRDefault="00073F3C" w:rsidP="00073F3C">
      <w:pPr>
        <w:ind w:firstLine="709"/>
        <w:jc w:val="both"/>
        <w:rPr>
          <w:lang w:val="ru-RU"/>
        </w:rPr>
      </w:pPr>
      <w:r w:rsidRPr="001B7930">
        <w:rPr>
          <w:lang w:val="ru-RU"/>
        </w:rPr>
        <w:t>С целью совершенствования системы газификации, а также бесперебойного газоснабжения потребителей республики, планируется реализация следующих мероприятий:</w:t>
      </w:r>
    </w:p>
    <w:p w14:paraId="35A88F3D" w14:textId="10D64648" w:rsidR="00073F3C" w:rsidRPr="001B7930" w:rsidRDefault="00073F3C" w:rsidP="00073F3C">
      <w:pPr>
        <w:ind w:firstLine="709"/>
        <w:rPr>
          <w:lang w:val="ru-RU"/>
        </w:rPr>
      </w:pPr>
      <w:r w:rsidRPr="001B7930">
        <w:rPr>
          <w:lang w:val="ru-RU"/>
        </w:rPr>
        <w:t xml:space="preserve">● Завершение работ по реконструкции внутригородских газовых сетей г. Цхинвал, предусмотренных Сводным планом инженерных </w:t>
      </w:r>
      <w:r w:rsidR="00515DAA" w:rsidRPr="001B7930">
        <w:rPr>
          <w:lang w:val="ru-RU"/>
        </w:rPr>
        <w:t>сетей г.Цхинвал</w:t>
      </w:r>
      <w:r w:rsidRPr="001B7930">
        <w:rPr>
          <w:lang w:val="ru-RU"/>
        </w:rPr>
        <w:t xml:space="preserve"> (разработан в 2015 году);</w:t>
      </w:r>
    </w:p>
    <w:p w14:paraId="1E8BECA8" w14:textId="77777777" w:rsidR="00073F3C" w:rsidRPr="001B7930" w:rsidRDefault="00073F3C" w:rsidP="00073F3C">
      <w:pPr>
        <w:ind w:firstLine="709"/>
        <w:jc w:val="both"/>
        <w:rPr>
          <w:lang w:val="ru-RU"/>
        </w:rPr>
      </w:pPr>
      <w:r w:rsidRPr="001B7930">
        <w:rPr>
          <w:lang w:val="ru-RU"/>
        </w:rPr>
        <w:t>● Ввод в эксплуатацию газовых распределительных сетей в районах РЮО;</w:t>
      </w:r>
    </w:p>
    <w:p w14:paraId="7902A62B" w14:textId="77777777" w:rsidR="00073F3C" w:rsidRPr="001B7930" w:rsidRDefault="00073F3C" w:rsidP="00073F3C">
      <w:pPr>
        <w:ind w:firstLine="709"/>
        <w:jc w:val="both"/>
        <w:rPr>
          <w:lang w:val="ru-RU"/>
        </w:rPr>
      </w:pPr>
      <w:r w:rsidRPr="001B7930">
        <w:rPr>
          <w:lang w:val="ru-RU"/>
        </w:rPr>
        <w:t>● Проектирование и строительство межпоселковых и уличных сетей газоснабжения районов и населённых пунктов республики;</w:t>
      </w:r>
    </w:p>
    <w:p w14:paraId="75ADC836" w14:textId="448808D8" w:rsidR="00073F3C" w:rsidRPr="001B7930" w:rsidRDefault="00073F3C" w:rsidP="00073F3C">
      <w:pPr>
        <w:ind w:firstLine="709"/>
        <w:jc w:val="both"/>
        <w:rPr>
          <w:lang w:val="ru-RU"/>
        </w:rPr>
      </w:pPr>
      <w:r w:rsidRPr="001B7930">
        <w:rPr>
          <w:lang w:val="ru-RU"/>
        </w:rPr>
        <w:t>● Повышение уровня технической оснащённости обслуживающего персонала;</w:t>
      </w:r>
    </w:p>
    <w:p w14:paraId="26E6C4EB" w14:textId="31C82DE0" w:rsidR="00073F3C" w:rsidRPr="001B7930" w:rsidRDefault="00073F3C" w:rsidP="00073F3C">
      <w:pPr>
        <w:ind w:firstLine="709"/>
        <w:jc w:val="both"/>
        <w:rPr>
          <w:lang w:val="ru-RU"/>
        </w:rPr>
      </w:pPr>
      <w:r w:rsidRPr="001B7930">
        <w:rPr>
          <w:lang w:val="ru-RU"/>
        </w:rPr>
        <w:t>● Формирование системы коммерческого учёта потреблённого природного газа;</w:t>
      </w:r>
    </w:p>
    <w:p w14:paraId="7E1D243D" w14:textId="6794A7F7" w:rsidR="00073F3C" w:rsidRPr="001B7930" w:rsidRDefault="00073F3C" w:rsidP="00073F3C">
      <w:pPr>
        <w:ind w:firstLine="708"/>
        <w:jc w:val="both"/>
        <w:rPr>
          <w:lang w:val="ru-RU"/>
        </w:rPr>
      </w:pPr>
      <w:r w:rsidRPr="001B7930">
        <w:rPr>
          <w:lang w:val="ru-RU"/>
        </w:rPr>
        <w:t>● Развитие системы диспетчеризации и управления сетями.</w:t>
      </w:r>
    </w:p>
    <w:p w14:paraId="3F043331" w14:textId="77777777" w:rsidR="00073F3C" w:rsidRPr="001B7930" w:rsidRDefault="00073F3C" w:rsidP="00073F3C">
      <w:pPr>
        <w:ind w:firstLine="709"/>
        <w:jc w:val="both"/>
        <w:rPr>
          <w:lang w:val="ru-RU"/>
        </w:rPr>
      </w:pPr>
      <w:r w:rsidRPr="001B7930">
        <w:rPr>
          <w:lang w:val="ru-RU"/>
        </w:rPr>
        <w:t>Основные направления развития системы газоснабжения включают в себя реконструкцию и строительство магистральных газопроводов высокого, среднего давления, АГРС, ГРП, ШРП, строительство газораспределительных пунктов и сетей газоснабжения низкого давления. Часть жителей удаленных, труднодоступных и малонаселенных поселков будут использовать сжиженный углеводородный газ, для чего необходимо строительство пунктов наполнения баллонов для розлива СУГ (сжиженного углеводородного газа) и резервного терминала хранения СУГ. Данная схема обеспечения газом может быть реализована на коммерческой основе без бюджетных инвестиций Правительства Республики.</w:t>
      </w:r>
    </w:p>
    <w:p w14:paraId="26ED3335" w14:textId="77777777" w:rsidR="00073F3C" w:rsidRPr="001B7930" w:rsidRDefault="00073F3C" w:rsidP="00073F3C">
      <w:pPr>
        <w:ind w:left="567" w:firstLine="284"/>
        <w:jc w:val="both"/>
        <w:rPr>
          <w:lang w:val="ru-RU"/>
        </w:rPr>
      </w:pPr>
    </w:p>
    <w:p w14:paraId="74D25191" w14:textId="77777777" w:rsidR="00073F3C" w:rsidRPr="001B7930" w:rsidRDefault="00073F3C" w:rsidP="00073F3C">
      <w:pPr>
        <w:jc w:val="both"/>
        <w:rPr>
          <w:lang w:val="ru-RU"/>
        </w:rPr>
      </w:pPr>
    </w:p>
    <w:p w14:paraId="4390154C" w14:textId="77777777" w:rsidR="00073F3C" w:rsidRPr="001B7930" w:rsidRDefault="00073F3C" w:rsidP="00073F3C">
      <w:pPr>
        <w:keepNext/>
        <w:ind w:firstLine="709"/>
        <w:jc w:val="both"/>
        <w:outlineLvl w:val="1"/>
        <w:rPr>
          <w:rFonts w:eastAsia="SimSun"/>
          <w:b/>
          <w:bCs/>
          <w:i/>
          <w:iCs/>
          <w:lang w:val="ru-RU" w:eastAsia="zh-CN"/>
        </w:rPr>
      </w:pPr>
      <w:r w:rsidRPr="001B7930">
        <w:rPr>
          <w:rFonts w:eastAsia="SimSun"/>
          <w:b/>
          <w:bCs/>
          <w:i/>
          <w:iCs/>
          <w:lang w:eastAsia="zh-CN"/>
        </w:rPr>
        <w:lastRenderedPageBreak/>
        <w:t>IV</w:t>
      </w:r>
      <w:r w:rsidRPr="001B7930">
        <w:rPr>
          <w:rFonts w:eastAsia="SimSun"/>
          <w:b/>
          <w:bCs/>
          <w:i/>
          <w:iCs/>
          <w:lang w:val="ru-RU" w:eastAsia="zh-CN"/>
        </w:rPr>
        <w:t>.3 Инженерная инфраструктура (водоснабжение, водоотведение)</w:t>
      </w:r>
    </w:p>
    <w:p w14:paraId="098DD490" w14:textId="77777777" w:rsidR="00073F3C" w:rsidRPr="001B7930" w:rsidRDefault="00073F3C" w:rsidP="00073F3C">
      <w:pPr>
        <w:keepNext/>
        <w:ind w:firstLine="709"/>
        <w:jc w:val="both"/>
        <w:outlineLvl w:val="2"/>
        <w:rPr>
          <w:rFonts w:eastAsia="Times New Roman"/>
          <w:b/>
          <w:bCs/>
          <w:lang w:val="ru-RU" w:eastAsia="en-US"/>
        </w:rPr>
      </w:pPr>
    </w:p>
    <w:p w14:paraId="21204486" w14:textId="77777777" w:rsidR="00073F3C" w:rsidRPr="001B7930" w:rsidRDefault="00073F3C" w:rsidP="00073F3C">
      <w:pPr>
        <w:keepNext/>
        <w:ind w:firstLine="1276"/>
        <w:jc w:val="both"/>
        <w:outlineLvl w:val="2"/>
        <w:rPr>
          <w:rFonts w:eastAsia="Times New Roman"/>
          <w:b/>
          <w:bCs/>
          <w:lang w:val="ru-RU" w:eastAsia="en-US"/>
        </w:rPr>
      </w:pPr>
      <w:r w:rsidRPr="001B7930">
        <w:rPr>
          <w:rFonts w:eastAsia="Times New Roman"/>
          <w:b/>
          <w:bCs/>
          <w:lang w:val="ru-RU" w:eastAsia="en-US"/>
        </w:rPr>
        <w:t>IV.3.1 Водоснабжение</w:t>
      </w:r>
    </w:p>
    <w:p w14:paraId="6DF18299" w14:textId="77777777" w:rsidR="00073F3C" w:rsidRPr="001B7930" w:rsidRDefault="00073F3C" w:rsidP="00073F3C">
      <w:pPr>
        <w:keepNext/>
        <w:ind w:firstLine="1276"/>
        <w:jc w:val="both"/>
        <w:outlineLvl w:val="2"/>
        <w:rPr>
          <w:rFonts w:eastAsia="Times New Roman"/>
          <w:b/>
          <w:bCs/>
          <w:lang w:val="ru-RU" w:eastAsia="en-US"/>
        </w:rPr>
      </w:pPr>
    </w:p>
    <w:p w14:paraId="652C1114"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Существующее состояние системы водоснабжения</w:t>
      </w:r>
    </w:p>
    <w:p w14:paraId="669822E0" w14:textId="77777777" w:rsidR="00073F3C" w:rsidRPr="001B7930" w:rsidRDefault="00073F3C" w:rsidP="00073F3C">
      <w:pPr>
        <w:ind w:firstLine="709"/>
        <w:jc w:val="both"/>
        <w:rPr>
          <w:lang w:val="ru-RU"/>
        </w:rPr>
      </w:pPr>
      <w:r w:rsidRPr="001B7930">
        <w:rPr>
          <w:lang w:val="ru-RU"/>
        </w:rPr>
        <w:t xml:space="preserve">Основным источником хозяйственно-питьевого водоснабжения является подземный водозабор «Едис» возможной производительностью до 48,0 тыс. м3/сут, снабжающий водой г. Цхинвал и пос. Дзау. В рамках Инвестиционной программы содействия социально-экономическому развитию, водовод </w:t>
      </w:r>
      <w:r w:rsidRPr="001B7930">
        <w:rPr>
          <w:rFonts w:eastAsia="Times New Roman"/>
          <w:bCs/>
          <w:lang w:val="ru-RU"/>
        </w:rPr>
        <w:t>был реабилитирован в 2014г.</w:t>
      </w:r>
      <w:r w:rsidRPr="001B7930">
        <w:rPr>
          <w:lang w:val="ru-RU"/>
        </w:rPr>
        <w:t xml:space="preserve"> Водозабор расположен в 60 км северо-восточнее г. Цхинвал.</w:t>
      </w:r>
    </w:p>
    <w:p w14:paraId="757ED9D1" w14:textId="77777777" w:rsidR="00073F3C" w:rsidRPr="001B7930" w:rsidRDefault="00073F3C" w:rsidP="00073F3C">
      <w:pPr>
        <w:ind w:firstLine="709"/>
        <w:jc w:val="both"/>
        <w:rPr>
          <w:lang w:val="ru-RU"/>
        </w:rPr>
      </w:pPr>
      <w:r w:rsidRPr="001B7930">
        <w:rPr>
          <w:lang w:val="ru-RU"/>
        </w:rPr>
        <w:t>От водозабора, по Едисскому водоводу диаметром 600 мм, вода подается в водопроводную сеть пос. Дзау, в накопительные резервуары г. Цхинвал и в некоторые сельские населенные пункты, расположенные по трассе водовода.</w:t>
      </w:r>
    </w:p>
    <w:p w14:paraId="1E771D17" w14:textId="77777777" w:rsidR="00073F3C" w:rsidRPr="001B7930" w:rsidRDefault="00073F3C" w:rsidP="00073F3C">
      <w:pPr>
        <w:ind w:firstLine="709"/>
        <w:jc w:val="both"/>
        <w:rPr>
          <w:lang w:val="ru-RU"/>
        </w:rPr>
      </w:pPr>
      <w:r w:rsidRPr="001B7930">
        <w:rPr>
          <w:lang w:val="ru-RU"/>
        </w:rPr>
        <w:t>Источником централизованного хозяйственно-питьевого водоснабжения г. Квайса являются подземные воды. Водозаборные скважины находятся на правом берегу реки Джоджора. От водозабора вода по двум водоводам подается на площадку водопроводных сооружений.</w:t>
      </w:r>
    </w:p>
    <w:p w14:paraId="5AA3C010" w14:textId="77777777" w:rsidR="00073F3C" w:rsidRPr="001B7930" w:rsidRDefault="00073F3C" w:rsidP="00073F3C">
      <w:pPr>
        <w:ind w:firstLine="709"/>
        <w:jc w:val="both"/>
        <w:rPr>
          <w:lang w:val="ru-RU"/>
        </w:rPr>
      </w:pPr>
      <w:r w:rsidRPr="001B7930">
        <w:rPr>
          <w:lang w:val="ru-RU"/>
        </w:rPr>
        <w:t>Источником централизованного хозяйственно-питьевого водоснабжения пос. Знаур являются воды поверхностного водозабора из р. Проне в районе пос. Мухаур. От водозабора по водоводу протяженностью 9,3 км вода поступает в накопительный резервуар пос. Знаур емкостью З00 м³, из которого подаётся в распределительную сеть поселка. Резервуар требует капитального ремонта.</w:t>
      </w:r>
    </w:p>
    <w:p w14:paraId="570C154E" w14:textId="77777777" w:rsidR="00073F3C" w:rsidRPr="001B7930" w:rsidRDefault="00073F3C" w:rsidP="00073F3C">
      <w:pPr>
        <w:ind w:firstLine="709"/>
        <w:jc w:val="both"/>
        <w:rPr>
          <w:lang w:val="ru-RU"/>
        </w:rPr>
      </w:pPr>
      <w:r w:rsidRPr="001B7930">
        <w:rPr>
          <w:lang w:val="ru-RU"/>
        </w:rPr>
        <w:t>Источником централизованного хозяйственно-питьевого водоснабжения пос. Ленингор являются воды подземного водозабора, находящегося в посёлке Икот. Вода в посёлок поступает самотеком.</w:t>
      </w:r>
    </w:p>
    <w:p w14:paraId="059A35F8" w14:textId="77777777" w:rsidR="00073F3C" w:rsidRPr="001B7930" w:rsidRDefault="00073F3C" w:rsidP="00073F3C">
      <w:pPr>
        <w:ind w:firstLine="709"/>
        <w:jc w:val="both"/>
        <w:rPr>
          <w:lang w:val="ru-RU"/>
        </w:rPr>
      </w:pPr>
      <w:r w:rsidRPr="001B7930">
        <w:rPr>
          <w:lang w:val="ru-RU"/>
        </w:rPr>
        <w:t>За период с 2013г. реконструируются разводящие сети водоснабжения в г. Цхинвал. В ряде населенных пунктов были проведены водоводы. Был построен жизненно необходимый водовод «Орчосан-Цинагар-Абреу» в 2014 году протяженностью 16 км, а также построены инженерные сети мкр. Северный и мкр. Солнечный (7 км сетей водоснабжения и 4,85 км сетей водоотведения).</w:t>
      </w:r>
    </w:p>
    <w:p w14:paraId="08151C66" w14:textId="647D02C8" w:rsidR="00073F3C" w:rsidRPr="001B7930" w:rsidRDefault="00073F3C" w:rsidP="00073F3C">
      <w:pPr>
        <w:ind w:firstLine="709"/>
        <w:jc w:val="both"/>
        <w:rPr>
          <w:lang w:val="ru-RU"/>
        </w:rPr>
      </w:pPr>
      <w:r w:rsidRPr="001B7930">
        <w:rPr>
          <w:lang w:val="ru-RU"/>
        </w:rPr>
        <w:t xml:space="preserve">В 2018 году </w:t>
      </w:r>
      <w:r w:rsidR="006442D2" w:rsidRPr="001B7930">
        <w:rPr>
          <w:lang w:val="ru-RU"/>
        </w:rPr>
        <w:t>завершились строительные</w:t>
      </w:r>
      <w:r w:rsidRPr="001B7930">
        <w:rPr>
          <w:lang w:val="ru-RU"/>
        </w:rPr>
        <w:t xml:space="preserve"> работ</w:t>
      </w:r>
      <w:r w:rsidR="006442D2" w:rsidRPr="001B7930">
        <w:rPr>
          <w:lang w:val="ru-RU"/>
        </w:rPr>
        <w:t>ы</w:t>
      </w:r>
      <w:r w:rsidRPr="001B7930">
        <w:rPr>
          <w:lang w:val="ru-RU"/>
        </w:rPr>
        <w:t xml:space="preserve"> в соответствии со Сводным планом инженерных сетей в г. Цхинвал, строительство сетей водоснабжения в п.Ленингор и Ленингорском районе.</w:t>
      </w:r>
    </w:p>
    <w:p w14:paraId="2CEF3C76" w14:textId="305E6F12" w:rsidR="00073F3C" w:rsidRPr="001B7930" w:rsidRDefault="00515DAA" w:rsidP="00073F3C">
      <w:pPr>
        <w:ind w:firstLine="709"/>
        <w:jc w:val="both"/>
        <w:rPr>
          <w:lang w:val="ru-RU"/>
        </w:rPr>
      </w:pPr>
      <w:r w:rsidRPr="001B7930">
        <w:rPr>
          <w:lang w:val="ru-RU"/>
        </w:rPr>
        <w:t>Также в</w:t>
      </w:r>
      <w:r w:rsidR="00073F3C" w:rsidRPr="001B7930">
        <w:rPr>
          <w:lang w:val="ru-RU"/>
        </w:rPr>
        <w:t xml:space="preserve"> 2019 году в рамках Инвестпрограммы планируются следующие мероприятия:</w:t>
      </w:r>
    </w:p>
    <w:p w14:paraId="70EF58AD" w14:textId="47795F3C" w:rsidR="00073F3C" w:rsidRPr="001B7930" w:rsidRDefault="00073F3C" w:rsidP="00515DAA">
      <w:pPr>
        <w:numPr>
          <w:ilvl w:val="0"/>
          <w:numId w:val="26"/>
        </w:numPr>
        <w:tabs>
          <w:tab w:val="left" w:pos="993"/>
        </w:tabs>
        <w:ind w:left="0" w:firstLine="709"/>
        <w:jc w:val="both"/>
        <w:rPr>
          <w:rFonts w:eastAsia="Times New Roman"/>
          <w:lang w:val="ru-RU" w:eastAsia="en-US"/>
        </w:rPr>
      </w:pPr>
      <w:r w:rsidRPr="001B7930">
        <w:rPr>
          <w:rFonts w:eastAsia="Times New Roman"/>
          <w:lang w:val="ru-RU" w:eastAsia="en-US"/>
        </w:rPr>
        <w:t>модернизация системы водосн</w:t>
      </w:r>
      <w:r w:rsidR="006E10A0" w:rsidRPr="001B7930">
        <w:rPr>
          <w:rFonts w:eastAsia="Times New Roman"/>
          <w:lang w:val="ru-RU" w:eastAsia="en-US"/>
        </w:rPr>
        <w:t>абжения г. Цхинвал;</w:t>
      </w:r>
    </w:p>
    <w:p w14:paraId="0105C5C2" w14:textId="7397CCA9" w:rsidR="00073F3C" w:rsidRPr="001B7930" w:rsidRDefault="00073F3C" w:rsidP="00515DAA">
      <w:pPr>
        <w:numPr>
          <w:ilvl w:val="0"/>
          <w:numId w:val="26"/>
        </w:numPr>
        <w:tabs>
          <w:tab w:val="left" w:pos="993"/>
        </w:tabs>
        <w:ind w:left="0" w:firstLine="709"/>
        <w:jc w:val="both"/>
        <w:rPr>
          <w:rFonts w:eastAsia="Times New Roman"/>
          <w:lang w:val="ru-RU" w:eastAsia="en-US"/>
        </w:rPr>
      </w:pPr>
      <w:r w:rsidRPr="001B7930">
        <w:rPr>
          <w:rFonts w:eastAsia="Times New Roman"/>
          <w:lang w:val="ru-RU" w:eastAsia="en-US"/>
        </w:rPr>
        <w:t>подключение абонентов к сетям водоснабжения и водоотведения п</w:t>
      </w:r>
      <w:r w:rsidR="008C2AED" w:rsidRPr="001B7930">
        <w:rPr>
          <w:rFonts w:eastAsia="Times New Roman"/>
          <w:lang w:val="ru-RU" w:eastAsia="en-US"/>
        </w:rPr>
        <w:t>.</w:t>
      </w:r>
      <w:r w:rsidRPr="001B7930">
        <w:rPr>
          <w:rFonts w:eastAsia="Times New Roman"/>
          <w:lang w:val="ru-RU" w:eastAsia="en-US"/>
        </w:rPr>
        <w:t xml:space="preserve"> Ленингор после завершения работ по реконструкции инженерных сетей;</w:t>
      </w:r>
    </w:p>
    <w:p w14:paraId="558049EA" w14:textId="77777777" w:rsidR="00073F3C" w:rsidRPr="001B7930" w:rsidRDefault="00073F3C" w:rsidP="00515DAA">
      <w:pPr>
        <w:numPr>
          <w:ilvl w:val="0"/>
          <w:numId w:val="26"/>
        </w:numPr>
        <w:tabs>
          <w:tab w:val="left" w:pos="993"/>
        </w:tabs>
        <w:ind w:left="0" w:firstLine="709"/>
        <w:jc w:val="both"/>
        <w:rPr>
          <w:rFonts w:eastAsia="Times New Roman"/>
          <w:lang w:val="ru-RU" w:eastAsia="en-US"/>
        </w:rPr>
      </w:pPr>
      <w:r w:rsidRPr="001B7930">
        <w:rPr>
          <w:rFonts w:eastAsia="Times New Roman"/>
          <w:lang w:val="ru-RU" w:eastAsia="en-US"/>
        </w:rPr>
        <w:t>проведение работ по реконструкции сетей водоснабжения и водоотведения г. Квайса;</w:t>
      </w:r>
    </w:p>
    <w:p w14:paraId="2AE09749" w14:textId="3A14FD85" w:rsidR="006442D2" w:rsidRPr="001B7930" w:rsidRDefault="00073F3C" w:rsidP="003878D3">
      <w:pPr>
        <w:numPr>
          <w:ilvl w:val="0"/>
          <w:numId w:val="26"/>
        </w:numPr>
        <w:tabs>
          <w:tab w:val="left" w:pos="993"/>
        </w:tabs>
        <w:ind w:left="0" w:firstLine="709"/>
        <w:jc w:val="both"/>
        <w:rPr>
          <w:rFonts w:eastAsia="Times New Roman"/>
          <w:lang w:val="ru-RU" w:eastAsia="en-US"/>
        </w:rPr>
      </w:pPr>
      <w:r w:rsidRPr="001B7930">
        <w:rPr>
          <w:rFonts w:eastAsia="Times New Roman"/>
          <w:lang w:val="ru-RU" w:eastAsia="en-US"/>
        </w:rPr>
        <w:t>модернизация головного сооружения водовода Везур-Квайса.</w:t>
      </w:r>
    </w:p>
    <w:p w14:paraId="1D13162C" w14:textId="77777777" w:rsidR="005C1E65" w:rsidRPr="001B7930" w:rsidRDefault="006442D2" w:rsidP="005C1E65">
      <w:pPr>
        <w:keepNext/>
        <w:keepLines/>
        <w:numPr>
          <w:ilvl w:val="2"/>
          <w:numId w:val="0"/>
        </w:numPr>
        <w:ind w:firstLine="709"/>
        <w:jc w:val="both"/>
        <w:outlineLvl w:val="2"/>
        <w:rPr>
          <w:lang w:val="ru-RU"/>
        </w:rPr>
      </w:pPr>
      <w:r w:rsidRPr="001B7930">
        <w:rPr>
          <w:lang w:val="ru-RU"/>
        </w:rPr>
        <w:t xml:space="preserve">В </w:t>
      </w:r>
      <w:r w:rsidR="00BB5133" w:rsidRPr="001B7930">
        <w:rPr>
          <w:lang w:val="ru-RU"/>
        </w:rPr>
        <w:t>рамках И</w:t>
      </w:r>
      <w:r w:rsidRPr="001B7930">
        <w:rPr>
          <w:lang w:val="ru-RU"/>
        </w:rPr>
        <w:t>нвестпрограммы 2020-2022 гг в соответствии со Сводным планом инженерных сетей предусмотре</w:t>
      </w:r>
      <w:r w:rsidR="00BB5133" w:rsidRPr="001B7930">
        <w:rPr>
          <w:lang w:val="ru-RU"/>
        </w:rPr>
        <w:t>но продолж</w:t>
      </w:r>
      <w:r w:rsidRPr="001B7930">
        <w:rPr>
          <w:lang w:val="ru-RU"/>
        </w:rPr>
        <w:t>ение работ по ре</w:t>
      </w:r>
      <w:r w:rsidR="00BB5133" w:rsidRPr="001B7930">
        <w:rPr>
          <w:lang w:val="ru-RU"/>
        </w:rPr>
        <w:t>конструкции сетей водоснабжения и водоотведения</w:t>
      </w:r>
      <w:r w:rsidRPr="001B7930">
        <w:rPr>
          <w:lang w:val="ru-RU"/>
        </w:rPr>
        <w:t xml:space="preserve"> </w:t>
      </w:r>
      <w:r w:rsidR="00BB5133" w:rsidRPr="001B7930">
        <w:rPr>
          <w:lang w:val="ru-RU"/>
        </w:rPr>
        <w:t xml:space="preserve">в </w:t>
      </w:r>
      <w:r w:rsidRPr="001B7930">
        <w:rPr>
          <w:lang w:val="ru-RU"/>
        </w:rPr>
        <w:t xml:space="preserve">г. Цхинвал. </w:t>
      </w:r>
    </w:p>
    <w:p w14:paraId="25BBA2E0" w14:textId="25C877FD" w:rsidR="005C1E65" w:rsidRPr="001B7930" w:rsidRDefault="005C1E65" w:rsidP="005C1E65">
      <w:pPr>
        <w:keepNext/>
        <w:keepLines/>
        <w:numPr>
          <w:ilvl w:val="2"/>
          <w:numId w:val="0"/>
        </w:numPr>
        <w:ind w:firstLine="709"/>
        <w:jc w:val="both"/>
        <w:outlineLvl w:val="2"/>
        <w:rPr>
          <w:lang w:val="ru-RU"/>
        </w:rPr>
      </w:pPr>
      <w:r w:rsidRPr="001B7930">
        <w:rPr>
          <w:lang w:val="ru-RU"/>
        </w:rPr>
        <w:t>Согласно вышеуказанной программе в 2020 году планируется проведение работ по реконструкции водозаборного сооружения водовода Ванат-Цхинвал с обустройством зон санитарной охраны, а также приобретением и монтажом технологического оборудования</w:t>
      </w:r>
    </w:p>
    <w:p w14:paraId="2492D74D" w14:textId="68F40365" w:rsidR="00073F3C" w:rsidRPr="001B7930" w:rsidRDefault="00BB5133" w:rsidP="00BB5133">
      <w:pPr>
        <w:keepNext/>
        <w:keepLines/>
        <w:numPr>
          <w:ilvl w:val="2"/>
          <w:numId w:val="0"/>
        </w:numPr>
        <w:ind w:firstLine="709"/>
        <w:jc w:val="both"/>
        <w:outlineLvl w:val="2"/>
        <w:rPr>
          <w:rFonts w:eastAsia="Times New Roman"/>
          <w:b/>
          <w:bCs/>
          <w:lang w:val="ru-RU"/>
        </w:rPr>
      </w:pPr>
      <w:r w:rsidRPr="001B7930">
        <w:rPr>
          <w:rFonts w:eastAsia="Times New Roman"/>
          <w:b/>
          <w:bCs/>
          <w:lang w:val="ru-RU"/>
        </w:rPr>
        <w:t xml:space="preserve">Оценка потребности </w:t>
      </w:r>
      <w:r w:rsidR="00073F3C" w:rsidRPr="001B7930">
        <w:rPr>
          <w:rFonts w:eastAsia="Times New Roman"/>
          <w:b/>
          <w:bCs/>
          <w:lang w:val="ru-RU"/>
        </w:rPr>
        <w:t>в водоснабжении на расчетный срок</w:t>
      </w:r>
    </w:p>
    <w:p w14:paraId="305A5EF8" w14:textId="21936F26" w:rsidR="00073F3C" w:rsidRPr="001B7930" w:rsidRDefault="00073F3C" w:rsidP="00515DAA">
      <w:pPr>
        <w:ind w:firstLine="709"/>
        <w:jc w:val="both"/>
        <w:rPr>
          <w:lang w:val="ru-RU"/>
        </w:rPr>
      </w:pPr>
      <w:r w:rsidRPr="001B7930">
        <w:rPr>
          <w:lang w:val="ru-RU"/>
        </w:rPr>
        <w:t xml:space="preserve">Расчеты расхода воды на нужды населения выполнены в соответствии с нормативами, приведенными СНиП 2.04.02-84; 2.04.01-85, с учетом водосберегающих мероприятий. Удельные среднесуточные (за год) нормы водопотребления, включают расходы воды в жилых и общественных зданиях, а также в коммунальных предприятиях, а </w:t>
      </w:r>
      <w:r w:rsidRPr="001B7930">
        <w:rPr>
          <w:lang w:val="ru-RU"/>
        </w:rPr>
        <w:lastRenderedPageBreak/>
        <w:t>также коэффициент суточной неравномерности водопотребления. Расходы воды на мойку улиц и полив зеленых насаждений из сети хозяйственного питьевого водопровода в поливомоечный сезон подсчитаны из расчёта 60 л/сутки на расчетный срок</w:t>
      </w:r>
      <w:r w:rsidR="008C2AED" w:rsidRPr="001B7930">
        <w:rPr>
          <w:lang w:val="ru-RU"/>
        </w:rPr>
        <w:t>,</w:t>
      </w:r>
      <w:r w:rsidRPr="001B7930">
        <w:rPr>
          <w:lang w:val="ru-RU"/>
        </w:rPr>
        <w:t xml:space="preserve"> на одного жителя. </w:t>
      </w:r>
    </w:p>
    <w:p w14:paraId="15FA1A33" w14:textId="77777777" w:rsidR="00073F3C" w:rsidRPr="001B7930" w:rsidRDefault="00073F3C" w:rsidP="00515DAA">
      <w:pPr>
        <w:ind w:firstLine="709"/>
        <w:jc w:val="both"/>
        <w:rPr>
          <w:lang w:val="ru-RU"/>
        </w:rPr>
      </w:pPr>
      <w:r w:rsidRPr="001B7930">
        <w:rPr>
          <w:lang w:val="ru-RU"/>
        </w:rPr>
        <w:t>Для получения корректных результатов расчеты выполнены раздельно как для городского, так и для сельского населения отдельно по районам РЮО.</w:t>
      </w:r>
    </w:p>
    <w:p w14:paraId="36CBE2A8" w14:textId="77777777" w:rsidR="00073F3C" w:rsidRPr="001B7930" w:rsidRDefault="00073F3C" w:rsidP="00515DAA">
      <w:pPr>
        <w:ind w:firstLine="709"/>
        <w:jc w:val="both"/>
        <w:rPr>
          <w:lang w:val="ru-RU"/>
        </w:rPr>
      </w:pPr>
      <w:r w:rsidRPr="001B7930">
        <w:rPr>
          <w:lang w:val="ru-RU"/>
        </w:rPr>
        <w:t>В расчетах приняты следующие нормы водопотребления:</w:t>
      </w:r>
    </w:p>
    <w:p w14:paraId="46C30F7D" w14:textId="3CEE39C7" w:rsidR="00073F3C" w:rsidRPr="001B7930" w:rsidRDefault="00073F3C" w:rsidP="00515DAA">
      <w:pPr>
        <w:tabs>
          <w:tab w:val="left" w:pos="567"/>
        </w:tabs>
        <w:ind w:firstLine="709"/>
        <w:jc w:val="both"/>
        <w:rPr>
          <w:lang w:val="ru-RU"/>
        </w:rPr>
      </w:pPr>
      <w:r w:rsidRPr="001B7930">
        <w:rPr>
          <w:lang w:val="ru-RU"/>
        </w:rPr>
        <w:t>-городское население – 250 л/сутки на одного жителя к 201</w:t>
      </w:r>
      <w:r w:rsidR="009F5B99" w:rsidRPr="001B7930">
        <w:rPr>
          <w:lang w:val="ru-RU"/>
        </w:rPr>
        <w:t>8</w:t>
      </w:r>
      <w:r w:rsidRPr="001B7930">
        <w:rPr>
          <w:lang w:val="ru-RU"/>
        </w:rPr>
        <w:t xml:space="preserve"> году и 314 л/сутки на расчетный срок к 2030 году;</w:t>
      </w:r>
    </w:p>
    <w:p w14:paraId="4435FAB0" w14:textId="0A7706D7" w:rsidR="00073F3C" w:rsidRPr="001B7930" w:rsidRDefault="00073F3C" w:rsidP="00515DAA">
      <w:pPr>
        <w:tabs>
          <w:tab w:val="left" w:pos="567"/>
        </w:tabs>
        <w:ind w:firstLine="709"/>
        <w:jc w:val="both"/>
        <w:rPr>
          <w:lang w:val="ru-RU"/>
        </w:rPr>
      </w:pPr>
      <w:r w:rsidRPr="001B7930">
        <w:rPr>
          <w:lang w:val="ru-RU"/>
        </w:rPr>
        <w:t>-сельское население – 102 л/сутки на одного жителя к 201</w:t>
      </w:r>
      <w:r w:rsidR="009F5B99" w:rsidRPr="001B7930">
        <w:rPr>
          <w:lang w:val="ru-RU"/>
        </w:rPr>
        <w:t>8</w:t>
      </w:r>
      <w:r w:rsidRPr="001B7930">
        <w:rPr>
          <w:lang w:val="ru-RU"/>
        </w:rPr>
        <w:t xml:space="preserve"> году и 104 л/сутки на расчетный срок к 2030 году.</w:t>
      </w:r>
    </w:p>
    <w:p w14:paraId="65DF0854" w14:textId="77777777" w:rsidR="00073F3C" w:rsidRPr="001B7930" w:rsidRDefault="00073F3C" w:rsidP="00515DAA">
      <w:pPr>
        <w:ind w:firstLine="709"/>
        <w:jc w:val="both"/>
        <w:rPr>
          <w:lang w:val="ru-RU"/>
        </w:rPr>
      </w:pPr>
      <w:r w:rsidRPr="001B7930">
        <w:rPr>
          <w:lang w:val="ru-RU"/>
        </w:rPr>
        <w:t>Удельное водопотребление по сельским населенным пунктам включает расходы воды на нужды населения, общественных и коммунальных предприятий, нужды домашних животных.</w:t>
      </w:r>
    </w:p>
    <w:p w14:paraId="384F68EA" w14:textId="77777777" w:rsidR="00073F3C" w:rsidRPr="001B7930" w:rsidRDefault="00073F3C" w:rsidP="00515DAA">
      <w:pPr>
        <w:ind w:firstLine="709"/>
        <w:jc w:val="both"/>
        <w:rPr>
          <w:lang w:val="ru-RU"/>
        </w:rPr>
      </w:pPr>
      <w:r w:rsidRPr="001B7930">
        <w:rPr>
          <w:lang w:val="ru-RU"/>
        </w:rPr>
        <w:t>Установленная мощность водозаборов (без учета потерь в сетях, собственные нужды водопроводящих систем и т.д.) на расчетный срок должна составлять по районам:</w:t>
      </w:r>
    </w:p>
    <w:p w14:paraId="5978B026" w14:textId="5250CBCC" w:rsidR="00073F3C" w:rsidRPr="001B7930" w:rsidRDefault="00073F3C" w:rsidP="00073F3C">
      <w:pPr>
        <w:jc w:val="both"/>
        <w:rPr>
          <w:b/>
          <w:bCs/>
          <w:lang w:val="ru-RU"/>
        </w:rPr>
      </w:pPr>
    </w:p>
    <w:p w14:paraId="00A73CC9" w14:textId="77777777" w:rsidR="00F84D89" w:rsidRPr="001B7930" w:rsidRDefault="00F84D89" w:rsidP="00073F3C">
      <w:pPr>
        <w:jc w:val="both"/>
        <w:rPr>
          <w:b/>
          <w:bCs/>
          <w:lang w:val="ru-RU"/>
        </w:rPr>
      </w:pPr>
    </w:p>
    <w:p w14:paraId="060A852A" w14:textId="77777777" w:rsidR="00073F3C" w:rsidRPr="001B7930" w:rsidRDefault="00073F3C" w:rsidP="00073F3C">
      <w:pPr>
        <w:jc w:val="both"/>
        <w:rPr>
          <w:b/>
          <w:bCs/>
          <w:lang w:val="ru-RU"/>
        </w:rPr>
      </w:pPr>
      <w:r w:rsidRPr="001B7930">
        <w:rPr>
          <w:b/>
          <w:bCs/>
          <w:lang w:val="ru-RU"/>
        </w:rPr>
        <w:t>Таблица 8. Расчетный объем водопотребления по районам РЮО</w:t>
      </w:r>
    </w:p>
    <w:tbl>
      <w:tblPr>
        <w:tblW w:w="9398" w:type="dxa"/>
        <w:tblInd w:w="2" w:type="dxa"/>
        <w:tblLayout w:type="fixed"/>
        <w:tblCellMar>
          <w:left w:w="0" w:type="dxa"/>
          <w:right w:w="0" w:type="dxa"/>
        </w:tblCellMar>
        <w:tblLook w:val="00A0" w:firstRow="1" w:lastRow="0" w:firstColumn="1" w:lastColumn="0" w:noHBand="0" w:noVBand="0"/>
      </w:tblPr>
      <w:tblGrid>
        <w:gridCol w:w="4260"/>
        <w:gridCol w:w="1761"/>
        <w:gridCol w:w="1614"/>
        <w:gridCol w:w="1763"/>
      </w:tblGrid>
      <w:tr w:rsidR="00073F3C" w:rsidRPr="001B7930" w14:paraId="6CD55792" w14:textId="77777777" w:rsidTr="00732898">
        <w:trPr>
          <w:trHeight w:val="307"/>
        </w:trPr>
        <w:tc>
          <w:tcPr>
            <w:tcW w:w="4260"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5CA34A30" w14:textId="77777777" w:rsidR="00073F3C" w:rsidRPr="001B7930" w:rsidRDefault="00073F3C" w:rsidP="00073F3C">
            <w:pPr>
              <w:ind w:firstLine="284"/>
              <w:jc w:val="center"/>
              <w:rPr>
                <w:b/>
                <w:bCs/>
                <w:sz w:val="20"/>
                <w:szCs w:val="20"/>
                <w:lang w:val="ru-RU"/>
              </w:rPr>
            </w:pPr>
            <w:r w:rsidRPr="001B7930">
              <w:rPr>
                <w:b/>
                <w:bCs/>
                <w:sz w:val="18"/>
                <w:szCs w:val="18"/>
                <w:lang w:val="ru-RU"/>
              </w:rPr>
              <w:t>Наименование района</w:t>
            </w:r>
          </w:p>
        </w:tc>
        <w:tc>
          <w:tcPr>
            <w:tcW w:w="5138" w:type="dxa"/>
            <w:gridSpan w:val="3"/>
            <w:tcBorders>
              <w:top w:val="single" w:sz="4" w:space="0" w:color="808080"/>
              <w:left w:val="nil"/>
              <w:bottom w:val="single" w:sz="4" w:space="0" w:color="808080"/>
              <w:right w:val="single" w:sz="4" w:space="0" w:color="808080"/>
            </w:tcBorders>
            <w:shd w:val="clear" w:color="000000" w:fill="C4BD97"/>
            <w:noWrap/>
            <w:vAlign w:val="center"/>
          </w:tcPr>
          <w:p w14:paraId="7F61FA89" w14:textId="77777777" w:rsidR="00073F3C" w:rsidRPr="001B7930" w:rsidRDefault="00073F3C" w:rsidP="00073F3C">
            <w:pPr>
              <w:ind w:firstLine="284"/>
              <w:jc w:val="center"/>
              <w:rPr>
                <w:b/>
                <w:bCs/>
                <w:sz w:val="18"/>
                <w:szCs w:val="18"/>
                <w:lang w:val="ru-RU"/>
              </w:rPr>
            </w:pPr>
            <w:r w:rsidRPr="001B7930">
              <w:rPr>
                <w:b/>
                <w:bCs/>
                <w:sz w:val="18"/>
                <w:szCs w:val="18"/>
                <w:lang w:val="ru-RU"/>
              </w:rPr>
              <w:t>Водопотребление (тыс. м3/сутки)</w:t>
            </w:r>
          </w:p>
        </w:tc>
      </w:tr>
      <w:tr w:rsidR="00073F3C" w:rsidRPr="001B7930" w14:paraId="2A55FE18" w14:textId="77777777" w:rsidTr="00732898">
        <w:trPr>
          <w:trHeight w:val="217"/>
        </w:trPr>
        <w:tc>
          <w:tcPr>
            <w:tcW w:w="4260" w:type="dxa"/>
            <w:vMerge/>
            <w:tcBorders>
              <w:top w:val="single" w:sz="4" w:space="0" w:color="808080"/>
              <w:left w:val="single" w:sz="4" w:space="0" w:color="808080"/>
              <w:bottom w:val="single" w:sz="4" w:space="0" w:color="808080"/>
              <w:right w:val="single" w:sz="4" w:space="0" w:color="808080"/>
            </w:tcBorders>
            <w:vAlign w:val="center"/>
          </w:tcPr>
          <w:p w14:paraId="4F8D7B57" w14:textId="77777777" w:rsidR="00073F3C" w:rsidRPr="001B7930" w:rsidRDefault="00073F3C" w:rsidP="00073F3C">
            <w:pPr>
              <w:ind w:firstLine="284"/>
              <w:rPr>
                <w:b/>
                <w:bCs/>
                <w:sz w:val="20"/>
                <w:szCs w:val="20"/>
                <w:lang w:val="ru-RU"/>
              </w:rPr>
            </w:pPr>
          </w:p>
        </w:tc>
        <w:tc>
          <w:tcPr>
            <w:tcW w:w="1761" w:type="dxa"/>
            <w:tcBorders>
              <w:top w:val="nil"/>
              <w:left w:val="nil"/>
              <w:bottom w:val="single" w:sz="4" w:space="0" w:color="808080"/>
              <w:right w:val="single" w:sz="4" w:space="0" w:color="808080"/>
            </w:tcBorders>
            <w:shd w:val="clear" w:color="000000" w:fill="C4BD97"/>
            <w:noWrap/>
            <w:vAlign w:val="center"/>
          </w:tcPr>
          <w:p w14:paraId="01C1A9D4" w14:textId="77777777" w:rsidR="00073F3C" w:rsidRPr="001B7930" w:rsidRDefault="00073F3C" w:rsidP="00073F3C">
            <w:pPr>
              <w:ind w:firstLine="284"/>
              <w:jc w:val="center"/>
              <w:rPr>
                <w:b/>
                <w:bCs/>
                <w:sz w:val="18"/>
                <w:szCs w:val="18"/>
                <w:lang w:val="ru-RU"/>
              </w:rPr>
            </w:pPr>
            <w:r w:rsidRPr="001B7930">
              <w:rPr>
                <w:b/>
                <w:bCs/>
                <w:sz w:val="18"/>
                <w:szCs w:val="18"/>
                <w:lang w:val="ru-RU"/>
              </w:rPr>
              <w:t>к 2017 г.</w:t>
            </w:r>
          </w:p>
        </w:tc>
        <w:tc>
          <w:tcPr>
            <w:tcW w:w="1614" w:type="dxa"/>
            <w:tcBorders>
              <w:top w:val="nil"/>
              <w:left w:val="nil"/>
              <w:bottom w:val="single" w:sz="4" w:space="0" w:color="808080"/>
              <w:right w:val="single" w:sz="4" w:space="0" w:color="808080"/>
            </w:tcBorders>
            <w:shd w:val="clear" w:color="000000" w:fill="C4BD97"/>
            <w:noWrap/>
            <w:vAlign w:val="center"/>
          </w:tcPr>
          <w:p w14:paraId="7D9CC8BC" w14:textId="77777777" w:rsidR="00073F3C" w:rsidRPr="001B7930" w:rsidRDefault="00073F3C" w:rsidP="00073F3C">
            <w:pPr>
              <w:ind w:firstLine="284"/>
              <w:jc w:val="center"/>
              <w:rPr>
                <w:b/>
                <w:bCs/>
                <w:sz w:val="18"/>
                <w:szCs w:val="18"/>
                <w:lang w:val="ru-RU"/>
              </w:rPr>
            </w:pPr>
            <w:r w:rsidRPr="001B7930">
              <w:rPr>
                <w:b/>
                <w:bCs/>
                <w:sz w:val="18"/>
                <w:szCs w:val="18"/>
                <w:lang w:val="ru-RU"/>
              </w:rPr>
              <w:t>к 2025 г.</w:t>
            </w:r>
          </w:p>
        </w:tc>
        <w:tc>
          <w:tcPr>
            <w:tcW w:w="1761" w:type="dxa"/>
            <w:tcBorders>
              <w:top w:val="nil"/>
              <w:left w:val="nil"/>
              <w:bottom w:val="single" w:sz="4" w:space="0" w:color="808080"/>
              <w:right w:val="single" w:sz="4" w:space="0" w:color="808080"/>
            </w:tcBorders>
            <w:shd w:val="clear" w:color="000000" w:fill="C4BD97"/>
            <w:noWrap/>
            <w:vAlign w:val="center"/>
          </w:tcPr>
          <w:p w14:paraId="02CDC046" w14:textId="77777777" w:rsidR="00073F3C" w:rsidRPr="001B7930" w:rsidRDefault="00073F3C" w:rsidP="00073F3C">
            <w:pPr>
              <w:ind w:firstLine="284"/>
              <w:jc w:val="center"/>
              <w:rPr>
                <w:b/>
                <w:bCs/>
                <w:sz w:val="18"/>
                <w:szCs w:val="18"/>
                <w:lang w:val="ru-RU"/>
              </w:rPr>
            </w:pPr>
            <w:r w:rsidRPr="001B7930">
              <w:rPr>
                <w:b/>
                <w:bCs/>
                <w:sz w:val="18"/>
                <w:szCs w:val="18"/>
                <w:lang w:val="ru-RU"/>
              </w:rPr>
              <w:t>к 2030 г.</w:t>
            </w:r>
          </w:p>
        </w:tc>
      </w:tr>
      <w:tr w:rsidR="00073F3C" w:rsidRPr="001B7930" w14:paraId="0C588992" w14:textId="77777777" w:rsidTr="00732898">
        <w:trPr>
          <w:trHeight w:val="265"/>
        </w:trPr>
        <w:tc>
          <w:tcPr>
            <w:tcW w:w="4260" w:type="dxa"/>
            <w:tcBorders>
              <w:top w:val="nil"/>
              <w:left w:val="single" w:sz="4" w:space="0" w:color="808080"/>
              <w:bottom w:val="single" w:sz="4" w:space="0" w:color="808080"/>
              <w:right w:val="single" w:sz="4" w:space="0" w:color="808080"/>
            </w:tcBorders>
            <w:noWrap/>
            <w:vAlign w:val="center"/>
          </w:tcPr>
          <w:p w14:paraId="4001AF32" w14:textId="77777777" w:rsidR="00073F3C" w:rsidRPr="001B7930" w:rsidRDefault="00073F3C" w:rsidP="00073F3C">
            <w:pPr>
              <w:ind w:firstLine="284"/>
              <w:rPr>
                <w:sz w:val="20"/>
                <w:szCs w:val="20"/>
                <w:lang w:val="ru-RU"/>
              </w:rPr>
            </w:pPr>
            <w:r w:rsidRPr="001B7930">
              <w:rPr>
                <w:sz w:val="20"/>
                <w:szCs w:val="20"/>
                <w:lang w:val="ru-RU"/>
              </w:rPr>
              <w:t xml:space="preserve">   Цхинвальский</w:t>
            </w:r>
          </w:p>
        </w:tc>
        <w:tc>
          <w:tcPr>
            <w:tcW w:w="1761" w:type="dxa"/>
            <w:tcBorders>
              <w:top w:val="nil"/>
              <w:left w:val="nil"/>
              <w:bottom w:val="single" w:sz="4" w:space="0" w:color="808080"/>
              <w:right w:val="single" w:sz="4" w:space="0" w:color="808080"/>
            </w:tcBorders>
            <w:noWrap/>
            <w:vAlign w:val="center"/>
          </w:tcPr>
          <w:p w14:paraId="1BAADECB" w14:textId="77777777" w:rsidR="00073F3C" w:rsidRPr="001B7930" w:rsidRDefault="00073F3C" w:rsidP="00073F3C">
            <w:pPr>
              <w:ind w:firstLine="284"/>
              <w:jc w:val="center"/>
              <w:rPr>
                <w:sz w:val="18"/>
                <w:szCs w:val="18"/>
                <w:lang w:val="ru-RU"/>
              </w:rPr>
            </w:pPr>
            <w:r w:rsidRPr="001B7930">
              <w:rPr>
                <w:sz w:val="18"/>
                <w:szCs w:val="18"/>
                <w:lang w:val="ru-RU"/>
              </w:rPr>
              <w:t>9,15</w:t>
            </w:r>
          </w:p>
        </w:tc>
        <w:tc>
          <w:tcPr>
            <w:tcW w:w="1614" w:type="dxa"/>
            <w:tcBorders>
              <w:top w:val="nil"/>
              <w:left w:val="nil"/>
              <w:bottom w:val="single" w:sz="4" w:space="0" w:color="808080"/>
              <w:right w:val="single" w:sz="4" w:space="0" w:color="808080"/>
            </w:tcBorders>
            <w:noWrap/>
            <w:vAlign w:val="center"/>
          </w:tcPr>
          <w:p w14:paraId="0531CC1F" w14:textId="77777777" w:rsidR="00073F3C" w:rsidRPr="001B7930" w:rsidRDefault="00073F3C" w:rsidP="00073F3C">
            <w:pPr>
              <w:ind w:firstLine="284"/>
              <w:jc w:val="center"/>
              <w:rPr>
                <w:sz w:val="18"/>
                <w:szCs w:val="18"/>
                <w:lang w:val="ru-RU"/>
              </w:rPr>
            </w:pPr>
            <w:r w:rsidRPr="001B7930">
              <w:rPr>
                <w:sz w:val="18"/>
                <w:szCs w:val="18"/>
                <w:lang w:val="ru-RU"/>
              </w:rPr>
              <w:t>10,20</w:t>
            </w:r>
          </w:p>
        </w:tc>
        <w:tc>
          <w:tcPr>
            <w:tcW w:w="1761" w:type="dxa"/>
            <w:tcBorders>
              <w:top w:val="nil"/>
              <w:left w:val="nil"/>
              <w:bottom w:val="single" w:sz="4" w:space="0" w:color="808080"/>
              <w:right w:val="single" w:sz="4" w:space="0" w:color="808080"/>
            </w:tcBorders>
            <w:noWrap/>
            <w:vAlign w:val="center"/>
          </w:tcPr>
          <w:p w14:paraId="6270617B" w14:textId="77777777" w:rsidR="00073F3C" w:rsidRPr="001B7930" w:rsidRDefault="00073F3C" w:rsidP="00073F3C">
            <w:pPr>
              <w:ind w:firstLine="284"/>
              <w:jc w:val="center"/>
              <w:rPr>
                <w:sz w:val="18"/>
                <w:szCs w:val="18"/>
              </w:rPr>
            </w:pPr>
            <w:r w:rsidRPr="001B7930">
              <w:rPr>
                <w:sz w:val="18"/>
                <w:szCs w:val="18"/>
                <w:lang w:val="ru-RU"/>
              </w:rPr>
              <w:t>14,</w:t>
            </w:r>
            <w:r w:rsidRPr="001B7930">
              <w:rPr>
                <w:sz w:val="18"/>
                <w:szCs w:val="18"/>
              </w:rPr>
              <w:t>03</w:t>
            </w:r>
          </w:p>
        </w:tc>
      </w:tr>
      <w:tr w:rsidR="00073F3C" w:rsidRPr="001B7930" w14:paraId="5A041701" w14:textId="77777777" w:rsidTr="00732898">
        <w:trPr>
          <w:trHeight w:val="265"/>
        </w:trPr>
        <w:tc>
          <w:tcPr>
            <w:tcW w:w="4260" w:type="dxa"/>
            <w:tcBorders>
              <w:top w:val="nil"/>
              <w:left w:val="single" w:sz="4" w:space="0" w:color="808080"/>
              <w:bottom w:val="single" w:sz="4" w:space="0" w:color="808080"/>
              <w:right w:val="single" w:sz="4" w:space="0" w:color="808080"/>
            </w:tcBorders>
            <w:noWrap/>
            <w:vAlign w:val="center"/>
          </w:tcPr>
          <w:p w14:paraId="3BA2705E" w14:textId="77777777" w:rsidR="00073F3C" w:rsidRPr="001B7930" w:rsidRDefault="00073F3C" w:rsidP="00073F3C">
            <w:pPr>
              <w:ind w:firstLine="284"/>
              <w:rPr>
                <w:sz w:val="20"/>
                <w:szCs w:val="20"/>
              </w:rPr>
            </w:pPr>
            <w:r w:rsidRPr="001B7930">
              <w:rPr>
                <w:sz w:val="20"/>
                <w:szCs w:val="20"/>
              </w:rPr>
              <w:t xml:space="preserve">   Знаурский</w:t>
            </w:r>
          </w:p>
        </w:tc>
        <w:tc>
          <w:tcPr>
            <w:tcW w:w="1761" w:type="dxa"/>
            <w:tcBorders>
              <w:top w:val="nil"/>
              <w:left w:val="nil"/>
              <w:bottom w:val="single" w:sz="4" w:space="0" w:color="808080"/>
              <w:right w:val="single" w:sz="4" w:space="0" w:color="808080"/>
            </w:tcBorders>
            <w:noWrap/>
            <w:vAlign w:val="center"/>
          </w:tcPr>
          <w:p w14:paraId="61BDA72E" w14:textId="77777777" w:rsidR="00073F3C" w:rsidRPr="001B7930" w:rsidRDefault="00073F3C" w:rsidP="00073F3C">
            <w:pPr>
              <w:ind w:firstLine="284"/>
              <w:jc w:val="center"/>
              <w:rPr>
                <w:sz w:val="18"/>
                <w:szCs w:val="18"/>
              </w:rPr>
            </w:pPr>
            <w:r w:rsidRPr="001B7930">
              <w:rPr>
                <w:sz w:val="18"/>
                <w:szCs w:val="18"/>
              </w:rPr>
              <w:t>0,68</w:t>
            </w:r>
          </w:p>
        </w:tc>
        <w:tc>
          <w:tcPr>
            <w:tcW w:w="1614" w:type="dxa"/>
            <w:tcBorders>
              <w:top w:val="nil"/>
              <w:left w:val="nil"/>
              <w:bottom w:val="single" w:sz="4" w:space="0" w:color="808080"/>
              <w:right w:val="single" w:sz="4" w:space="0" w:color="808080"/>
            </w:tcBorders>
            <w:noWrap/>
            <w:vAlign w:val="center"/>
          </w:tcPr>
          <w:p w14:paraId="43C3722B" w14:textId="77777777" w:rsidR="00073F3C" w:rsidRPr="001B7930" w:rsidRDefault="00073F3C" w:rsidP="00073F3C">
            <w:pPr>
              <w:ind w:firstLine="284"/>
              <w:jc w:val="center"/>
              <w:rPr>
                <w:sz w:val="18"/>
                <w:szCs w:val="18"/>
              </w:rPr>
            </w:pPr>
            <w:r w:rsidRPr="001B7930">
              <w:rPr>
                <w:sz w:val="18"/>
                <w:szCs w:val="18"/>
              </w:rPr>
              <w:t>0,67</w:t>
            </w:r>
          </w:p>
        </w:tc>
        <w:tc>
          <w:tcPr>
            <w:tcW w:w="1761" w:type="dxa"/>
            <w:tcBorders>
              <w:top w:val="nil"/>
              <w:left w:val="nil"/>
              <w:bottom w:val="single" w:sz="4" w:space="0" w:color="808080"/>
              <w:right w:val="single" w:sz="4" w:space="0" w:color="808080"/>
            </w:tcBorders>
            <w:noWrap/>
            <w:vAlign w:val="center"/>
          </w:tcPr>
          <w:p w14:paraId="3BFFA906" w14:textId="77777777" w:rsidR="00073F3C" w:rsidRPr="001B7930" w:rsidRDefault="00073F3C" w:rsidP="00073F3C">
            <w:pPr>
              <w:ind w:firstLine="284"/>
              <w:jc w:val="center"/>
              <w:rPr>
                <w:sz w:val="18"/>
                <w:szCs w:val="18"/>
              </w:rPr>
            </w:pPr>
            <w:r w:rsidRPr="001B7930">
              <w:rPr>
                <w:sz w:val="18"/>
                <w:szCs w:val="18"/>
              </w:rPr>
              <w:t>0,92</w:t>
            </w:r>
          </w:p>
        </w:tc>
      </w:tr>
      <w:tr w:rsidR="00073F3C" w:rsidRPr="001B7930" w14:paraId="4A150721" w14:textId="77777777" w:rsidTr="00732898">
        <w:trPr>
          <w:trHeight w:val="265"/>
        </w:trPr>
        <w:tc>
          <w:tcPr>
            <w:tcW w:w="4260" w:type="dxa"/>
            <w:tcBorders>
              <w:top w:val="nil"/>
              <w:left w:val="single" w:sz="4" w:space="0" w:color="808080"/>
              <w:bottom w:val="single" w:sz="4" w:space="0" w:color="808080"/>
              <w:right w:val="single" w:sz="4" w:space="0" w:color="808080"/>
            </w:tcBorders>
            <w:noWrap/>
            <w:vAlign w:val="center"/>
          </w:tcPr>
          <w:p w14:paraId="69F37AAC" w14:textId="77777777" w:rsidR="00073F3C" w:rsidRPr="001B7930" w:rsidRDefault="00073F3C" w:rsidP="00073F3C">
            <w:pPr>
              <w:ind w:firstLine="284"/>
              <w:rPr>
                <w:sz w:val="20"/>
                <w:szCs w:val="20"/>
              </w:rPr>
            </w:pPr>
            <w:r w:rsidRPr="001B7930">
              <w:rPr>
                <w:sz w:val="20"/>
                <w:szCs w:val="20"/>
              </w:rPr>
              <w:t xml:space="preserve">   Дзауский </w:t>
            </w:r>
          </w:p>
        </w:tc>
        <w:tc>
          <w:tcPr>
            <w:tcW w:w="1761" w:type="dxa"/>
            <w:tcBorders>
              <w:top w:val="nil"/>
              <w:left w:val="nil"/>
              <w:bottom w:val="single" w:sz="4" w:space="0" w:color="808080"/>
              <w:right w:val="single" w:sz="4" w:space="0" w:color="808080"/>
            </w:tcBorders>
            <w:noWrap/>
            <w:vAlign w:val="center"/>
          </w:tcPr>
          <w:p w14:paraId="3CB5F53F" w14:textId="77777777" w:rsidR="00073F3C" w:rsidRPr="001B7930" w:rsidRDefault="00073F3C" w:rsidP="00073F3C">
            <w:pPr>
              <w:ind w:firstLine="284"/>
              <w:jc w:val="center"/>
              <w:rPr>
                <w:sz w:val="18"/>
                <w:szCs w:val="18"/>
              </w:rPr>
            </w:pPr>
            <w:r w:rsidRPr="001B7930">
              <w:rPr>
                <w:sz w:val="18"/>
                <w:szCs w:val="18"/>
              </w:rPr>
              <w:t>1,37</w:t>
            </w:r>
          </w:p>
        </w:tc>
        <w:tc>
          <w:tcPr>
            <w:tcW w:w="1614" w:type="dxa"/>
            <w:tcBorders>
              <w:top w:val="nil"/>
              <w:left w:val="nil"/>
              <w:bottom w:val="single" w:sz="4" w:space="0" w:color="808080"/>
              <w:right w:val="single" w:sz="4" w:space="0" w:color="808080"/>
            </w:tcBorders>
            <w:noWrap/>
            <w:vAlign w:val="center"/>
          </w:tcPr>
          <w:p w14:paraId="2B8E46C8" w14:textId="77777777" w:rsidR="00073F3C" w:rsidRPr="001B7930" w:rsidRDefault="00073F3C" w:rsidP="00073F3C">
            <w:pPr>
              <w:ind w:firstLine="284"/>
              <w:jc w:val="center"/>
              <w:rPr>
                <w:sz w:val="18"/>
                <w:szCs w:val="18"/>
              </w:rPr>
            </w:pPr>
            <w:r w:rsidRPr="001B7930">
              <w:rPr>
                <w:sz w:val="18"/>
                <w:szCs w:val="18"/>
              </w:rPr>
              <w:t>1,48</w:t>
            </w:r>
          </w:p>
        </w:tc>
        <w:tc>
          <w:tcPr>
            <w:tcW w:w="1761" w:type="dxa"/>
            <w:tcBorders>
              <w:top w:val="nil"/>
              <w:left w:val="nil"/>
              <w:bottom w:val="single" w:sz="4" w:space="0" w:color="808080"/>
              <w:right w:val="single" w:sz="4" w:space="0" w:color="808080"/>
            </w:tcBorders>
            <w:noWrap/>
            <w:vAlign w:val="center"/>
          </w:tcPr>
          <w:p w14:paraId="0C3E38C8" w14:textId="77777777" w:rsidR="00073F3C" w:rsidRPr="001B7930" w:rsidRDefault="00073F3C" w:rsidP="00073F3C">
            <w:pPr>
              <w:ind w:firstLine="284"/>
              <w:jc w:val="center"/>
              <w:rPr>
                <w:sz w:val="18"/>
                <w:szCs w:val="18"/>
              </w:rPr>
            </w:pPr>
            <w:r w:rsidRPr="001B7930">
              <w:rPr>
                <w:sz w:val="18"/>
                <w:szCs w:val="18"/>
              </w:rPr>
              <w:t>2,03</w:t>
            </w:r>
          </w:p>
        </w:tc>
      </w:tr>
      <w:tr w:rsidR="00073F3C" w:rsidRPr="001B7930" w14:paraId="22F034BE" w14:textId="77777777" w:rsidTr="00732898">
        <w:trPr>
          <w:trHeight w:val="265"/>
        </w:trPr>
        <w:tc>
          <w:tcPr>
            <w:tcW w:w="4260" w:type="dxa"/>
            <w:tcBorders>
              <w:top w:val="nil"/>
              <w:left w:val="single" w:sz="4" w:space="0" w:color="808080"/>
              <w:bottom w:val="single" w:sz="4" w:space="0" w:color="808080"/>
              <w:right w:val="single" w:sz="4" w:space="0" w:color="808080"/>
            </w:tcBorders>
            <w:noWrap/>
            <w:vAlign w:val="center"/>
          </w:tcPr>
          <w:p w14:paraId="23BF58DA" w14:textId="77777777" w:rsidR="00073F3C" w:rsidRPr="001B7930" w:rsidRDefault="00073F3C" w:rsidP="00073F3C">
            <w:pPr>
              <w:ind w:firstLine="284"/>
              <w:rPr>
                <w:sz w:val="20"/>
                <w:szCs w:val="20"/>
              </w:rPr>
            </w:pPr>
            <w:r w:rsidRPr="001B7930">
              <w:rPr>
                <w:sz w:val="20"/>
                <w:szCs w:val="20"/>
              </w:rPr>
              <w:t xml:space="preserve">   Ленингорский</w:t>
            </w:r>
          </w:p>
        </w:tc>
        <w:tc>
          <w:tcPr>
            <w:tcW w:w="1761" w:type="dxa"/>
            <w:tcBorders>
              <w:top w:val="nil"/>
              <w:left w:val="nil"/>
              <w:bottom w:val="single" w:sz="4" w:space="0" w:color="808080"/>
              <w:right w:val="single" w:sz="4" w:space="0" w:color="808080"/>
            </w:tcBorders>
            <w:noWrap/>
            <w:vAlign w:val="center"/>
          </w:tcPr>
          <w:p w14:paraId="7EC07131" w14:textId="77777777" w:rsidR="00073F3C" w:rsidRPr="001B7930" w:rsidRDefault="00073F3C" w:rsidP="00073F3C">
            <w:pPr>
              <w:ind w:firstLine="284"/>
              <w:jc w:val="center"/>
              <w:rPr>
                <w:sz w:val="18"/>
                <w:szCs w:val="18"/>
              </w:rPr>
            </w:pPr>
            <w:r w:rsidRPr="001B7930">
              <w:rPr>
                <w:sz w:val="18"/>
                <w:szCs w:val="18"/>
              </w:rPr>
              <w:t>0,83</w:t>
            </w:r>
          </w:p>
        </w:tc>
        <w:tc>
          <w:tcPr>
            <w:tcW w:w="1614" w:type="dxa"/>
            <w:tcBorders>
              <w:top w:val="nil"/>
              <w:left w:val="nil"/>
              <w:bottom w:val="single" w:sz="4" w:space="0" w:color="808080"/>
              <w:right w:val="single" w:sz="4" w:space="0" w:color="808080"/>
            </w:tcBorders>
            <w:noWrap/>
            <w:vAlign w:val="center"/>
          </w:tcPr>
          <w:p w14:paraId="37C36860" w14:textId="77777777" w:rsidR="00073F3C" w:rsidRPr="001B7930" w:rsidRDefault="00073F3C" w:rsidP="00073F3C">
            <w:pPr>
              <w:ind w:firstLine="284"/>
              <w:jc w:val="center"/>
              <w:rPr>
                <w:sz w:val="18"/>
                <w:szCs w:val="18"/>
              </w:rPr>
            </w:pPr>
            <w:r w:rsidRPr="001B7930">
              <w:rPr>
                <w:sz w:val="18"/>
                <w:szCs w:val="18"/>
              </w:rPr>
              <w:t>0,86</w:t>
            </w:r>
          </w:p>
        </w:tc>
        <w:tc>
          <w:tcPr>
            <w:tcW w:w="1761" w:type="dxa"/>
            <w:tcBorders>
              <w:top w:val="nil"/>
              <w:left w:val="nil"/>
              <w:bottom w:val="single" w:sz="4" w:space="0" w:color="808080"/>
              <w:right w:val="single" w:sz="4" w:space="0" w:color="808080"/>
            </w:tcBorders>
            <w:noWrap/>
            <w:vAlign w:val="center"/>
          </w:tcPr>
          <w:p w14:paraId="5E880337" w14:textId="77777777" w:rsidR="00073F3C" w:rsidRPr="001B7930" w:rsidRDefault="00073F3C" w:rsidP="00073F3C">
            <w:pPr>
              <w:ind w:firstLine="284"/>
              <w:jc w:val="center"/>
              <w:rPr>
                <w:sz w:val="18"/>
                <w:szCs w:val="18"/>
              </w:rPr>
            </w:pPr>
            <w:r w:rsidRPr="001B7930">
              <w:rPr>
                <w:sz w:val="18"/>
                <w:szCs w:val="18"/>
              </w:rPr>
              <w:t>1,19</w:t>
            </w:r>
          </w:p>
        </w:tc>
      </w:tr>
      <w:tr w:rsidR="00073F3C" w:rsidRPr="001B7930" w14:paraId="14642B08" w14:textId="77777777" w:rsidTr="00732898">
        <w:trPr>
          <w:trHeight w:val="307"/>
        </w:trPr>
        <w:tc>
          <w:tcPr>
            <w:tcW w:w="4260" w:type="dxa"/>
            <w:tcBorders>
              <w:top w:val="nil"/>
              <w:left w:val="single" w:sz="4" w:space="0" w:color="808080"/>
              <w:bottom w:val="single" w:sz="4" w:space="0" w:color="808080"/>
              <w:right w:val="single" w:sz="4" w:space="0" w:color="808080"/>
            </w:tcBorders>
            <w:shd w:val="clear" w:color="000000" w:fill="C4BD97"/>
            <w:noWrap/>
            <w:tcMar>
              <w:top w:w="0" w:type="dxa"/>
              <w:left w:w="270" w:type="dxa"/>
              <w:bottom w:w="0" w:type="dxa"/>
              <w:right w:w="0" w:type="dxa"/>
            </w:tcMar>
            <w:vAlign w:val="center"/>
          </w:tcPr>
          <w:p w14:paraId="742415BE" w14:textId="77777777" w:rsidR="00073F3C" w:rsidRPr="001B7930" w:rsidRDefault="00073F3C" w:rsidP="00FB3FA6">
            <w:pPr>
              <w:ind w:firstLineChars="200" w:firstLine="301"/>
              <w:rPr>
                <w:b/>
                <w:bCs/>
                <w:sz w:val="20"/>
                <w:szCs w:val="20"/>
              </w:rPr>
            </w:pPr>
            <w:r w:rsidRPr="001B7930">
              <w:rPr>
                <w:b/>
                <w:bCs/>
                <w:sz w:val="20"/>
                <w:szCs w:val="20"/>
              </w:rPr>
              <w:t>Итого</w:t>
            </w:r>
          </w:p>
        </w:tc>
        <w:tc>
          <w:tcPr>
            <w:tcW w:w="1761" w:type="dxa"/>
            <w:tcBorders>
              <w:top w:val="nil"/>
              <w:left w:val="nil"/>
              <w:bottom w:val="single" w:sz="4" w:space="0" w:color="808080"/>
              <w:right w:val="single" w:sz="4" w:space="0" w:color="808080"/>
            </w:tcBorders>
            <w:shd w:val="clear" w:color="000000" w:fill="C4BD97"/>
            <w:noWrap/>
            <w:vAlign w:val="center"/>
          </w:tcPr>
          <w:p w14:paraId="2763071F" w14:textId="77777777" w:rsidR="00073F3C" w:rsidRPr="001B7930" w:rsidRDefault="00073F3C" w:rsidP="00073F3C">
            <w:pPr>
              <w:ind w:firstLine="284"/>
              <w:jc w:val="center"/>
              <w:rPr>
                <w:b/>
                <w:bCs/>
                <w:sz w:val="18"/>
                <w:szCs w:val="18"/>
              </w:rPr>
            </w:pPr>
            <w:r w:rsidRPr="001B7930">
              <w:rPr>
                <w:b/>
                <w:bCs/>
                <w:sz w:val="18"/>
                <w:szCs w:val="18"/>
              </w:rPr>
              <w:t>12,03</w:t>
            </w:r>
          </w:p>
        </w:tc>
        <w:tc>
          <w:tcPr>
            <w:tcW w:w="1614" w:type="dxa"/>
            <w:tcBorders>
              <w:top w:val="nil"/>
              <w:left w:val="nil"/>
              <w:bottom w:val="single" w:sz="4" w:space="0" w:color="808080"/>
              <w:right w:val="single" w:sz="4" w:space="0" w:color="808080"/>
            </w:tcBorders>
            <w:shd w:val="clear" w:color="000000" w:fill="C4BD97"/>
            <w:noWrap/>
            <w:vAlign w:val="center"/>
          </w:tcPr>
          <w:p w14:paraId="1D14F5B9" w14:textId="77777777" w:rsidR="00073F3C" w:rsidRPr="001B7930" w:rsidRDefault="00073F3C" w:rsidP="00073F3C">
            <w:pPr>
              <w:ind w:firstLine="284"/>
              <w:jc w:val="center"/>
              <w:rPr>
                <w:b/>
                <w:bCs/>
                <w:sz w:val="18"/>
                <w:szCs w:val="18"/>
              </w:rPr>
            </w:pPr>
            <w:r w:rsidRPr="001B7930">
              <w:rPr>
                <w:b/>
                <w:bCs/>
                <w:sz w:val="18"/>
                <w:szCs w:val="18"/>
              </w:rPr>
              <w:t>13,21</w:t>
            </w:r>
          </w:p>
        </w:tc>
        <w:tc>
          <w:tcPr>
            <w:tcW w:w="1761" w:type="dxa"/>
            <w:tcBorders>
              <w:top w:val="nil"/>
              <w:left w:val="nil"/>
              <w:bottom w:val="single" w:sz="4" w:space="0" w:color="808080"/>
              <w:right w:val="single" w:sz="4" w:space="0" w:color="808080"/>
            </w:tcBorders>
            <w:shd w:val="clear" w:color="000000" w:fill="C4BD97"/>
            <w:noWrap/>
            <w:vAlign w:val="center"/>
          </w:tcPr>
          <w:p w14:paraId="48237C4B" w14:textId="77777777" w:rsidR="00073F3C" w:rsidRPr="001B7930" w:rsidRDefault="00073F3C" w:rsidP="00073F3C">
            <w:pPr>
              <w:ind w:firstLine="284"/>
              <w:jc w:val="center"/>
              <w:rPr>
                <w:b/>
                <w:bCs/>
                <w:sz w:val="18"/>
                <w:szCs w:val="18"/>
              </w:rPr>
            </w:pPr>
            <w:r w:rsidRPr="001B7930">
              <w:rPr>
                <w:b/>
                <w:bCs/>
                <w:sz w:val="18"/>
                <w:szCs w:val="18"/>
              </w:rPr>
              <w:t>18,18</w:t>
            </w:r>
          </w:p>
        </w:tc>
      </w:tr>
    </w:tbl>
    <w:p w14:paraId="61D386F4" w14:textId="77777777" w:rsidR="00073F3C" w:rsidRPr="001B7930" w:rsidRDefault="00073F3C" w:rsidP="00073F3C">
      <w:pPr>
        <w:ind w:firstLine="284"/>
      </w:pPr>
    </w:p>
    <w:p w14:paraId="0AED2F90" w14:textId="77777777" w:rsidR="00073F3C" w:rsidRPr="001B7930" w:rsidRDefault="00073F3C" w:rsidP="00073F3C">
      <w:pPr>
        <w:keepNext/>
        <w:keepLines/>
        <w:numPr>
          <w:ilvl w:val="2"/>
          <w:numId w:val="0"/>
        </w:numPr>
        <w:jc w:val="both"/>
        <w:outlineLvl w:val="2"/>
        <w:rPr>
          <w:rFonts w:eastAsia="Times New Roman"/>
          <w:b/>
          <w:bCs/>
          <w:lang w:val="ru-RU"/>
        </w:rPr>
      </w:pPr>
    </w:p>
    <w:p w14:paraId="48465086"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Основные направления развития инфраструктуры водоснабжения</w:t>
      </w:r>
    </w:p>
    <w:p w14:paraId="4C8BFAC6" w14:textId="77777777" w:rsidR="00073F3C" w:rsidRPr="001B7930" w:rsidRDefault="00073F3C" w:rsidP="00073F3C">
      <w:pPr>
        <w:ind w:firstLine="709"/>
        <w:jc w:val="both"/>
        <w:rPr>
          <w:lang w:val="ru-RU"/>
        </w:rPr>
      </w:pPr>
      <w:r w:rsidRPr="001B7930">
        <w:rPr>
          <w:b/>
          <w:bCs/>
          <w:lang w:val="ru-RU"/>
        </w:rPr>
        <w:t>Создание резервных источников водопотребления</w:t>
      </w:r>
      <w:r w:rsidRPr="001B7930">
        <w:rPr>
          <w:lang w:val="ru-RU"/>
        </w:rPr>
        <w:t xml:space="preserve"> (для п. Дзау и г. Цхинвал наличие резервных источников водоснабжения требуется в соответствии со СНиП 2.04.02-84* как для поселений в районах с повышенным уровнем сейсмичности).</w:t>
      </w:r>
    </w:p>
    <w:p w14:paraId="31204C75" w14:textId="301BD31B" w:rsidR="00073F3C" w:rsidRPr="001B7930" w:rsidRDefault="00073F3C" w:rsidP="00073F3C">
      <w:pPr>
        <w:tabs>
          <w:tab w:val="left" w:pos="993"/>
        </w:tabs>
        <w:ind w:firstLine="709"/>
        <w:jc w:val="both"/>
        <w:rPr>
          <w:lang w:val="ru-RU"/>
        </w:rPr>
      </w:pPr>
      <w:r w:rsidRPr="001B7930">
        <w:rPr>
          <w:lang w:val="ru-RU"/>
        </w:rPr>
        <w:t>В качестве резервного источника водоснабжения г. Цхинвал предлагается использовать поверхностные воды Зонкарского водохранилища, построенного специально для обеспечения питьевых нужд столицы Республики. От водозаборных сооружений по двум ниткам водовода протяженностью около 20,0 км, проложенных вдоль дороги, вода будет поступать на станцию водоподготовки, которую целесообразно будет разместить в городе</w:t>
      </w:r>
      <w:r w:rsidR="008C2AED" w:rsidRPr="001B7930">
        <w:rPr>
          <w:lang w:val="ru-RU"/>
        </w:rPr>
        <w:t>,</w:t>
      </w:r>
      <w:r w:rsidRPr="001B7930">
        <w:rPr>
          <w:lang w:val="ru-RU"/>
        </w:rPr>
        <w:t xml:space="preserve"> и далее в городские сети водоснабжения.</w:t>
      </w:r>
    </w:p>
    <w:p w14:paraId="3F21E5C4" w14:textId="47C3AF89" w:rsidR="00073F3C" w:rsidRPr="001B7930" w:rsidRDefault="00073F3C" w:rsidP="00073F3C">
      <w:pPr>
        <w:tabs>
          <w:tab w:val="left" w:pos="993"/>
        </w:tabs>
        <w:ind w:firstLine="709"/>
        <w:jc w:val="both"/>
        <w:rPr>
          <w:lang w:val="ru-RU"/>
        </w:rPr>
      </w:pPr>
      <w:r w:rsidRPr="001B7930">
        <w:rPr>
          <w:lang w:val="ru-RU"/>
        </w:rPr>
        <w:t>Для обеспечения резервного водоснабжения пос. Дзау предлагается провести дополнительные гидрогеологические исследования в долине р. Б. Лиахва с целью определения достоверных ресурсов подземных вод. В случае обнаружения достаточных запасов подземных вод соответствующего качества возможно строительство нового водозабора для снабжения водой пос. Дзау.</w:t>
      </w:r>
    </w:p>
    <w:p w14:paraId="12787210" w14:textId="77777777" w:rsidR="00073F3C" w:rsidRPr="001B7930" w:rsidRDefault="00073F3C" w:rsidP="00073F3C">
      <w:pPr>
        <w:ind w:firstLine="709"/>
        <w:jc w:val="both"/>
        <w:rPr>
          <w:b/>
          <w:bCs/>
          <w:lang w:val="ru-RU"/>
        </w:rPr>
      </w:pPr>
      <w:r w:rsidRPr="001B7930">
        <w:rPr>
          <w:b/>
          <w:bCs/>
          <w:lang w:val="ru-RU"/>
        </w:rPr>
        <w:t>Модернизация и развитие систем водоснабжения</w:t>
      </w:r>
    </w:p>
    <w:p w14:paraId="31BC8BD5" w14:textId="77777777" w:rsidR="00073F3C" w:rsidRPr="001B7930" w:rsidRDefault="00073F3C" w:rsidP="00073F3C">
      <w:pPr>
        <w:tabs>
          <w:tab w:val="left" w:pos="993"/>
        </w:tabs>
        <w:ind w:firstLine="709"/>
        <w:jc w:val="both"/>
        <w:rPr>
          <w:lang w:val="ru-RU"/>
        </w:rPr>
      </w:pPr>
      <w:r w:rsidRPr="001B7930">
        <w:rPr>
          <w:lang w:val="ru-RU"/>
        </w:rPr>
        <w:t>-Строительство накопительных резервуаров в г. Цхинвал общей емкостью 10 тыс. м</w:t>
      </w:r>
      <w:r w:rsidRPr="001B7930">
        <w:rPr>
          <w:vertAlign w:val="superscript"/>
          <w:lang w:val="ru-RU"/>
        </w:rPr>
        <w:t>3</w:t>
      </w:r>
      <w:r w:rsidRPr="001B7930">
        <w:rPr>
          <w:lang w:val="ru-RU"/>
        </w:rPr>
        <w:t>;</w:t>
      </w:r>
    </w:p>
    <w:p w14:paraId="294D30D0" w14:textId="77777777" w:rsidR="00073F3C" w:rsidRPr="001B7930" w:rsidRDefault="00073F3C" w:rsidP="00073F3C">
      <w:pPr>
        <w:tabs>
          <w:tab w:val="left" w:pos="993"/>
        </w:tabs>
        <w:ind w:firstLine="709"/>
        <w:jc w:val="both"/>
        <w:rPr>
          <w:lang w:val="ru-RU"/>
        </w:rPr>
      </w:pPr>
      <w:r w:rsidRPr="001B7930">
        <w:rPr>
          <w:lang w:val="ru-RU"/>
        </w:rPr>
        <w:t>-Строительство новых резервуаров в пос. Дзау общим объемом 4 тыс. м</w:t>
      </w:r>
      <w:r w:rsidRPr="001B7930">
        <w:rPr>
          <w:vertAlign w:val="superscript"/>
          <w:lang w:val="ru-RU"/>
        </w:rPr>
        <w:t>3</w:t>
      </w:r>
      <w:r w:rsidRPr="001B7930">
        <w:rPr>
          <w:lang w:val="ru-RU"/>
        </w:rPr>
        <w:t>;</w:t>
      </w:r>
    </w:p>
    <w:p w14:paraId="11566B84" w14:textId="77777777" w:rsidR="00073F3C" w:rsidRPr="001B7930" w:rsidRDefault="00073F3C" w:rsidP="00073F3C">
      <w:pPr>
        <w:tabs>
          <w:tab w:val="left" w:pos="993"/>
        </w:tabs>
        <w:ind w:firstLine="709"/>
        <w:jc w:val="both"/>
        <w:rPr>
          <w:lang w:val="ru-RU"/>
        </w:rPr>
      </w:pPr>
      <w:r w:rsidRPr="001B7930">
        <w:rPr>
          <w:lang w:val="ru-RU"/>
        </w:rPr>
        <w:t>-В населенных пунктах Квайса и Ленингор строительство резервуаров запаса воды;</w:t>
      </w:r>
    </w:p>
    <w:p w14:paraId="3B675329" w14:textId="77777777" w:rsidR="00073F3C" w:rsidRPr="001B7930" w:rsidRDefault="00073F3C" w:rsidP="00073F3C">
      <w:pPr>
        <w:tabs>
          <w:tab w:val="left" w:pos="993"/>
        </w:tabs>
        <w:ind w:firstLine="709"/>
        <w:jc w:val="both"/>
        <w:rPr>
          <w:lang w:val="ru-RU"/>
        </w:rPr>
      </w:pPr>
      <w:r w:rsidRPr="001B7930">
        <w:rPr>
          <w:lang w:val="ru-RU"/>
        </w:rPr>
        <w:t>-Замена изношенных сетей и дальнейшее расширение сетей водоснабжения в населенных пунктах районов республики.</w:t>
      </w:r>
    </w:p>
    <w:p w14:paraId="05EE2C2E" w14:textId="77777777" w:rsidR="00073F3C" w:rsidRPr="001B7930" w:rsidRDefault="00073F3C" w:rsidP="00073F3C">
      <w:pPr>
        <w:tabs>
          <w:tab w:val="left" w:pos="993"/>
        </w:tabs>
        <w:ind w:firstLine="709"/>
        <w:jc w:val="both"/>
        <w:rPr>
          <w:bCs/>
          <w:lang w:val="ru-RU"/>
        </w:rPr>
      </w:pPr>
      <w:r w:rsidRPr="001B7930">
        <w:rPr>
          <w:lang w:val="ru-RU"/>
        </w:rPr>
        <w:t xml:space="preserve">Общий объем замены изношенных сетей водоснабжения на расчетный период оценивается в </w:t>
      </w:r>
      <w:r w:rsidRPr="001B7930">
        <w:rPr>
          <w:bCs/>
          <w:lang w:val="ru-RU"/>
        </w:rPr>
        <w:t>157 км.</w:t>
      </w:r>
    </w:p>
    <w:p w14:paraId="1D21A3D9" w14:textId="77777777" w:rsidR="00073F3C" w:rsidRPr="001B7930" w:rsidRDefault="00073F3C" w:rsidP="00073F3C">
      <w:pPr>
        <w:tabs>
          <w:tab w:val="left" w:pos="993"/>
        </w:tabs>
        <w:ind w:firstLine="709"/>
        <w:jc w:val="both"/>
        <w:rPr>
          <w:b/>
          <w:bCs/>
          <w:lang w:val="ru-RU"/>
        </w:rPr>
      </w:pPr>
    </w:p>
    <w:p w14:paraId="2E978C15" w14:textId="77777777" w:rsidR="00073F3C" w:rsidRPr="001B7930" w:rsidRDefault="00073F3C" w:rsidP="00073F3C">
      <w:pPr>
        <w:rPr>
          <w:b/>
          <w:bCs/>
          <w:lang w:val="ru-RU"/>
        </w:rPr>
      </w:pPr>
      <w:r w:rsidRPr="001B7930">
        <w:rPr>
          <w:b/>
          <w:bCs/>
          <w:lang w:val="ru-RU"/>
        </w:rPr>
        <w:t>Таблица 9. Протяженность модернизированных водопроводных сетей по районам РЮО</w:t>
      </w:r>
    </w:p>
    <w:tbl>
      <w:tblPr>
        <w:tblW w:w="9323" w:type="dxa"/>
        <w:tblInd w:w="2" w:type="dxa"/>
        <w:tblCellMar>
          <w:left w:w="0" w:type="dxa"/>
          <w:right w:w="0" w:type="dxa"/>
        </w:tblCellMar>
        <w:tblLook w:val="00A0" w:firstRow="1" w:lastRow="0" w:firstColumn="1" w:lastColumn="0" w:noHBand="0" w:noVBand="0"/>
      </w:tblPr>
      <w:tblGrid>
        <w:gridCol w:w="569"/>
        <w:gridCol w:w="2965"/>
        <w:gridCol w:w="1553"/>
        <w:gridCol w:w="1554"/>
        <w:gridCol w:w="1411"/>
        <w:gridCol w:w="1271"/>
      </w:tblGrid>
      <w:tr w:rsidR="00073F3C" w:rsidRPr="001B7930" w14:paraId="0562614B" w14:textId="77777777" w:rsidTr="00732898">
        <w:trPr>
          <w:trHeight w:val="450"/>
        </w:trPr>
        <w:tc>
          <w:tcPr>
            <w:tcW w:w="569"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06E5C9B7" w14:textId="77777777" w:rsidR="00073F3C" w:rsidRPr="001B7930" w:rsidRDefault="00073F3C" w:rsidP="00073F3C">
            <w:pPr>
              <w:ind w:firstLine="5"/>
              <w:jc w:val="center"/>
              <w:rPr>
                <w:sz w:val="18"/>
                <w:szCs w:val="18"/>
              </w:rPr>
            </w:pPr>
            <w:r w:rsidRPr="001B7930">
              <w:rPr>
                <w:sz w:val="18"/>
                <w:szCs w:val="18"/>
              </w:rPr>
              <w:t>№</w:t>
            </w:r>
          </w:p>
        </w:tc>
        <w:tc>
          <w:tcPr>
            <w:tcW w:w="2965"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38781AEB" w14:textId="77777777" w:rsidR="00073F3C" w:rsidRPr="001B7930" w:rsidRDefault="00073F3C" w:rsidP="00073F3C">
            <w:pPr>
              <w:ind w:firstLine="5"/>
              <w:jc w:val="center"/>
              <w:rPr>
                <w:sz w:val="18"/>
                <w:szCs w:val="18"/>
              </w:rPr>
            </w:pPr>
            <w:r w:rsidRPr="001B7930">
              <w:rPr>
                <w:sz w:val="18"/>
                <w:szCs w:val="18"/>
              </w:rPr>
              <w:t>Наименование районов</w:t>
            </w:r>
          </w:p>
        </w:tc>
        <w:tc>
          <w:tcPr>
            <w:tcW w:w="4518" w:type="dxa"/>
            <w:gridSpan w:val="3"/>
            <w:tcBorders>
              <w:top w:val="single" w:sz="4" w:space="0" w:color="808080"/>
              <w:left w:val="nil"/>
              <w:bottom w:val="single" w:sz="4" w:space="0" w:color="808080"/>
              <w:right w:val="single" w:sz="4" w:space="0" w:color="808080"/>
            </w:tcBorders>
            <w:shd w:val="clear" w:color="000000" w:fill="C4BD97"/>
            <w:vAlign w:val="center"/>
          </w:tcPr>
          <w:p w14:paraId="72AD6E01" w14:textId="77777777" w:rsidR="00073F3C" w:rsidRPr="001B7930" w:rsidRDefault="00073F3C" w:rsidP="00073F3C">
            <w:pPr>
              <w:ind w:firstLine="5"/>
              <w:jc w:val="center"/>
              <w:rPr>
                <w:sz w:val="18"/>
                <w:szCs w:val="18"/>
                <w:lang w:val="ru-RU"/>
              </w:rPr>
            </w:pPr>
            <w:r w:rsidRPr="001B7930">
              <w:rPr>
                <w:sz w:val="18"/>
                <w:szCs w:val="18"/>
                <w:lang w:val="ru-RU"/>
              </w:rPr>
              <w:t>Протяженность реконструируемых водоводов и водопроводной сети, км</w:t>
            </w:r>
          </w:p>
        </w:tc>
        <w:tc>
          <w:tcPr>
            <w:tcW w:w="1271"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026204E4" w14:textId="77777777" w:rsidR="00073F3C" w:rsidRPr="001B7930" w:rsidRDefault="00073F3C" w:rsidP="00073F3C">
            <w:pPr>
              <w:ind w:firstLine="5"/>
              <w:jc w:val="center"/>
              <w:rPr>
                <w:sz w:val="18"/>
                <w:szCs w:val="18"/>
              </w:rPr>
            </w:pPr>
            <w:r w:rsidRPr="001B7930">
              <w:rPr>
                <w:sz w:val="18"/>
                <w:szCs w:val="18"/>
              </w:rPr>
              <w:t>Итого</w:t>
            </w:r>
          </w:p>
        </w:tc>
      </w:tr>
      <w:tr w:rsidR="00073F3C" w:rsidRPr="001B7930" w14:paraId="34697F29" w14:textId="77777777" w:rsidTr="00732898">
        <w:trPr>
          <w:trHeight w:val="226"/>
        </w:trPr>
        <w:tc>
          <w:tcPr>
            <w:tcW w:w="569" w:type="dxa"/>
            <w:vMerge/>
            <w:tcBorders>
              <w:top w:val="single" w:sz="4" w:space="0" w:color="808080"/>
              <w:left w:val="single" w:sz="4" w:space="0" w:color="808080"/>
              <w:bottom w:val="single" w:sz="4" w:space="0" w:color="808080"/>
              <w:right w:val="single" w:sz="4" w:space="0" w:color="808080"/>
            </w:tcBorders>
            <w:vAlign w:val="center"/>
          </w:tcPr>
          <w:p w14:paraId="2A3B3226" w14:textId="77777777" w:rsidR="00073F3C" w:rsidRPr="001B7930" w:rsidRDefault="00073F3C" w:rsidP="00073F3C">
            <w:pPr>
              <w:ind w:firstLine="5"/>
              <w:rPr>
                <w:sz w:val="18"/>
                <w:szCs w:val="18"/>
              </w:rPr>
            </w:pPr>
          </w:p>
        </w:tc>
        <w:tc>
          <w:tcPr>
            <w:tcW w:w="2965" w:type="dxa"/>
            <w:vMerge/>
            <w:tcBorders>
              <w:top w:val="single" w:sz="4" w:space="0" w:color="808080"/>
              <w:left w:val="single" w:sz="4" w:space="0" w:color="808080"/>
              <w:bottom w:val="single" w:sz="4" w:space="0" w:color="808080"/>
              <w:right w:val="single" w:sz="4" w:space="0" w:color="808080"/>
            </w:tcBorders>
            <w:vAlign w:val="center"/>
          </w:tcPr>
          <w:p w14:paraId="3BFF933E" w14:textId="77777777" w:rsidR="00073F3C" w:rsidRPr="001B7930" w:rsidRDefault="00073F3C" w:rsidP="00073F3C">
            <w:pPr>
              <w:ind w:firstLine="5"/>
              <w:rPr>
                <w:sz w:val="18"/>
                <w:szCs w:val="18"/>
              </w:rPr>
            </w:pPr>
          </w:p>
        </w:tc>
        <w:tc>
          <w:tcPr>
            <w:tcW w:w="1553" w:type="dxa"/>
            <w:tcBorders>
              <w:top w:val="nil"/>
              <w:left w:val="nil"/>
              <w:bottom w:val="single" w:sz="4" w:space="0" w:color="808080"/>
              <w:right w:val="single" w:sz="4" w:space="0" w:color="808080"/>
            </w:tcBorders>
            <w:shd w:val="clear" w:color="000000" w:fill="C4BD97"/>
            <w:noWrap/>
            <w:vAlign w:val="center"/>
          </w:tcPr>
          <w:p w14:paraId="56C08C00" w14:textId="77777777" w:rsidR="00073F3C" w:rsidRPr="001B7930" w:rsidRDefault="00073F3C" w:rsidP="00073F3C">
            <w:pPr>
              <w:ind w:firstLine="5"/>
              <w:jc w:val="center"/>
              <w:rPr>
                <w:sz w:val="18"/>
                <w:szCs w:val="18"/>
              </w:rPr>
            </w:pPr>
            <w:r w:rsidRPr="001B7930">
              <w:rPr>
                <w:sz w:val="18"/>
                <w:szCs w:val="18"/>
              </w:rPr>
              <w:t>2013 - 2017 г.</w:t>
            </w:r>
          </w:p>
        </w:tc>
        <w:tc>
          <w:tcPr>
            <w:tcW w:w="1554" w:type="dxa"/>
            <w:tcBorders>
              <w:top w:val="nil"/>
              <w:left w:val="nil"/>
              <w:bottom w:val="single" w:sz="4" w:space="0" w:color="808080"/>
              <w:right w:val="single" w:sz="4" w:space="0" w:color="808080"/>
            </w:tcBorders>
            <w:shd w:val="clear" w:color="000000" w:fill="C4BD97"/>
            <w:noWrap/>
            <w:vAlign w:val="center"/>
          </w:tcPr>
          <w:p w14:paraId="33C7AF52" w14:textId="77777777" w:rsidR="00073F3C" w:rsidRPr="001B7930" w:rsidRDefault="00073F3C" w:rsidP="00073F3C">
            <w:pPr>
              <w:ind w:firstLine="5"/>
              <w:jc w:val="center"/>
              <w:rPr>
                <w:sz w:val="18"/>
                <w:szCs w:val="18"/>
              </w:rPr>
            </w:pPr>
            <w:r w:rsidRPr="001B7930">
              <w:rPr>
                <w:sz w:val="18"/>
                <w:szCs w:val="18"/>
              </w:rPr>
              <w:t>2018 - 2025 г.</w:t>
            </w:r>
          </w:p>
        </w:tc>
        <w:tc>
          <w:tcPr>
            <w:tcW w:w="1411" w:type="dxa"/>
            <w:tcBorders>
              <w:top w:val="nil"/>
              <w:left w:val="nil"/>
              <w:bottom w:val="single" w:sz="4" w:space="0" w:color="808080"/>
              <w:right w:val="single" w:sz="4" w:space="0" w:color="808080"/>
            </w:tcBorders>
            <w:shd w:val="clear" w:color="000000" w:fill="C4BD97"/>
            <w:noWrap/>
            <w:vAlign w:val="center"/>
          </w:tcPr>
          <w:p w14:paraId="0E9DB608" w14:textId="77777777" w:rsidR="00073F3C" w:rsidRPr="001B7930" w:rsidRDefault="00073F3C" w:rsidP="00073F3C">
            <w:pPr>
              <w:ind w:firstLine="5"/>
              <w:jc w:val="center"/>
              <w:rPr>
                <w:sz w:val="18"/>
                <w:szCs w:val="18"/>
              </w:rPr>
            </w:pPr>
            <w:r w:rsidRPr="001B7930">
              <w:rPr>
                <w:sz w:val="18"/>
                <w:szCs w:val="18"/>
              </w:rPr>
              <w:t>2028 - 2030 г.</w:t>
            </w:r>
          </w:p>
        </w:tc>
        <w:tc>
          <w:tcPr>
            <w:tcW w:w="1271" w:type="dxa"/>
            <w:vMerge/>
            <w:tcBorders>
              <w:top w:val="single" w:sz="4" w:space="0" w:color="808080"/>
              <w:left w:val="single" w:sz="4" w:space="0" w:color="808080"/>
              <w:bottom w:val="single" w:sz="4" w:space="0" w:color="808080"/>
              <w:right w:val="single" w:sz="4" w:space="0" w:color="808080"/>
            </w:tcBorders>
            <w:vAlign w:val="center"/>
          </w:tcPr>
          <w:p w14:paraId="535D1132" w14:textId="77777777" w:rsidR="00073F3C" w:rsidRPr="001B7930" w:rsidRDefault="00073F3C" w:rsidP="00073F3C">
            <w:pPr>
              <w:spacing w:after="100" w:line="276" w:lineRule="auto"/>
              <w:ind w:firstLine="5"/>
              <w:rPr>
                <w:sz w:val="18"/>
                <w:szCs w:val="18"/>
              </w:rPr>
            </w:pPr>
          </w:p>
        </w:tc>
      </w:tr>
      <w:tr w:rsidR="00073F3C" w:rsidRPr="001B7930" w14:paraId="6FA31F60" w14:textId="77777777" w:rsidTr="00732898">
        <w:trPr>
          <w:trHeight w:val="226"/>
        </w:trPr>
        <w:tc>
          <w:tcPr>
            <w:tcW w:w="569" w:type="dxa"/>
            <w:tcBorders>
              <w:top w:val="nil"/>
              <w:left w:val="single" w:sz="4" w:space="0" w:color="808080"/>
              <w:bottom w:val="single" w:sz="4" w:space="0" w:color="808080"/>
              <w:right w:val="single" w:sz="4" w:space="0" w:color="808080"/>
            </w:tcBorders>
            <w:noWrap/>
            <w:vAlign w:val="center"/>
          </w:tcPr>
          <w:p w14:paraId="4E40131F" w14:textId="77777777" w:rsidR="00073F3C" w:rsidRPr="001B7930" w:rsidRDefault="00073F3C" w:rsidP="00073F3C">
            <w:pPr>
              <w:ind w:firstLine="5"/>
              <w:jc w:val="center"/>
              <w:rPr>
                <w:sz w:val="18"/>
                <w:szCs w:val="18"/>
              </w:rPr>
            </w:pPr>
            <w:r w:rsidRPr="001B7930">
              <w:rPr>
                <w:sz w:val="18"/>
                <w:szCs w:val="18"/>
              </w:rPr>
              <w:t>1</w:t>
            </w:r>
          </w:p>
        </w:tc>
        <w:tc>
          <w:tcPr>
            <w:tcW w:w="2965" w:type="dxa"/>
            <w:tcBorders>
              <w:top w:val="nil"/>
              <w:left w:val="nil"/>
              <w:bottom w:val="single" w:sz="4" w:space="0" w:color="808080"/>
              <w:right w:val="single" w:sz="4" w:space="0" w:color="808080"/>
            </w:tcBorders>
            <w:noWrap/>
            <w:vAlign w:val="center"/>
          </w:tcPr>
          <w:p w14:paraId="0B2A7431" w14:textId="77777777" w:rsidR="00073F3C" w:rsidRPr="001B7930" w:rsidRDefault="00073F3C" w:rsidP="00073F3C">
            <w:pPr>
              <w:ind w:firstLine="5"/>
              <w:rPr>
                <w:sz w:val="18"/>
                <w:szCs w:val="18"/>
              </w:rPr>
            </w:pPr>
            <w:r w:rsidRPr="001B7930">
              <w:rPr>
                <w:sz w:val="18"/>
                <w:szCs w:val="18"/>
              </w:rPr>
              <w:t xml:space="preserve">Цхинвальский </w:t>
            </w:r>
          </w:p>
        </w:tc>
        <w:tc>
          <w:tcPr>
            <w:tcW w:w="1553"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6B82CCD" w14:textId="77777777" w:rsidR="00073F3C" w:rsidRPr="001B7930" w:rsidRDefault="00073F3C" w:rsidP="00073F3C">
            <w:pPr>
              <w:ind w:firstLineChars="200" w:firstLine="271"/>
              <w:jc w:val="right"/>
              <w:rPr>
                <w:sz w:val="18"/>
                <w:szCs w:val="18"/>
              </w:rPr>
            </w:pPr>
            <w:r w:rsidRPr="001B7930">
              <w:rPr>
                <w:sz w:val="18"/>
                <w:szCs w:val="18"/>
              </w:rPr>
              <w:t>25,31</w:t>
            </w:r>
          </w:p>
        </w:tc>
        <w:tc>
          <w:tcPr>
            <w:tcW w:w="1554"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29BACBC" w14:textId="77777777" w:rsidR="00073F3C" w:rsidRPr="001B7930" w:rsidRDefault="00073F3C" w:rsidP="00073F3C">
            <w:pPr>
              <w:ind w:firstLineChars="200" w:firstLine="271"/>
              <w:jc w:val="right"/>
              <w:rPr>
                <w:sz w:val="18"/>
                <w:szCs w:val="18"/>
              </w:rPr>
            </w:pPr>
            <w:r w:rsidRPr="001B7930">
              <w:rPr>
                <w:sz w:val="18"/>
                <w:szCs w:val="18"/>
              </w:rPr>
              <w:t>40,49</w:t>
            </w:r>
          </w:p>
        </w:tc>
        <w:tc>
          <w:tcPr>
            <w:tcW w:w="14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93E704D" w14:textId="77777777" w:rsidR="00073F3C" w:rsidRPr="001B7930" w:rsidRDefault="00073F3C" w:rsidP="00073F3C">
            <w:pPr>
              <w:ind w:firstLineChars="200" w:firstLine="271"/>
              <w:jc w:val="right"/>
              <w:rPr>
                <w:sz w:val="18"/>
                <w:szCs w:val="18"/>
              </w:rPr>
            </w:pPr>
            <w:r w:rsidRPr="001B7930">
              <w:rPr>
                <w:sz w:val="18"/>
                <w:szCs w:val="18"/>
              </w:rPr>
              <w:t>25,31</w:t>
            </w:r>
          </w:p>
        </w:tc>
        <w:tc>
          <w:tcPr>
            <w:tcW w:w="127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B67292A" w14:textId="77777777" w:rsidR="00073F3C" w:rsidRPr="001B7930" w:rsidRDefault="00073F3C" w:rsidP="00073F3C">
            <w:pPr>
              <w:ind w:firstLineChars="200" w:firstLine="271"/>
              <w:jc w:val="right"/>
              <w:rPr>
                <w:sz w:val="18"/>
                <w:szCs w:val="18"/>
              </w:rPr>
            </w:pPr>
            <w:r w:rsidRPr="001B7930">
              <w:rPr>
                <w:sz w:val="18"/>
                <w:szCs w:val="18"/>
              </w:rPr>
              <w:t>91,10</w:t>
            </w:r>
          </w:p>
        </w:tc>
      </w:tr>
      <w:tr w:rsidR="00073F3C" w:rsidRPr="001B7930" w14:paraId="5712FB92" w14:textId="77777777" w:rsidTr="00732898">
        <w:trPr>
          <w:trHeight w:val="226"/>
        </w:trPr>
        <w:tc>
          <w:tcPr>
            <w:tcW w:w="569" w:type="dxa"/>
            <w:tcBorders>
              <w:top w:val="nil"/>
              <w:left w:val="single" w:sz="4" w:space="0" w:color="808080"/>
              <w:bottom w:val="single" w:sz="4" w:space="0" w:color="808080"/>
              <w:right w:val="single" w:sz="4" w:space="0" w:color="808080"/>
            </w:tcBorders>
            <w:noWrap/>
            <w:vAlign w:val="center"/>
          </w:tcPr>
          <w:p w14:paraId="5FF78E19" w14:textId="77777777" w:rsidR="00073F3C" w:rsidRPr="001B7930" w:rsidRDefault="00073F3C" w:rsidP="00073F3C">
            <w:pPr>
              <w:ind w:firstLine="5"/>
              <w:jc w:val="center"/>
              <w:rPr>
                <w:sz w:val="18"/>
                <w:szCs w:val="18"/>
              </w:rPr>
            </w:pPr>
            <w:r w:rsidRPr="001B7930">
              <w:rPr>
                <w:sz w:val="18"/>
                <w:szCs w:val="18"/>
              </w:rPr>
              <w:t>2</w:t>
            </w:r>
          </w:p>
        </w:tc>
        <w:tc>
          <w:tcPr>
            <w:tcW w:w="2965" w:type="dxa"/>
            <w:tcBorders>
              <w:top w:val="nil"/>
              <w:left w:val="nil"/>
              <w:bottom w:val="single" w:sz="4" w:space="0" w:color="808080"/>
              <w:right w:val="single" w:sz="4" w:space="0" w:color="808080"/>
            </w:tcBorders>
            <w:noWrap/>
            <w:vAlign w:val="center"/>
          </w:tcPr>
          <w:p w14:paraId="37134866" w14:textId="77777777" w:rsidR="00073F3C" w:rsidRPr="001B7930" w:rsidRDefault="00073F3C" w:rsidP="00073F3C">
            <w:pPr>
              <w:ind w:firstLine="5"/>
              <w:rPr>
                <w:sz w:val="18"/>
                <w:szCs w:val="18"/>
              </w:rPr>
            </w:pPr>
            <w:r w:rsidRPr="001B7930">
              <w:rPr>
                <w:sz w:val="18"/>
                <w:szCs w:val="18"/>
              </w:rPr>
              <w:t xml:space="preserve">Знаурский </w:t>
            </w:r>
          </w:p>
        </w:tc>
        <w:tc>
          <w:tcPr>
            <w:tcW w:w="1553"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9CD396F" w14:textId="77777777" w:rsidR="00073F3C" w:rsidRPr="001B7930" w:rsidRDefault="00073F3C" w:rsidP="00073F3C">
            <w:pPr>
              <w:ind w:firstLineChars="200" w:firstLine="271"/>
              <w:jc w:val="right"/>
              <w:rPr>
                <w:sz w:val="18"/>
                <w:szCs w:val="18"/>
              </w:rPr>
            </w:pPr>
            <w:r w:rsidRPr="001B7930">
              <w:rPr>
                <w:sz w:val="18"/>
                <w:szCs w:val="18"/>
              </w:rPr>
              <w:t>1,85</w:t>
            </w:r>
          </w:p>
        </w:tc>
        <w:tc>
          <w:tcPr>
            <w:tcW w:w="1554"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512142FF" w14:textId="77777777" w:rsidR="00073F3C" w:rsidRPr="001B7930" w:rsidRDefault="00073F3C" w:rsidP="00073F3C">
            <w:pPr>
              <w:ind w:firstLineChars="200" w:firstLine="271"/>
              <w:jc w:val="right"/>
              <w:rPr>
                <w:sz w:val="18"/>
                <w:szCs w:val="18"/>
              </w:rPr>
            </w:pPr>
            <w:r w:rsidRPr="001B7930">
              <w:rPr>
                <w:sz w:val="18"/>
                <w:szCs w:val="18"/>
              </w:rPr>
              <w:t>2,97</w:t>
            </w:r>
          </w:p>
        </w:tc>
        <w:tc>
          <w:tcPr>
            <w:tcW w:w="14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4140B3B" w14:textId="77777777" w:rsidR="00073F3C" w:rsidRPr="001B7930" w:rsidRDefault="00073F3C" w:rsidP="00073F3C">
            <w:pPr>
              <w:ind w:firstLineChars="200" w:firstLine="271"/>
              <w:jc w:val="right"/>
              <w:rPr>
                <w:sz w:val="18"/>
                <w:szCs w:val="18"/>
              </w:rPr>
            </w:pPr>
            <w:r w:rsidRPr="001B7930">
              <w:rPr>
                <w:sz w:val="18"/>
                <w:szCs w:val="18"/>
              </w:rPr>
              <w:t>1,85</w:t>
            </w:r>
          </w:p>
        </w:tc>
        <w:tc>
          <w:tcPr>
            <w:tcW w:w="127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FFF7AB4" w14:textId="77777777" w:rsidR="00073F3C" w:rsidRPr="001B7930" w:rsidRDefault="00073F3C" w:rsidP="00073F3C">
            <w:pPr>
              <w:ind w:firstLineChars="200" w:firstLine="271"/>
              <w:jc w:val="right"/>
              <w:rPr>
                <w:sz w:val="18"/>
                <w:szCs w:val="18"/>
              </w:rPr>
            </w:pPr>
            <w:r w:rsidRPr="001B7930">
              <w:rPr>
                <w:sz w:val="18"/>
                <w:szCs w:val="18"/>
              </w:rPr>
              <w:t>6,67</w:t>
            </w:r>
          </w:p>
        </w:tc>
      </w:tr>
      <w:tr w:rsidR="00073F3C" w:rsidRPr="001B7930" w14:paraId="7173DEFF" w14:textId="77777777" w:rsidTr="00732898">
        <w:trPr>
          <w:trHeight w:val="226"/>
        </w:trPr>
        <w:tc>
          <w:tcPr>
            <w:tcW w:w="569" w:type="dxa"/>
            <w:tcBorders>
              <w:top w:val="nil"/>
              <w:left w:val="single" w:sz="4" w:space="0" w:color="808080"/>
              <w:bottom w:val="single" w:sz="4" w:space="0" w:color="808080"/>
              <w:right w:val="single" w:sz="4" w:space="0" w:color="808080"/>
            </w:tcBorders>
            <w:noWrap/>
            <w:vAlign w:val="center"/>
          </w:tcPr>
          <w:p w14:paraId="0E49E204" w14:textId="77777777" w:rsidR="00073F3C" w:rsidRPr="001B7930" w:rsidRDefault="00073F3C" w:rsidP="00073F3C">
            <w:pPr>
              <w:ind w:firstLine="5"/>
              <w:jc w:val="center"/>
              <w:rPr>
                <w:sz w:val="18"/>
                <w:szCs w:val="18"/>
              </w:rPr>
            </w:pPr>
            <w:r w:rsidRPr="001B7930">
              <w:rPr>
                <w:sz w:val="18"/>
                <w:szCs w:val="18"/>
              </w:rPr>
              <w:t>3</w:t>
            </w:r>
          </w:p>
        </w:tc>
        <w:tc>
          <w:tcPr>
            <w:tcW w:w="2965" w:type="dxa"/>
            <w:tcBorders>
              <w:top w:val="nil"/>
              <w:left w:val="nil"/>
              <w:bottom w:val="single" w:sz="4" w:space="0" w:color="808080"/>
              <w:right w:val="single" w:sz="4" w:space="0" w:color="808080"/>
            </w:tcBorders>
            <w:noWrap/>
            <w:vAlign w:val="center"/>
          </w:tcPr>
          <w:p w14:paraId="43705BFD" w14:textId="77777777" w:rsidR="00073F3C" w:rsidRPr="001B7930" w:rsidRDefault="00073F3C" w:rsidP="00073F3C">
            <w:pPr>
              <w:ind w:firstLine="5"/>
              <w:rPr>
                <w:sz w:val="18"/>
                <w:szCs w:val="18"/>
              </w:rPr>
            </w:pPr>
            <w:r w:rsidRPr="001B7930">
              <w:rPr>
                <w:sz w:val="18"/>
                <w:szCs w:val="18"/>
              </w:rPr>
              <w:t xml:space="preserve">Дзауский </w:t>
            </w:r>
          </w:p>
        </w:tc>
        <w:tc>
          <w:tcPr>
            <w:tcW w:w="1553"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885DD04" w14:textId="77777777" w:rsidR="00073F3C" w:rsidRPr="001B7930" w:rsidRDefault="00073F3C" w:rsidP="00073F3C">
            <w:pPr>
              <w:ind w:firstLineChars="200" w:firstLine="271"/>
              <w:jc w:val="right"/>
              <w:rPr>
                <w:sz w:val="18"/>
                <w:szCs w:val="18"/>
              </w:rPr>
            </w:pPr>
            <w:r w:rsidRPr="001B7930">
              <w:rPr>
                <w:sz w:val="18"/>
                <w:szCs w:val="18"/>
              </w:rPr>
              <w:t>12,36</w:t>
            </w:r>
          </w:p>
        </w:tc>
        <w:tc>
          <w:tcPr>
            <w:tcW w:w="1554"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527CAFB4" w14:textId="77777777" w:rsidR="00073F3C" w:rsidRPr="001B7930" w:rsidRDefault="00073F3C" w:rsidP="00073F3C">
            <w:pPr>
              <w:ind w:firstLineChars="200" w:firstLine="271"/>
              <w:jc w:val="right"/>
              <w:rPr>
                <w:sz w:val="18"/>
                <w:szCs w:val="18"/>
              </w:rPr>
            </w:pPr>
            <w:r w:rsidRPr="001B7930">
              <w:rPr>
                <w:sz w:val="18"/>
                <w:szCs w:val="18"/>
              </w:rPr>
              <w:t>19,77</w:t>
            </w:r>
          </w:p>
        </w:tc>
        <w:tc>
          <w:tcPr>
            <w:tcW w:w="14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46D70A6" w14:textId="77777777" w:rsidR="00073F3C" w:rsidRPr="001B7930" w:rsidRDefault="00073F3C" w:rsidP="00073F3C">
            <w:pPr>
              <w:ind w:firstLineChars="200" w:firstLine="271"/>
              <w:jc w:val="right"/>
              <w:rPr>
                <w:sz w:val="18"/>
                <w:szCs w:val="18"/>
              </w:rPr>
            </w:pPr>
            <w:r w:rsidRPr="001B7930">
              <w:rPr>
                <w:sz w:val="18"/>
                <w:szCs w:val="18"/>
              </w:rPr>
              <w:t>12,36</w:t>
            </w:r>
          </w:p>
        </w:tc>
        <w:tc>
          <w:tcPr>
            <w:tcW w:w="127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5874521" w14:textId="77777777" w:rsidR="00073F3C" w:rsidRPr="001B7930" w:rsidRDefault="00073F3C" w:rsidP="00073F3C">
            <w:pPr>
              <w:ind w:firstLineChars="200" w:firstLine="271"/>
              <w:jc w:val="right"/>
              <w:rPr>
                <w:sz w:val="18"/>
                <w:szCs w:val="18"/>
              </w:rPr>
            </w:pPr>
            <w:r w:rsidRPr="001B7930">
              <w:rPr>
                <w:sz w:val="18"/>
                <w:szCs w:val="18"/>
              </w:rPr>
              <w:t>44,48</w:t>
            </w:r>
          </w:p>
        </w:tc>
      </w:tr>
      <w:tr w:rsidR="00073F3C" w:rsidRPr="001B7930" w14:paraId="10C3907A" w14:textId="77777777" w:rsidTr="00732898">
        <w:trPr>
          <w:trHeight w:val="226"/>
        </w:trPr>
        <w:tc>
          <w:tcPr>
            <w:tcW w:w="569" w:type="dxa"/>
            <w:tcBorders>
              <w:top w:val="nil"/>
              <w:left w:val="single" w:sz="4" w:space="0" w:color="808080"/>
              <w:bottom w:val="single" w:sz="4" w:space="0" w:color="808080"/>
              <w:right w:val="single" w:sz="4" w:space="0" w:color="808080"/>
            </w:tcBorders>
            <w:noWrap/>
            <w:vAlign w:val="center"/>
          </w:tcPr>
          <w:p w14:paraId="053EDEF1" w14:textId="77777777" w:rsidR="00073F3C" w:rsidRPr="001B7930" w:rsidRDefault="00073F3C" w:rsidP="00073F3C">
            <w:pPr>
              <w:ind w:firstLine="5"/>
              <w:jc w:val="center"/>
              <w:rPr>
                <w:sz w:val="18"/>
                <w:szCs w:val="18"/>
              </w:rPr>
            </w:pPr>
            <w:r w:rsidRPr="001B7930">
              <w:rPr>
                <w:sz w:val="18"/>
                <w:szCs w:val="18"/>
              </w:rPr>
              <w:t>4</w:t>
            </w:r>
          </w:p>
        </w:tc>
        <w:tc>
          <w:tcPr>
            <w:tcW w:w="2965" w:type="dxa"/>
            <w:tcBorders>
              <w:top w:val="nil"/>
              <w:left w:val="nil"/>
              <w:bottom w:val="single" w:sz="4" w:space="0" w:color="808080"/>
              <w:right w:val="single" w:sz="4" w:space="0" w:color="808080"/>
            </w:tcBorders>
            <w:noWrap/>
            <w:vAlign w:val="center"/>
          </w:tcPr>
          <w:p w14:paraId="57FB723B" w14:textId="77777777" w:rsidR="00073F3C" w:rsidRPr="001B7930" w:rsidRDefault="00073F3C" w:rsidP="00073F3C">
            <w:pPr>
              <w:ind w:firstLine="5"/>
              <w:rPr>
                <w:sz w:val="18"/>
                <w:szCs w:val="18"/>
              </w:rPr>
            </w:pPr>
            <w:r w:rsidRPr="001B7930">
              <w:rPr>
                <w:sz w:val="18"/>
                <w:szCs w:val="18"/>
              </w:rPr>
              <w:t xml:space="preserve">Ленингорский </w:t>
            </w:r>
          </w:p>
        </w:tc>
        <w:tc>
          <w:tcPr>
            <w:tcW w:w="1553"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45A217D" w14:textId="77777777" w:rsidR="00073F3C" w:rsidRPr="001B7930" w:rsidRDefault="00073F3C" w:rsidP="00073F3C">
            <w:pPr>
              <w:ind w:firstLineChars="200" w:firstLine="271"/>
              <w:jc w:val="right"/>
              <w:rPr>
                <w:sz w:val="18"/>
                <w:szCs w:val="18"/>
              </w:rPr>
            </w:pPr>
            <w:r w:rsidRPr="001B7930">
              <w:rPr>
                <w:sz w:val="18"/>
                <w:szCs w:val="18"/>
              </w:rPr>
              <w:t>3,99</w:t>
            </w:r>
          </w:p>
        </w:tc>
        <w:tc>
          <w:tcPr>
            <w:tcW w:w="1554"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70C3B35D" w14:textId="77777777" w:rsidR="00073F3C" w:rsidRPr="001B7930" w:rsidRDefault="00073F3C" w:rsidP="00073F3C">
            <w:pPr>
              <w:ind w:firstLineChars="200" w:firstLine="271"/>
              <w:jc w:val="right"/>
              <w:rPr>
                <w:sz w:val="18"/>
                <w:szCs w:val="18"/>
              </w:rPr>
            </w:pPr>
            <w:r w:rsidRPr="001B7930">
              <w:rPr>
                <w:sz w:val="18"/>
                <w:szCs w:val="18"/>
              </w:rPr>
              <w:t>6,38</w:t>
            </w:r>
          </w:p>
        </w:tc>
        <w:tc>
          <w:tcPr>
            <w:tcW w:w="141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EC4F9C3" w14:textId="77777777" w:rsidR="00073F3C" w:rsidRPr="001B7930" w:rsidRDefault="00073F3C" w:rsidP="00073F3C">
            <w:pPr>
              <w:ind w:firstLineChars="200" w:firstLine="271"/>
              <w:jc w:val="right"/>
              <w:rPr>
                <w:sz w:val="18"/>
                <w:szCs w:val="18"/>
              </w:rPr>
            </w:pPr>
            <w:r w:rsidRPr="001B7930">
              <w:rPr>
                <w:sz w:val="18"/>
                <w:szCs w:val="18"/>
              </w:rPr>
              <w:t>3,99</w:t>
            </w:r>
          </w:p>
        </w:tc>
        <w:tc>
          <w:tcPr>
            <w:tcW w:w="1271"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5AE74CD" w14:textId="77777777" w:rsidR="00073F3C" w:rsidRPr="001B7930" w:rsidRDefault="00073F3C" w:rsidP="00073F3C">
            <w:pPr>
              <w:ind w:firstLineChars="200" w:firstLine="271"/>
              <w:jc w:val="right"/>
              <w:rPr>
                <w:sz w:val="18"/>
                <w:szCs w:val="18"/>
              </w:rPr>
            </w:pPr>
            <w:r w:rsidRPr="001B7930">
              <w:rPr>
                <w:sz w:val="18"/>
                <w:szCs w:val="18"/>
              </w:rPr>
              <w:t>14,35</w:t>
            </w:r>
          </w:p>
        </w:tc>
      </w:tr>
      <w:tr w:rsidR="00073F3C" w:rsidRPr="001B7930" w14:paraId="055793AD" w14:textId="77777777" w:rsidTr="00732898">
        <w:trPr>
          <w:trHeight w:val="226"/>
        </w:trPr>
        <w:tc>
          <w:tcPr>
            <w:tcW w:w="569" w:type="dxa"/>
            <w:tcBorders>
              <w:top w:val="nil"/>
              <w:left w:val="single" w:sz="4" w:space="0" w:color="808080"/>
              <w:bottom w:val="single" w:sz="4" w:space="0" w:color="808080"/>
              <w:right w:val="single" w:sz="4" w:space="0" w:color="808080"/>
            </w:tcBorders>
            <w:shd w:val="clear" w:color="000000" w:fill="C4BD97"/>
            <w:noWrap/>
            <w:vAlign w:val="center"/>
          </w:tcPr>
          <w:p w14:paraId="398A4E0B" w14:textId="77777777" w:rsidR="00073F3C" w:rsidRPr="001B7930" w:rsidRDefault="00073F3C" w:rsidP="00073F3C">
            <w:pPr>
              <w:ind w:firstLine="5"/>
              <w:rPr>
                <w:sz w:val="18"/>
                <w:szCs w:val="18"/>
              </w:rPr>
            </w:pPr>
            <w:r w:rsidRPr="001B7930">
              <w:rPr>
                <w:sz w:val="18"/>
                <w:szCs w:val="18"/>
              </w:rPr>
              <w:t> </w:t>
            </w:r>
          </w:p>
        </w:tc>
        <w:tc>
          <w:tcPr>
            <w:tcW w:w="2965" w:type="dxa"/>
            <w:tcBorders>
              <w:top w:val="nil"/>
              <w:left w:val="nil"/>
              <w:bottom w:val="single" w:sz="4" w:space="0" w:color="808080"/>
              <w:right w:val="single" w:sz="4" w:space="0" w:color="808080"/>
            </w:tcBorders>
            <w:shd w:val="clear" w:color="000000" w:fill="C4BD97"/>
            <w:noWrap/>
            <w:vAlign w:val="center"/>
          </w:tcPr>
          <w:p w14:paraId="09E0DEE8" w14:textId="77777777" w:rsidR="00073F3C" w:rsidRPr="001B7930" w:rsidRDefault="00073F3C" w:rsidP="00073F3C">
            <w:pPr>
              <w:ind w:firstLine="5"/>
              <w:rPr>
                <w:sz w:val="18"/>
                <w:szCs w:val="18"/>
              </w:rPr>
            </w:pPr>
            <w:r w:rsidRPr="001B7930">
              <w:rPr>
                <w:sz w:val="18"/>
                <w:szCs w:val="18"/>
              </w:rPr>
              <w:t>Итого:</w:t>
            </w:r>
          </w:p>
        </w:tc>
        <w:tc>
          <w:tcPr>
            <w:tcW w:w="1553"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12D414C5" w14:textId="77777777" w:rsidR="00073F3C" w:rsidRPr="001B7930" w:rsidRDefault="00073F3C" w:rsidP="00073F3C">
            <w:pPr>
              <w:ind w:firstLineChars="200" w:firstLine="271"/>
              <w:jc w:val="right"/>
              <w:rPr>
                <w:sz w:val="18"/>
                <w:szCs w:val="18"/>
              </w:rPr>
            </w:pPr>
            <w:r w:rsidRPr="001B7930">
              <w:rPr>
                <w:sz w:val="18"/>
                <w:szCs w:val="18"/>
              </w:rPr>
              <w:t>43,5</w:t>
            </w:r>
          </w:p>
        </w:tc>
        <w:tc>
          <w:tcPr>
            <w:tcW w:w="1554"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6D2D7CAA" w14:textId="77777777" w:rsidR="00073F3C" w:rsidRPr="001B7930" w:rsidRDefault="00073F3C" w:rsidP="00073F3C">
            <w:pPr>
              <w:ind w:firstLineChars="200" w:firstLine="271"/>
              <w:jc w:val="right"/>
              <w:rPr>
                <w:sz w:val="18"/>
                <w:szCs w:val="18"/>
              </w:rPr>
            </w:pPr>
            <w:r w:rsidRPr="001B7930">
              <w:rPr>
                <w:sz w:val="18"/>
                <w:szCs w:val="18"/>
              </w:rPr>
              <w:t>69,6</w:t>
            </w:r>
          </w:p>
        </w:tc>
        <w:tc>
          <w:tcPr>
            <w:tcW w:w="141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05148152" w14:textId="77777777" w:rsidR="00073F3C" w:rsidRPr="001B7930" w:rsidRDefault="00073F3C" w:rsidP="00073F3C">
            <w:pPr>
              <w:ind w:firstLineChars="200" w:firstLine="271"/>
              <w:jc w:val="right"/>
              <w:rPr>
                <w:sz w:val="18"/>
                <w:szCs w:val="18"/>
              </w:rPr>
            </w:pPr>
            <w:r w:rsidRPr="001B7930">
              <w:rPr>
                <w:sz w:val="18"/>
                <w:szCs w:val="18"/>
              </w:rPr>
              <w:t>43,5</w:t>
            </w:r>
          </w:p>
        </w:tc>
        <w:tc>
          <w:tcPr>
            <w:tcW w:w="1271"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7EB1C821" w14:textId="77777777" w:rsidR="00073F3C" w:rsidRPr="001B7930" w:rsidRDefault="00073F3C" w:rsidP="00073F3C">
            <w:pPr>
              <w:ind w:firstLineChars="200" w:firstLine="271"/>
              <w:jc w:val="right"/>
              <w:rPr>
                <w:sz w:val="18"/>
                <w:szCs w:val="18"/>
              </w:rPr>
            </w:pPr>
            <w:r w:rsidRPr="001B7930">
              <w:rPr>
                <w:sz w:val="18"/>
                <w:szCs w:val="18"/>
              </w:rPr>
              <w:t>156,6</w:t>
            </w:r>
          </w:p>
        </w:tc>
      </w:tr>
    </w:tbl>
    <w:p w14:paraId="0BC906BA" w14:textId="77777777" w:rsidR="00073F3C" w:rsidRPr="001B7930" w:rsidRDefault="00073F3C" w:rsidP="00073F3C">
      <w:pPr>
        <w:ind w:firstLine="709"/>
        <w:rPr>
          <w:lang w:val="ru-RU"/>
        </w:rPr>
      </w:pPr>
    </w:p>
    <w:p w14:paraId="3A13CDDC" w14:textId="77777777" w:rsidR="00073F3C" w:rsidRPr="001B7930" w:rsidRDefault="00073F3C" w:rsidP="00073F3C">
      <w:pPr>
        <w:ind w:firstLine="709"/>
        <w:jc w:val="both"/>
        <w:rPr>
          <w:lang w:val="ru-RU"/>
        </w:rPr>
      </w:pPr>
      <w:r w:rsidRPr="001B7930">
        <w:rPr>
          <w:lang w:val="ru-RU"/>
        </w:rPr>
        <w:t>Развитие республики предполагает наращивание благоустроенного жилищного фонда, что сопровождается возведением новых инженерных сетей, в том числе и сетей водоснабжения. Ниже приведена таблица с протяженностью водопроводных сетей, учитывающих новое строительство нарастающим итогом.</w:t>
      </w:r>
    </w:p>
    <w:p w14:paraId="36379A0E" w14:textId="77777777" w:rsidR="00F84D89" w:rsidRPr="001B7930" w:rsidRDefault="00F84D89" w:rsidP="00073F3C">
      <w:pPr>
        <w:rPr>
          <w:b/>
          <w:bCs/>
          <w:lang w:val="ru-RU"/>
        </w:rPr>
      </w:pPr>
    </w:p>
    <w:p w14:paraId="71D9B699" w14:textId="77777777" w:rsidR="00073F3C" w:rsidRPr="001B7930" w:rsidRDefault="00073F3C" w:rsidP="00073F3C">
      <w:pPr>
        <w:rPr>
          <w:b/>
          <w:bCs/>
          <w:lang w:val="ru-RU"/>
        </w:rPr>
      </w:pPr>
      <w:r w:rsidRPr="001B7930">
        <w:rPr>
          <w:b/>
          <w:bCs/>
          <w:lang w:val="ru-RU"/>
        </w:rPr>
        <w:t>Таблица 10. Протяженность сетей водоснабжения по районам РЮО</w:t>
      </w:r>
    </w:p>
    <w:tbl>
      <w:tblPr>
        <w:tblW w:w="9409" w:type="dxa"/>
        <w:tblInd w:w="2" w:type="dxa"/>
        <w:tblCellMar>
          <w:left w:w="0" w:type="dxa"/>
          <w:right w:w="0" w:type="dxa"/>
        </w:tblCellMar>
        <w:tblLook w:val="00A0" w:firstRow="1" w:lastRow="0" w:firstColumn="1" w:lastColumn="0" w:noHBand="0" w:noVBand="0"/>
      </w:tblPr>
      <w:tblGrid>
        <w:gridCol w:w="524"/>
        <w:gridCol w:w="3628"/>
        <w:gridCol w:w="1287"/>
        <w:gridCol w:w="1287"/>
        <w:gridCol w:w="1286"/>
        <w:gridCol w:w="1397"/>
      </w:tblGrid>
      <w:tr w:rsidR="00073F3C" w:rsidRPr="00CE7282" w14:paraId="64F966B8" w14:textId="77777777" w:rsidTr="00732898">
        <w:trPr>
          <w:trHeight w:val="308"/>
        </w:trPr>
        <w:tc>
          <w:tcPr>
            <w:tcW w:w="524"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483EF382" w14:textId="77777777" w:rsidR="00073F3C" w:rsidRPr="001B7930" w:rsidRDefault="00073F3C" w:rsidP="00073F3C">
            <w:pPr>
              <w:ind w:firstLine="5"/>
              <w:jc w:val="center"/>
              <w:rPr>
                <w:b/>
                <w:bCs/>
                <w:sz w:val="18"/>
                <w:szCs w:val="18"/>
                <w:lang w:val="ru-RU"/>
              </w:rPr>
            </w:pPr>
            <w:r w:rsidRPr="001B7930">
              <w:rPr>
                <w:b/>
                <w:bCs/>
                <w:sz w:val="18"/>
                <w:szCs w:val="18"/>
                <w:lang w:val="ru-RU"/>
              </w:rPr>
              <w:t>№</w:t>
            </w:r>
          </w:p>
        </w:tc>
        <w:tc>
          <w:tcPr>
            <w:tcW w:w="3628"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321099AB" w14:textId="77777777" w:rsidR="00073F3C" w:rsidRPr="001B7930" w:rsidRDefault="00073F3C" w:rsidP="00073F3C">
            <w:pPr>
              <w:ind w:firstLine="5"/>
              <w:jc w:val="center"/>
              <w:rPr>
                <w:b/>
                <w:bCs/>
                <w:sz w:val="18"/>
                <w:szCs w:val="18"/>
                <w:lang w:val="ru-RU"/>
              </w:rPr>
            </w:pPr>
            <w:r w:rsidRPr="001B7930">
              <w:rPr>
                <w:b/>
                <w:bCs/>
                <w:sz w:val="18"/>
                <w:szCs w:val="18"/>
                <w:lang w:val="ru-RU"/>
              </w:rPr>
              <w:t>Наименование районов</w:t>
            </w:r>
          </w:p>
        </w:tc>
        <w:tc>
          <w:tcPr>
            <w:tcW w:w="5257" w:type="dxa"/>
            <w:gridSpan w:val="4"/>
            <w:tcBorders>
              <w:top w:val="single" w:sz="4" w:space="0" w:color="808080"/>
              <w:left w:val="nil"/>
              <w:bottom w:val="single" w:sz="4" w:space="0" w:color="808080"/>
              <w:right w:val="single" w:sz="4" w:space="0" w:color="808080"/>
            </w:tcBorders>
            <w:shd w:val="clear" w:color="000000" w:fill="C4BD97"/>
            <w:vAlign w:val="center"/>
          </w:tcPr>
          <w:p w14:paraId="41E40DFC" w14:textId="77777777" w:rsidR="00073F3C" w:rsidRPr="001B7930" w:rsidRDefault="00073F3C" w:rsidP="00073F3C">
            <w:pPr>
              <w:ind w:firstLine="5"/>
              <w:jc w:val="center"/>
              <w:rPr>
                <w:b/>
                <w:bCs/>
                <w:sz w:val="18"/>
                <w:szCs w:val="18"/>
                <w:lang w:val="ru-RU"/>
              </w:rPr>
            </w:pPr>
            <w:r w:rsidRPr="001B7930">
              <w:rPr>
                <w:b/>
                <w:bCs/>
                <w:sz w:val="18"/>
                <w:szCs w:val="18"/>
                <w:lang w:val="ru-RU"/>
              </w:rPr>
              <w:t>Протяженность водоводов и водопроводной сети, км</w:t>
            </w:r>
          </w:p>
        </w:tc>
      </w:tr>
      <w:tr w:rsidR="00073F3C" w:rsidRPr="001B7930" w14:paraId="127EB23F" w14:textId="77777777" w:rsidTr="00732898">
        <w:trPr>
          <w:trHeight w:val="248"/>
        </w:trPr>
        <w:tc>
          <w:tcPr>
            <w:tcW w:w="0" w:type="auto"/>
            <w:vMerge/>
            <w:tcBorders>
              <w:top w:val="single" w:sz="4" w:space="0" w:color="808080"/>
              <w:left w:val="single" w:sz="4" w:space="0" w:color="808080"/>
              <w:bottom w:val="single" w:sz="4" w:space="0" w:color="808080"/>
              <w:right w:val="single" w:sz="4" w:space="0" w:color="808080"/>
            </w:tcBorders>
            <w:vAlign w:val="center"/>
          </w:tcPr>
          <w:p w14:paraId="4EE68971" w14:textId="77777777" w:rsidR="00073F3C" w:rsidRPr="001B7930" w:rsidRDefault="00073F3C" w:rsidP="00073F3C">
            <w:pPr>
              <w:ind w:firstLine="5"/>
              <w:rPr>
                <w:b/>
                <w:bCs/>
                <w:sz w:val="18"/>
                <w:szCs w:val="18"/>
                <w:lang w:val="ru-RU"/>
              </w:rPr>
            </w:pPr>
          </w:p>
        </w:tc>
        <w:tc>
          <w:tcPr>
            <w:tcW w:w="3628" w:type="dxa"/>
            <w:vMerge/>
            <w:tcBorders>
              <w:top w:val="single" w:sz="4" w:space="0" w:color="808080"/>
              <w:left w:val="single" w:sz="4" w:space="0" w:color="808080"/>
              <w:bottom w:val="single" w:sz="4" w:space="0" w:color="808080"/>
              <w:right w:val="single" w:sz="4" w:space="0" w:color="808080"/>
            </w:tcBorders>
            <w:vAlign w:val="center"/>
          </w:tcPr>
          <w:p w14:paraId="7D33A3C4" w14:textId="77777777" w:rsidR="00073F3C" w:rsidRPr="001B7930" w:rsidRDefault="00073F3C" w:rsidP="00073F3C">
            <w:pPr>
              <w:ind w:firstLine="5"/>
              <w:rPr>
                <w:b/>
                <w:bCs/>
                <w:sz w:val="18"/>
                <w:szCs w:val="18"/>
                <w:lang w:val="ru-RU"/>
              </w:rPr>
            </w:pPr>
          </w:p>
        </w:tc>
        <w:tc>
          <w:tcPr>
            <w:tcW w:w="1287" w:type="dxa"/>
            <w:tcBorders>
              <w:top w:val="nil"/>
              <w:left w:val="nil"/>
              <w:bottom w:val="single" w:sz="4" w:space="0" w:color="808080"/>
              <w:right w:val="single" w:sz="4" w:space="0" w:color="808080"/>
            </w:tcBorders>
            <w:shd w:val="clear" w:color="000000" w:fill="C4BD97"/>
            <w:vAlign w:val="center"/>
          </w:tcPr>
          <w:p w14:paraId="411E8FBD" w14:textId="77777777" w:rsidR="00073F3C" w:rsidRPr="001B7930" w:rsidRDefault="00073F3C" w:rsidP="00073F3C">
            <w:pPr>
              <w:ind w:firstLine="5"/>
              <w:jc w:val="center"/>
              <w:rPr>
                <w:b/>
                <w:bCs/>
                <w:sz w:val="18"/>
                <w:szCs w:val="18"/>
                <w:lang w:val="ru-RU"/>
              </w:rPr>
            </w:pPr>
            <w:r w:rsidRPr="001B7930">
              <w:rPr>
                <w:b/>
                <w:bCs/>
                <w:sz w:val="18"/>
                <w:szCs w:val="18"/>
                <w:lang w:val="ru-RU"/>
              </w:rPr>
              <w:t>2010</w:t>
            </w:r>
          </w:p>
        </w:tc>
        <w:tc>
          <w:tcPr>
            <w:tcW w:w="1287" w:type="dxa"/>
            <w:tcBorders>
              <w:top w:val="nil"/>
              <w:left w:val="nil"/>
              <w:bottom w:val="single" w:sz="4" w:space="0" w:color="808080"/>
              <w:right w:val="single" w:sz="4" w:space="0" w:color="808080"/>
            </w:tcBorders>
            <w:shd w:val="clear" w:color="000000" w:fill="C4BD97"/>
            <w:noWrap/>
            <w:vAlign w:val="center"/>
          </w:tcPr>
          <w:p w14:paraId="4C7D111D" w14:textId="77777777" w:rsidR="00073F3C" w:rsidRPr="001B7930" w:rsidRDefault="00073F3C" w:rsidP="00073F3C">
            <w:pPr>
              <w:ind w:firstLine="5"/>
              <w:jc w:val="center"/>
              <w:rPr>
                <w:b/>
                <w:bCs/>
                <w:sz w:val="18"/>
                <w:szCs w:val="18"/>
                <w:lang w:val="ru-RU"/>
              </w:rPr>
            </w:pPr>
            <w:r w:rsidRPr="001B7930">
              <w:rPr>
                <w:b/>
                <w:bCs/>
                <w:sz w:val="18"/>
                <w:szCs w:val="18"/>
                <w:lang w:val="ru-RU"/>
              </w:rPr>
              <w:t>к 2017 г.</w:t>
            </w:r>
          </w:p>
        </w:tc>
        <w:tc>
          <w:tcPr>
            <w:tcW w:w="1286" w:type="dxa"/>
            <w:tcBorders>
              <w:top w:val="nil"/>
              <w:left w:val="nil"/>
              <w:bottom w:val="single" w:sz="4" w:space="0" w:color="808080"/>
              <w:right w:val="single" w:sz="4" w:space="0" w:color="808080"/>
            </w:tcBorders>
            <w:shd w:val="clear" w:color="000000" w:fill="C4BD97"/>
            <w:noWrap/>
            <w:vAlign w:val="center"/>
          </w:tcPr>
          <w:p w14:paraId="75065C00" w14:textId="77777777" w:rsidR="00073F3C" w:rsidRPr="001B7930" w:rsidRDefault="00073F3C" w:rsidP="00073F3C">
            <w:pPr>
              <w:ind w:firstLine="5"/>
              <w:jc w:val="center"/>
              <w:rPr>
                <w:b/>
                <w:bCs/>
                <w:sz w:val="18"/>
                <w:szCs w:val="18"/>
                <w:lang w:val="ru-RU"/>
              </w:rPr>
            </w:pPr>
            <w:r w:rsidRPr="001B7930">
              <w:rPr>
                <w:b/>
                <w:bCs/>
                <w:sz w:val="18"/>
                <w:szCs w:val="18"/>
                <w:lang w:val="ru-RU"/>
              </w:rPr>
              <w:t>к 2025 г.</w:t>
            </w:r>
          </w:p>
        </w:tc>
        <w:tc>
          <w:tcPr>
            <w:tcW w:w="1396" w:type="dxa"/>
            <w:tcBorders>
              <w:top w:val="nil"/>
              <w:left w:val="nil"/>
              <w:bottom w:val="single" w:sz="4" w:space="0" w:color="808080"/>
              <w:right w:val="single" w:sz="4" w:space="0" w:color="808080"/>
            </w:tcBorders>
            <w:shd w:val="clear" w:color="000000" w:fill="C4BD97"/>
            <w:noWrap/>
            <w:vAlign w:val="center"/>
          </w:tcPr>
          <w:p w14:paraId="10045D5F" w14:textId="77777777" w:rsidR="00073F3C" w:rsidRPr="001B7930" w:rsidRDefault="00073F3C" w:rsidP="00073F3C">
            <w:pPr>
              <w:ind w:firstLine="5"/>
              <w:jc w:val="center"/>
              <w:rPr>
                <w:b/>
                <w:bCs/>
                <w:sz w:val="18"/>
                <w:szCs w:val="18"/>
                <w:lang w:val="ru-RU"/>
              </w:rPr>
            </w:pPr>
            <w:r w:rsidRPr="001B7930">
              <w:rPr>
                <w:b/>
                <w:bCs/>
                <w:sz w:val="18"/>
                <w:szCs w:val="18"/>
                <w:lang w:val="ru-RU"/>
              </w:rPr>
              <w:t>к 2030 г.</w:t>
            </w:r>
          </w:p>
        </w:tc>
      </w:tr>
      <w:tr w:rsidR="00073F3C" w:rsidRPr="001B7930" w14:paraId="1968A215" w14:textId="77777777" w:rsidTr="00732898">
        <w:trPr>
          <w:trHeight w:val="248"/>
        </w:trPr>
        <w:tc>
          <w:tcPr>
            <w:tcW w:w="0" w:type="auto"/>
            <w:tcBorders>
              <w:top w:val="nil"/>
              <w:left w:val="single" w:sz="4" w:space="0" w:color="808080"/>
              <w:bottom w:val="single" w:sz="4" w:space="0" w:color="808080"/>
              <w:right w:val="single" w:sz="4" w:space="0" w:color="808080"/>
            </w:tcBorders>
            <w:noWrap/>
            <w:vAlign w:val="center"/>
          </w:tcPr>
          <w:p w14:paraId="2188DF39" w14:textId="77777777" w:rsidR="00073F3C" w:rsidRPr="001B7930" w:rsidRDefault="00073F3C" w:rsidP="00073F3C">
            <w:pPr>
              <w:ind w:firstLine="5"/>
              <w:jc w:val="center"/>
              <w:rPr>
                <w:sz w:val="18"/>
                <w:szCs w:val="18"/>
              </w:rPr>
            </w:pPr>
            <w:r w:rsidRPr="001B7930">
              <w:rPr>
                <w:sz w:val="18"/>
                <w:szCs w:val="18"/>
              </w:rPr>
              <w:t>1</w:t>
            </w:r>
          </w:p>
        </w:tc>
        <w:tc>
          <w:tcPr>
            <w:tcW w:w="3628" w:type="dxa"/>
            <w:tcBorders>
              <w:top w:val="nil"/>
              <w:left w:val="nil"/>
              <w:bottom w:val="single" w:sz="4" w:space="0" w:color="808080"/>
              <w:right w:val="single" w:sz="4" w:space="0" w:color="808080"/>
            </w:tcBorders>
            <w:noWrap/>
            <w:vAlign w:val="center"/>
          </w:tcPr>
          <w:p w14:paraId="1AE85A5C" w14:textId="77777777" w:rsidR="00073F3C" w:rsidRPr="001B7930" w:rsidRDefault="00073F3C" w:rsidP="00073F3C">
            <w:pPr>
              <w:ind w:firstLine="5"/>
              <w:rPr>
                <w:sz w:val="18"/>
                <w:szCs w:val="18"/>
              </w:rPr>
            </w:pPr>
            <w:r w:rsidRPr="001B7930">
              <w:rPr>
                <w:sz w:val="18"/>
                <w:szCs w:val="18"/>
              </w:rPr>
              <w:t xml:space="preserve">Цхинвальский </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5EDF4E4A" w14:textId="77777777" w:rsidR="00073F3C" w:rsidRPr="001B7930" w:rsidRDefault="00073F3C" w:rsidP="00073F3C">
            <w:pPr>
              <w:ind w:firstLineChars="200" w:firstLine="271"/>
              <w:jc w:val="right"/>
              <w:rPr>
                <w:sz w:val="18"/>
                <w:szCs w:val="18"/>
              </w:rPr>
            </w:pPr>
            <w:r w:rsidRPr="001B7930">
              <w:rPr>
                <w:sz w:val="18"/>
                <w:szCs w:val="18"/>
              </w:rPr>
              <w:t>126,98</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37CB690A" w14:textId="77777777" w:rsidR="00073F3C" w:rsidRPr="001B7930" w:rsidRDefault="00073F3C" w:rsidP="00073F3C">
            <w:pPr>
              <w:ind w:firstLineChars="200" w:firstLine="271"/>
              <w:jc w:val="right"/>
              <w:rPr>
                <w:sz w:val="18"/>
                <w:szCs w:val="18"/>
                <w:lang w:val="ru-RU"/>
              </w:rPr>
            </w:pPr>
            <w:r w:rsidRPr="001B7930">
              <w:rPr>
                <w:sz w:val="18"/>
                <w:szCs w:val="18"/>
              </w:rPr>
              <w:t>13</w:t>
            </w:r>
            <w:r w:rsidRPr="001B7930">
              <w:rPr>
                <w:sz w:val="18"/>
                <w:szCs w:val="18"/>
                <w:lang w:val="ru-RU"/>
              </w:rPr>
              <w:t>7</w:t>
            </w:r>
            <w:r w:rsidRPr="001B7930">
              <w:rPr>
                <w:sz w:val="18"/>
                <w:szCs w:val="18"/>
              </w:rPr>
              <w:t>,</w:t>
            </w:r>
            <w:r w:rsidRPr="001B7930">
              <w:rPr>
                <w:sz w:val="18"/>
                <w:szCs w:val="18"/>
                <w:lang w:val="ru-RU"/>
              </w:rPr>
              <w:t>00</w:t>
            </w:r>
          </w:p>
        </w:tc>
        <w:tc>
          <w:tcPr>
            <w:tcW w:w="128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1897DA7" w14:textId="77777777" w:rsidR="00073F3C" w:rsidRPr="001B7930" w:rsidRDefault="00073F3C" w:rsidP="00073F3C">
            <w:pPr>
              <w:ind w:firstLineChars="200" w:firstLine="271"/>
              <w:jc w:val="right"/>
              <w:rPr>
                <w:sz w:val="18"/>
                <w:szCs w:val="18"/>
              </w:rPr>
            </w:pPr>
            <w:r w:rsidRPr="001B7930">
              <w:rPr>
                <w:sz w:val="18"/>
                <w:szCs w:val="18"/>
              </w:rPr>
              <w:t>160,07</w:t>
            </w:r>
          </w:p>
        </w:tc>
        <w:tc>
          <w:tcPr>
            <w:tcW w:w="139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2A61B0D" w14:textId="77777777" w:rsidR="00073F3C" w:rsidRPr="001B7930" w:rsidRDefault="00073F3C" w:rsidP="00073F3C">
            <w:pPr>
              <w:ind w:firstLineChars="200" w:firstLine="271"/>
              <w:jc w:val="right"/>
              <w:rPr>
                <w:sz w:val="18"/>
                <w:szCs w:val="18"/>
              </w:rPr>
            </w:pPr>
            <w:r w:rsidRPr="001B7930">
              <w:rPr>
                <w:sz w:val="18"/>
                <w:szCs w:val="18"/>
              </w:rPr>
              <w:t>184,26</w:t>
            </w:r>
          </w:p>
        </w:tc>
      </w:tr>
      <w:tr w:rsidR="00073F3C" w:rsidRPr="001B7930" w14:paraId="11DD0467" w14:textId="77777777" w:rsidTr="00732898">
        <w:trPr>
          <w:trHeight w:val="248"/>
        </w:trPr>
        <w:tc>
          <w:tcPr>
            <w:tcW w:w="0" w:type="auto"/>
            <w:tcBorders>
              <w:top w:val="nil"/>
              <w:left w:val="single" w:sz="4" w:space="0" w:color="808080"/>
              <w:bottom w:val="single" w:sz="4" w:space="0" w:color="808080"/>
              <w:right w:val="single" w:sz="4" w:space="0" w:color="808080"/>
            </w:tcBorders>
            <w:noWrap/>
            <w:vAlign w:val="center"/>
          </w:tcPr>
          <w:p w14:paraId="5E1EC9BB" w14:textId="77777777" w:rsidR="00073F3C" w:rsidRPr="001B7930" w:rsidRDefault="00073F3C" w:rsidP="00073F3C">
            <w:pPr>
              <w:ind w:firstLine="5"/>
              <w:jc w:val="center"/>
              <w:rPr>
                <w:sz w:val="18"/>
                <w:szCs w:val="18"/>
              </w:rPr>
            </w:pPr>
            <w:r w:rsidRPr="001B7930">
              <w:rPr>
                <w:sz w:val="18"/>
                <w:szCs w:val="18"/>
              </w:rPr>
              <w:t>2</w:t>
            </w:r>
          </w:p>
        </w:tc>
        <w:tc>
          <w:tcPr>
            <w:tcW w:w="3628" w:type="dxa"/>
            <w:tcBorders>
              <w:top w:val="nil"/>
              <w:left w:val="nil"/>
              <w:bottom w:val="single" w:sz="4" w:space="0" w:color="808080"/>
              <w:right w:val="single" w:sz="4" w:space="0" w:color="808080"/>
            </w:tcBorders>
            <w:noWrap/>
            <w:vAlign w:val="center"/>
          </w:tcPr>
          <w:p w14:paraId="5E2DFD6C" w14:textId="77777777" w:rsidR="00073F3C" w:rsidRPr="001B7930" w:rsidRDefault="00073F3C" w:rsidP="00073F3C">
            <w:pPr>
              <w:ind w:firstLine="5"/>
              <w:rPr>
                <w:sz w:val="18"/>
                <w:szCs w:val="18"/>
              </w:rPr>
            </w:pPr>
            <w:r w:rsidRPr="001B7930">
              <w:rPr>
                <w:sz w:val="18"/>
                <w:szCs w:val="18"/>
              </w:rPr>
              <w:t xml:space="preserve">Знаурский </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2560070E" w14:textId="77777777" w:rsidR="00073F3C" w:rsidRPr="001B7930" w:rsidRDefault="00073F3C" w:rsidP="00073F3C">
            <w:pPr>
              <w:ind w:firstLineChars="200" w:firstLine="271"/>
              <w:jc w:val="right"/>
              <w:rPr>
                <w:sz w:val="18"/>
                <w:szCs w:val="18"/>
              </w:rPr>
            </w:pPr>
            <w:r w:rsidRPr="001B7930">
              <w:rPr>
                <w:sz w:val="18"/>
                <w:szCs w:val="18"/>
              </w:rPr>
              <w:t>9,30</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6FFB705C" w14:textId="77777777" w:rsidR="00073F3C" w:rsidRPr="001B7930" w:rsidRDefault="00073F3C" w:rsidP="00073F3C">
            <w:pPr>
              <w:ind w:firstLineChars="200" w:firstLine="271"/>
              <w:jc w:val="right"/>
              <w:rPr>
                <w:sz w:val="18"/>
                <w:szCs w:val="18"/>
                <w:lang w:val="ru-RU"/>
              </w:rPr>
            </w:pPr>
            <w:r w:rsidRPr="001B7930">
              <w:rPr>
                <w:sz w:val="18"/>
                <w:szCs w:val="18"/>
              </w:rPr>
              <w:t>9,</w:t>
            </w:r>
            <w:r w:rsidRPr="001B7930">
              <w:rPr>
                <w:sz w:val="18"/>
                <w:szCs w:val="18"/>
                <w:lang w:val="ru-RU"/>
              </w:rPr>
              <w:t>50</w:t>
            </w:r>
          </w:p>
        </w:tc>
        <w:tc>
          <w:tcPr>
            <w:tcW w:w="128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C12762E" w14:textId="77777777" w:rsidR="00073F3C" w:rsidRPr="001B7930" w:rsidRDefault="00073F3C" w:rsidP="00073F3C">
            <w:pPr>
              <w:ind w:firstLineChars="200" w:firstLine="271"/>
              <w:jc w:val="right"/>
              <w:rPr>
                <w:sz w:val="18"/>
                <w:szCs w:val="18"/>
              </w:rPr>
            </w:pPr>
            <w:r w:rsidRPr="001B7930">
              <w:rPr>
                <w:sz w:val="18"/>
                <w:szCs w:val="18"/>
              </w:rPr>
              <w:t>9,81</w:t>
            </w:r>
          </w:p>
        </w:tc>
        <w:tc>
          <w:tcPr>
            <w:tcW w:w="139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B4C86D3" w14:textId="77777777" w:rsidR="00073F3C" w:rsidRPr="001B7930" w:rsidRDefault="00073F3C" w:rsidP="00073F3C">
            <w:pPr>
              <w:ind w:firstLineChars="200" w:firstLine="271"/>
              <w:jc w:val="right"/>
              <w:rPr>
                <w:sz w:val="18"/>
                <w:szCs w:val="18"/>
              </w:rPr>
            </w:pPr>
            <w:r w:rsidRPr="001B7930">
              <w:rPr>
                <w:sz w:val="18"/>
                <w:szCs w:val="18"/>
              </w:rPr>
              <w:t>10,18</w:t>
            </w:r>
          </w:p>
        </w:tc>
      </w:tr>
      <w:tr w:rsidR="00073F3C" w:rsidRPr="001B7930" w14:paraId="1418DFBC" w14:textId="77777777" w:rsidTr="00732898">
        <w:trPr>
          <w:trHeight w:val="248"/>
        </w:trPr>
        <w:tc>
          <w:tcPr>
            <w:tcW w:w="0" w:type="auto"/>
            <w:tcBorders>
              <w:top w:val="nil"/>
              <w:left w:val="single" w:sz="4" w:space="0" w:color="808080"/>
              <w:bottom w:val="single" w:sz="4" w:space="0" w:color="808080"/>
              <w:right w:val="single" w:sz="4" w:space="0" w:color="808080"/>
            </w:tcBorders>
            <w:noWrap/>
            <w:vAlign w:val="center"/>
          </w:tcPr>
          <w:p w14:paraId="66FE9C49" w14:textId="77777777" w:rsidR="00073F3C" w:rsidRPr="001B7930" w:rsidRDefault="00073F3C" w:rsidP="00073F3C">
            <w:pPr>
              <w:ind w:firstLine="5"/>
              <w:jc w:val="center"/>
              <w:rPr>
                <w:sz w:val="18"/>
                <w:szCs w:val="18"/>
              </w:rPr>
            </w:pPr>
            <w:r w:rsidRPr="001B7930">
              <w:rPr>
                <w:sz w:val="18"/>
                <w:szCs w:val="18"/>
              </w:rPr>
              <w:t>3</w:t>
            </w:r>
          </w:p>
        </w:tc>
        <w:tc>
          <w:tcPr>
            <w:tcW w:w="3628" w:type="dxa"/>
            <w:tcBorders>
              <w:top w:val="nil"/>
              <w:left w:val="nil"/>
              <w:bottom w:val="single" w:sz="4" w:space="0" w:color="808080"/>
              <w:right w:val="single" w:sz="4" w:space="0" w:color="808080"/>
            </w:tcBorders>
            <w:noWrap/>
            <w:vAlign w:val="center"/>
          </w:tcPr>
          <w:p w14:paraId="50BE978D" w14:textId="77777777" w:rsidR="00073F3C" w:rsidRPr="001B7930" w:rsidRDefault="00073F3C" w:rsidP="00073F3C">
            <w:pPr>
              <w:ind w:firstLine="5"/>
              <w:rPr>
                <w:sz w:val="18"/>
                <w:szCs w:val="18"/>
              </w:rPr>
            </w:pPr>
            <w:r w:rsidRPr="001B7930">
              <w:rPr>
                <w:sz w:val="18"/>
                <w:szCs w:val="18"/>
              </w:rPr>
              <w:t xml:space="preserve">Дзауский  </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3AC8DFCE" w14:textId="77777777" w:rsidR="00073F3C" w:rsidRPr="001B7930" w:rsidRDefault="00073F3C" w:rsidP="00073F3C">
            <w:pPr>
              <w:ind w:firstLineChars="200" w:firstLine="271"/>
              <w:jc w:val="right"/>
              <w:rPr>
                <w:sz w:val="18"/>
                <w:szCs w:val="18"/>
              </w:rPr>
            </w:pPr>
            <w:r w:rsidRPr="001B7930">
              <w:rPr>
                <w:sz w:val="18"/>
                <w:szCs w:val="18"/>
              </w:rPr>
              <w:t>62,00</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73EA4AC" w14:textId="77777777" w:rsidR="00073F3C" w:rsidRPr="001B7930" w:rsidRDefault="00073F3C" w:rsidP="00073F3C">
            <w:pPr>
              <w:ind w:firstLineChars="200" w:firstLine="271"/>
              <w:jc w:val="right"/>
              <w:rPr>
                <w:sz w:val="18"/>
                <w:szCs w:val="18"/>
                <w:lang w:val="ru-RU"/>
              </w:rPr>
            </w:pPr>
            <w:r w:rsidRPr="001B7930">
              <w:rPr>
                <w:sz w:val="18"/>
                <w:szCs w:val="18"/>
              </w:rPr>
              <w:t>6</w:t>
            </w:r>
            <w:r w:rsidRPr="001B7930">
              <w:rPr>
                <w:sz w:val="18"/>
                <w:szCs w:val="18"/>
                <w:lang w:val="ru-RU"/>
              </w:rPr>
              <w:t>3</w:t>
            </w:r>
            <w:r w:rsidRPr="001B7930">
              <w:rPr>
                <w:sz w:val="18"/>
                <w:szCs w:val="18"/>
              </w:rPr>
              <w:t>,</w:t>
            </w:r>
            <w:r w:rsidRPr="001B7930">
              <w:rPr>
                <w:sz w:val="18"/>
                <w:szCs w:val="18"/>
                <w:lang w:val="ru-RU"/>
              </w:rPr>
              <w:t>10</w:t>
            </w:r>
          </w:p>
        </w:tc>
        <w:tc>
          <w:tcPr>
            <w:tcW w:w="128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49403539" w14:textId="77777777" w:rsidR="00073F3C" w:rsidRPr="001B7930" w:rsidRDefault="00073F3C" w:rsidP="00073F3C">
            <w:pPr>
              <w:ind w:firstLineChars="200" w:firstLine="271"/>
              <w:jc w:val="right"/>
              <w:rPr>
                <w:sz w:val="18"/>
                <w:szCs w:val="18"/>
                <w:lang w:val="ru-RU"/>
              </w:rPr>
            </w:pPr>
            <w:r w:rsidRPr="001B7930">
              <w:rPr>
                <w:sz w:val="18"/>
                <w:szCs w:val="18"/>
              </w:rPr>
              <w:t>65,64</w:t>
            </w:r>
          </w:p>
        </w:tc>
        <w:tc>
          <w:tcPr>
            <w:tcW w:w="139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3F46A446" w14:textId="77777777" w:rsidR="00073F3C" w:rsidRPr="001B7930" w:rsidRDefault="00073F3C" w:rsidP="00073F3C">
            <w:pPr>
              <w:ind w:firstLineChars="200" w:firstLine="271"/>
              <w:jc w:val="right"/>
              <w:rPr>
                <w:sz w:val="18"/>
                <w:szCs w:val="18"/>
              </w:rPr>
            </w:pPr>
            <w:r w:rsidRPr="001B7930">
              <w:rPr>
                <w:sz w:val="18"/>
                <w:szCs w:val="18"/>
              </w:rPr>
              <w:t>68,30</w:t>
            </w:r>
          </w:p>
        </w:tc>
      </w:tr>
      <w:tr w:rsidR="00073F3C" w:rsidRPr="001B7930" w14:paraId="38A7BEE9" w14:textId="77777777" w:rsidTr="00732898">
        <w:trPr>
          <w:trHeight w:val="248"/>
        </w:trPr>
        <w:tc>
          <w:tcPr>
            <w:tcW w:w="0" w:type="auto"/>
            <w:tcBorders>
              <w:top w:val="nil"/>
              <w:left w:val="single" w:sz="4" w:space="0" w:color="808080"/>
              <w:bottom w:val="single" w:sz="4" w:space="0" w:color="808080"/>
              <w:right w:val="single" w:sz="4" w:space="0" w:color="808080"/>
            </w:tcBorders>
            <w:noWrap/>
            <w:vAlign w:val="center"/>
          </w:tcPr>
          <w:p w14:paraId="194BDBA8" w14:textId="77777777" w:rsidR="00073F3C" w:rsidRPr="001B7930" w:rsidRDefault="00073F3C" w:rsidP="00073F3C">
            <w:pPr>
              <w:ind w:firstLine="5"/>
              <w:jc w:val="center"/>
              <w:rPr>
                <w:sz w:val="18"/>
                <w:szCs w:val="18"/>
              </w:rPr>
            </w:pPr>
            <w:r w:rsidRPr="001B7930">
              <w:rPr>
                <w:sz w:val="18"/>
                <w:szCs w:val="18"/>
              </w:rPr>
              <w:t>4</w:t>
            </w:r>
          </w:p>
        </w:tc>
        <w:tc>
          <w:tcPr>
            <w:tcW w:w="3628" w:type="dxa"/>
            <w:tcBorders>
              <w:top w:val="nil"/>
              <w:left w:val="nil"/>
              <w:bottom w:val="single" w:sz="4" w:space="0" w:color="808080"/>
              <w:right w:val="single" w:sz="4" w:space="0" w:color="808080"/>
            </w:tcBorders>
            <w:noWrap/>
            <w:vAlign w:val="center"/>
          </w:tcPr>
          <w:p w14:paraId="0E3683E4" w14:textId="77777777" w:rsidR="00073F3C" w:rsidRPr="001B7930" w:rsidRDefault="00073F3C" w:rsidP="00073F3C">
            <w:pPr>
              <w:ind w:firstLine="5"/>
              <w:rPr>
                <w:sz w:val="18"/>
                <w:szCs w:val="18"/>
              </w:rPr>
            </w:pPr>
            <w:r w:rsidRPr="001B7930">
              <w:rPr>
                <w:sz w:val="18"/>
                <w:szCs w:val="18"/>
              </w:rPr>
              <w:t xml:space="preserve">Ленингорский </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5C6E7CB8" w14:textId="77777777" w:rsidR="00073F3C" w:rsidRPr="001B7930" w:rsidRDefault="00073F3C" w:rsidP="00073F3C">
            <w:pPr>
              <w:ind w:firstLineChars="200" w:firstLine="271"/>
              <w:jc w:val="right"/>
              <w:rPr>
                <w:sz w:val="18"/>
                <w:szCs w:val="18"/>
              </w:rPr>
            </w:pPr>
            <w:r w:rsidRPr="001B7930">
              <w:rPr>
                <w:sz w:val="18"/>
                <w:szCs w:val="18"/>
              </w:rPr>
              <w:t>20,00</w:t>
            </w:r>
          </w:p>
        </w:tc>
        <w:tc>
          <w:tcPr>
            <w:tcW w:w="1287"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15B39635" w14:textId="77777777" w:rsidR="00073F3C" w:rsidRPr="001B7930" w:rsidRDefault="00073F3C" w:rsidP="00073F3C">
            <w:pPr>
              <w:ind w:firstLineChars="200" w:firstLine="271"/>
              <w:jc w:val="right"/>
              <w:rPr>
                <w:sz w:val="18"/>
                <w:szCs w:val="18"/>
                <w:lang w:val="ru-RU"/>
              </w:rPr>
            </w:pPr>
            <w:r w:rsidRPr="001B7930">
              <w:rPr>
                <w:sz w:val="18"/>
                <w:szCs w:val="18"/>
              </w:rPr>
              <w:t>20,</w:t>
            </w:r>
            <w:r w:rsidRPr="001B7930">
              <w:rPr>
                <w:sz w:val="18"/>
                <w:szCs w:val="18"/>
                <w:lang w:val="ru-RU"/>
              </w:rPr>
              <w:t>50</w:t>
            </w:r>
          </w:p>
        </w:tc>
        <w:tc>
          <w:tcPr>
            <w:tcW w:w="128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2596304B" w14:textId="77777777" w:rsidR="00073F3C" w:rsidRPr="001B7930" w:rsidRDefault="00073F3C" w:rsidP="00073F3C">
            <w:pPr>
              <w:ind w:firstLineChars="200" w:firstLine="271"/>
              <w:jc w:val="right"/>
              <w:rPr>
                <w:sz w:val="18"/>
                <w:szCs w:val="18"/>
              </w:rPr>
            </w:pPr>
            <w:r w:rsidRPr="001B7930">
              <w:rPr>
                <w:sz w:val="18"/>
                <w:szCs w:val="18"/>
              </w:rPr>
              <w:t>21,53</w:t>
            </w:r>
          </w:p>
        </w:tc>
        <w:tc>
          <w:tcPr>
            <w:tcW w:w="1396" w:type="dxa"/>
            <w:tcBorders>
              <w:top w:val="nil"/>
              <w:left w:val="nil"/>
              <w:bottom w:val="single" w:sz="4" w:space="0" w:color="808080"/>
              <w:right w:val="single" w:sz="4" w:space="0" w:color="808080"/>
            </w:tcBorders>
            <w:noWrap/>
            <w:tcMar>
              <w:top w:w="0" w:type="dxa"/>
              <w:left w:w="0" w:type="dxa"/>
              <w:bottom w:w="0" w:type="dxa"/>
              <w:right w:w="270" w:type="dxa"/>
            </w:tcMar>
            <w:vAlign w:val="center"/>
          </w:tcPr>
          <w:p w14:paraId="0DC77A33" w14:textId="77777777" w:rsidR="00073F3C" w:rsidRPr="001B7930" w:rsidRDefault="00073F3C" w:rsidP="00073F3C">
            <w:pPr>
              <w:ind w:firstLineChars="200" w:firstLine="271"/>
              <w:jc w:val="right"/>
              <w:rPr>
                <w:sz w:val="18"/>
                <w:szCs w:val="18"/>
              </w:rPr>
            </w:pPr>
            <w:r w:rsidRPr="001B7930">
              <w:rPr>
                <w:sz w:val="18"/>
                <w:szCs w:val="18"/>
              </w:rPr>
              <w:t>22,65</w:t>
            </w:r>
          </w:p>
        </w:tc>
      </w:tr>
      <w:tr w:rsidR="00073F3C" w:rsidRPr="001B7930" w14:paraId="34BCE409" w14:textId="77777777" w:rsidTr="00732898">
        <w:trPr>
          <w:trHeight w:val="248"/>
        </w:trPr>
        <w:tc>
          <w:tcPr>
            <w:tcW w:w="0" w:type="auto"/>
            <w:tcBorders>
              <w:top w:val="nil"/>
              <w:left w:val="single" w:sz="4" w:space="0" w:color="808080"/>
              <w:bottom w:val="single" w:sz="4" w:space="0" w:color="808080"/>
              <w:right w:val="single" w:sz="4" w:space="0" w:color="808080"/>
            </w:tcBorders>
            <w:shd w:val="clear" w:color="000000" w:fill="C4BD97"/>
            <w:noWrap/>
            <w:vAlign w:val="center"/>
          </w:tcPr>
          <w:p w14:paraId="1653B5F5" w14:textId="77777777" w:rsidR="00073F3C" w:rsidRPr="001B7930" w:rsidRDefault="00073F3C" w:rsidP="00073F3C">
            <w:pPr>
              <w:ind w:firstLine="5"/>
              <w:rPr>
                <w:b/>
                <w:bCs/>
                <w:sz w:val="18"/>
                <w:szCs w:val="18"/>
              </w:rPr>
            </w:pPr>
            <w:r w:rsidRPr="001B7930">
              <w:rPr>
                <w:b/>
                <w:bCs/>
                <w:sz w:val="18"/>
                <w:szCs w:val="18"/>
              </w:rPr>
              <w:t> </w:t>
            </w:r>
          </w:p>
        </w:tc>
        <w:tc>
          <w:tcPr>
            <w:tcW w:w="3628" w:type="dxa"/>
            <w:tcBorders>
              <w:top w:val="nil"/>
              <w:left w:val="nil"/>
              <w:bottom w:val="single" w:sz="4" w:space="0" w:color="808080"/>
              <w:right w:val="single" w:sz="4" w:space="0" w:color="808080"/>
            </w:tcBorders>
            <w:shd w:val="clear" w:color="000000" w:fill="C4BD97"/>
            <w:noWrap/>
            <w:vAlign w:val="center"/>
          </w:tcPr>
          <w:p w14:paraId="24782C28" w14:textId="77777777" w:rsidR="00073F3C" w:rsidRPr="001B7930" w:rsidRDefault="00073F3C" w:rsidP="00073F3C">
            <w:pPr>
              <w:ind w:firstLine="5"/>
              <w:rPr>
                <w:b/>
                <w:bCs/>
                <w:sz w:val="18"/>
                <w:szCs w:val="18"/>
              </w:rPr>
            </w:pPr>
            <w:r w:rsidRPr="001B7930">
              <w:rPr>
                <w:b/>
                <w:bCs/>
                <w:sz w:val="18"/>
                <w:szCs w:val="18"/>
              </w:rPr>
              <w:t>Итого:</w:t>
            </w:r>
          </w:p>
        </w:tc>
        <w:tc>
          <w:tcPr>
            <w:tcW w:w="1287"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3142BE31" w14:textId="77777777" w:rsidR="00073F3C" w:rsidRPr="001B7930" w:rsidRDefault="00073F3C" w:rsidP="00FB3FA6">
            <w:pPr>
              <w:ind w:firstLineChars="200" w:firstLine="271"/>
              <w:jc w:val="right"/>
              <w:rPr>
                <w:b/>
                <w:bCs/>
                <w:sz w:val="18"/>
                <w:szCs w:val="18"/>
              </w:rPr>
            </w:pPr>
            <w:r w:rsidRPr="001B7930">
              <w:rPr>
                <w:b/>
                <w:bCs/>
                <w:sz w:val="18"/>
                <w:szCs w:val="18"/>
              </w:rPr>
              <w:t>218,3</w:t>
            </w:r>
          </w:p>
        </w:tc>
        <w:tc>
          <w:tcPr>
            <w:tcW w:w="1287"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68873876" w14:textId="77777777" w:rsidR="00073F3C" w:rsidRPr="001B7930" w:rsidRDefault="00073F3C" w:rsidP="00FB3FA6">
            <w:pPr>
              <w:ind w:firstLineChars="200" w:firstLine="271"/>
              <w:jc w:val="right"/>
              <w:rPr>
                <w:b/>
                <w:bCs/>
                <w:sz w:val="18"/>
                <w:szCs w:val="18"/>
                <w:lang w:val="ru-RU"/>
              </w:rPr>
            </w:pPr>
            <w:r w:rsidRPr="001B7930">
              <w:rPr>
                <w:b/>
                <w:bCs/>
                <w:sz w:val="18"/>
                <w:szCs w:val="18"/>
                <w:lang w:val="ru-RU"/>
              </w:rPr>
              <w:t>230,0</w:t>
            </w:r>
          </w:p>
        </w:tc>
        <w:tc>
          <w:tcPr>
            <w:tcW w:w="1286"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268DFED4" w14:textId="77777777" w:rsidR="00073F3C" w:rsidRPr="001B7930" w:rsidRDefault="00073F3C" w:rsidP="00FB3FA6">
            <w:pPr>
              <w:ind w:firstLineChars="200" w:firstLine="271"/>
              <w:jc w:val="right"/>
              <w:rPr>
                <w:b/>
                <w:bCs/>
                <w:sz w:val="18"/>
                <w:szCs w:val="18"/>
              </w:rPr>
            </w:pPr>
            <w:r w:rsidRPr="001B7930">
              <w:rPr>
                <w:b/>
                <w:bCs/>
                <w:sz w:val="18"/>
                <w:szCs w:val="18"/>
              </w:rPr>
              <w:t>257,0</w:t>
            </w:r>
          </w:p>
        </w:tc>
        <w:tc>
          <w:tcPr>
            <w:tcW w:w="1396" w:type="dxa"/>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3075DD70" w14:textId="77777777" w:rsidR="00073F3C" w:rsidRPr="001B7930" w:rsidRDefault="00073F3C" w:rsidP="00FB3FA6">
            <w:pPr>
              <w:ind w:firstLineChars="200" w:firstLine="271"/>
              <w:jc w:val="right"/>
              <w:rPr>
                <w:b/>
                <w:bCs/>
                <w:sz w:val="18"/>
                <w:szCs w:val="18"/>
              </w:rPr>
            </w:pPr>
            <w:r w:rsidRPr="001B7930">
              <w:rPr>
                <w:b/>
                <w:bCs/>
                <w:sz w:val="18"/>
                <w:szCs w:val="18"/>
              </w:rPr>
              <w:t>285,4</w:t>
            </w:r>
          </w:p>
        </w:tc>
      </w:tr>
    </w:tbl>
    <w:p w14:paraId="4D84F8A6" w14:textId="77777777" w:rsidR="00073F3C" w:rsidRPr="001B7930" w:rsidRDefault="00073F3C" w:rsidP="00073F3C">
      <w:pPr>
        <w:ind w:firstLine="709"/>
        <w:rPr>
          <w:sz w:val="22"/>
          <w:szCs w:val="22"/>
        </w:rPr>
      </w:pPr>
    </w:p>
    <w:p w14:paraId="0143C7CF" w14:textId="77777777" w:rsidR="00073F3C" w:rsidRPr="001B7930" w:rsidRDefault="00073F3C" w:rsidP="00073F3C">
      <w:pPr>
        <w:keepNext/>
        <w:keepLines/>
        <w:numPr>
          <w:ilvl w:val="2"/>
          <w:numId w:val="0"/>
        </w:numPr>
        <w:ind w:firstLine="709"/>
        <w:jc w:val="both"/>
        <w:outlineLvl w:val="2"/>
        <w:rPr>
          <w:rFonts w:eastAsia="Times New Roman"/>
          <w:b/>
          <w:bCs/>
          <w:lang w:val="ru-RU"/>
        </w:rPr>
      </w:pPr>
    </w:p>
    <w:p w14:paraId="2054F8F6" w14:textId="77777777" w:rsidR="00073F3C" w:rsidRPr="001B7930" w:rsidRDefault="00073F3C" w:rsidP="00073F3C">
      <w:pPr>
        <w:ind w:firstLine="709"/>
        <w:jc w:val="both"/>
        <w:rPr>
          <w:lang w:val="ru-RU"/>
        </w:rPr>
      </w:pPr>
      <w:r w:rsidRPr="001B7930">
        <w:rPr>
          <w:lang w:val="ru-RU"/>
        </w:rPr>
        <w:t>План мероприятий по развитию сети водоснабжения предполагает строительство новых водоводов и разводящих сетей, а также модернизацию существующих систем водоснабжения.</w:t>
      </w:r>
    </w:p>
    <w:p w14:paraId="76DFC803" w14:textId="77777777" w:rsidR="00073F3C" w:rsidRPr="001B7930" w:rsidRDefault="00073F3C" w:rsidP="00073F3C">
      <w:pPr>
        <w:ind w:firstLine="709"/>
        <w:jc w:val="both"/>
        <w:rPr>
          <w:lang w:val="ru-RU"/>
        </w:rPr>
      </w:pPr>
      <w:r w:rsidRPr="001B7930">
        <w:rPr>
          <w:lang w:val="ru-RU"/>
        </w:rPr>
        <w:t>В качестве базовых параметров оценки всей системы водоснабжения приняты критерии, приведенные ниже в таблице.</w:t>
      </w:r>
    </w:p>
    <w:p w14:paraId="02090DD9" w14:textId="77777777" w:rsidR="00073F3C" w:rsidRPr="001B7930" w:rsidRDefault="00073F3C" w:rsidP="00073F3C">
      <w:pPr>
        <w:rPr>
          <w:b/>
          <w:bCs/>
          <w:lang w:val="ru-RU"/>
        </w:rPr>
      </w:pPr>
    </w:p>
    <w:p w14:paraId="3064E52C" w14:textId="77777777" w:rsidR="00073F3C" w:rsidRPr="001B7930" w:rsidRDefault="00073F3C" w:rsidP="00073F3C">
      <w:pPr>
        <w:rPr>
          <w:b/>
          <w:bCs/>
          <w:lang w:val="ru-RU"/>
        </w:rPr>
      </w:pPr>
      <w:r w:rsidRPr="001B7930">
        <w:rPr>
          <w:b/>
          <w:bCs/>
          <w:lang w:val="ru-RU"/>
        </w:rPr>
        <w:t>Таблица 11. Критерии оценки системы водоснабжения</w:t>
      </w:r>
    </w:p>
    <w:tbl>
      <w:tblPr>
        <w:tblW w:w="9356" w:type="dxa"/>
        <w:tblInd w:w="2" w:type="dxa"/>
        <w:tblCellMar>
          <w:left w:w="0" w:type="dxa"/>
          <w:right w:w="0" w:type="dxa"/>
        </w:tblCellMar>
        <w:tblLook w:val="00A0" w:firstRow="1" w:lastRow="0" w:firstColumn="1" w:lastColumn="0" w:noHBand="0" w:noVBand="0"/>
      </w:tblPr>
      <w:tblGrid>
        <w:gridCol w:w="437"/>
        <w:gridCol w:w="3740"/>
        <w:gridCol w:w="1295"/>
        <w:gridCol w:w="1295"/>
        <w:gridCol w:w="1294"/>
        <w:gridCol w:w="1295"/>
      </w:tblGrid>
      <w:tr w:rsidR="00073F3C" w:rsidRPr="001B7930" w14:paraId="2DB14A48" w14:textId="77777777" w:rsidTr="00732898">
        <w:trPr>
          <w:trHeight w:val="332"/>
        </w:trPr>
        <w:tc>
          <w:tcPr>
            <w:tcW w:w="437" w:type="dxa"/>
            <w:tcBorders>
              <w:top w:val="single" w:sz="4" w:space="0" w:color="808080"/>
              <w:left w:val="single" w:sz="4" w:space="0" w:color="808080"/>
              <w:bottom w:val="single" w:sz="4" w:space="0" w:color="808080"/>
              <w:right w:val="single" w:sz="4" w:space="0" w:color="808080"/>
            </w:tcBorders>
            <w:shd w:val="clear" w:color="000000" w:fill="C4BD97"/>
            <w:noWrap/>
            <w:vAlign w:val="center"/>
          </w:tcPr>
          <w:p w14:paraId="29B88A53" w14:textId="77777777" w:rsidR="00073F3C" w:rsidRPr="001B7930" w:rsidRDefault="00073F3C" w:rsidP="00073F3C">
            <w:pPr>
              <w:jc w:val="center"/>
              <w:rPr>
                <w:b/>
                <w:bCs/>
                <w:sz w:val="18"/>
                <w:szCs w:val="18"/>
                <w:lang w:val="ru-RU"/>
              </w:rPr>
            </w:pPr>
            <w:r w:rsidRPr="001B7930">
              <w:rPr>
                <w:b/>
                <w:bCs/>
                <w:sz w:val="18"/>
                <w:szCs w:val="18"/>
                <w:lang w:val="ru-RU"/>
              </w:rPr>
              <w:t>№</w:t>
            </w:r>
          </w:p>
        </w:tc>
        <w:tc>
          <w:tcPr>
            <w:tcW w:w="3740" w:type="dxa"/>
            <w:tcBorders>
              <w:top w:val="single" w:sz="4" w:space="0" w:color="808080"/>
              <w:left w:val="nil"/>
              <w:bottom w:val="single" w:sz="4" w:space="0" w:color="808080"/>
              <w:right w:val="single" w:sz="4" w:space="0" w:color="808080"/>
            </w:tcBorders>
            <w:shd w:val="clear" w:color="000000" w:fill="C4BD97"/>
            <w:vAlign w:val="center"/>
          </w:tcPr>
          <w:p w14:paraId="279F6B9E" w14:textId="77777777" w:rsidR="00073F3C" w:rsidRPr="001B7930" w:rsidRDefault="00073F3C" w:rsidP="00073F3C">
            <w:pPr>
              <w:jc w:val="center"/>
              <w:rPr>
                <w:b/>
                <w:bCs/>
                <w:sz w:val="18"/>
                <w:szCs w:val="18"/>
                <w:lang w:val="ru-RU"/>
              </w:rPr>
            </w:pPr>
            <w:r w:rsidRPr="001B7930">
              <w:rPr>
                <w:b/>
                <w:bCs/>
                <w:sz w:val="18"/>
                <w:szCs w:val="18"/>
                <w:lang w:val="ru-RU"/>
              </w:rPr>
              <w:t>Наименование показателей</w:t>
            </w:r>
          </w:p>
        </w:tc>
        <w:tc>
          <w:tcPr>
            <w:tcW w:w="1295" w:type="dxa"/>
            <w:tcBorders>
              <w:top w:val="single" w:sz="4" w:space="0" w:color="808080"/>
              <w:left w:val="nil"/>
              <w:bottom w:val="single" w:sz="4" w:space="0" w:color="808080"/>
              <w:right w:val="single" w:sz="4" w:space="0" w:color="808080"/>
            </w:tcBorders>
            <w:shd w:val="clear" w:color="000000" w:fill="C4BD97"/>
            <w:vAlign w:val="center"/>
          </w:tcPr>
          <w:p w14:paraId="29F06198" w14:textId="77777777" w:rsidR="00073F3C" w:rsidRPr="001B7930" w:rsidRDefault="00073F3C" w:rsidP="00073F3C">
            <w:pPr>
              <w:jc w:val="center"/>
              <w:rPr>
                <w:b/>
                <w:bCs/>
                <w:sz w:val="18"/>
                <w:szCs w:val="18"/>
                <w:lang w:val="ru-RU"/>
              </w:rPr>
            </w:pPr>
            <w:r w:rsidRPr="001B7930">
              <w:rPr>
                <w:b/>
                <w:bCs/>
                <w:sz w:val="18"/>
                <w:szCs w:val="18"/>
                <w:lang w:val="ru-RU"/>
              </w:rPr>
              <w:t xml:space="preserve">Ед. </w:t>
            </w:r>
          </w:p>
          <w:p w14:paraId="05DCCBDB" w14:textId="77777777" w:rsidR="00073F3C" w:rsidRPr="001B7930" w:rsidRDefault="00073F3C" w:rsidP="00073F3C">
            <w:pPr>
              <w:jc w:val="center"/>
              <w:rPr>
                <w:b/>
                <w:bCs/>
                <w:sz w:val="18"/>
                <w:szCs w:val="18"/>
                <w:lang w:val="ru-RU"/>
              </w:rPr>
            </w:pPr>
            <w:r w:rsidRPr="001B7930">
              <w:rPr>
                <w:b/>
                <w:bCs/>
                <w:sz w:val="18"/>
                <w:szCs w:val="18"/>
                <w:lang w:val="ru-RU"/>
              </w:rPr>
              <w:t>измерения</w:t>
            </w:r>
          </w:p>
        </w:tc>
        <w:tc>
          <w:tcPr>
            <w:tcW w:w="1295" w:type="dxa"/>
            <w:tcBorders>
              <w:top w:val="single" w:sz="4" w:space="0" w:color="808080"/>
              <w:left w:val="nil"/>
              <w:bottom w:val="single" w:sz="4" w:space="0" w:color="808080"/>
              <w:right w:val="single" w:sz="4" w:space="0" w:color="808080"/>
            </w:tcBorders>
            <w:shd w:val="clear" w:color="000000" w:fill="C4BD97"/>
            <w:vAlign w:val="center"/>
          </w:tcPr>
          <w:p w14:paraId="0285368D" w14:textId="77777777" w:rsidR="00073F3C" w:rsidRPr="001B7930" w:rsidRDefault="00073F3C" w:rsidP="00073F3C">
            <w:pPr>
              <w:jc w:val="center"/>
              <w:rPr>
                <w:b/>
                <w:bCs/>
                <w:sz w:val="18"/>
                <w:szCs w:val="18"/>
                <w:lang w:val="ru-RU"/>
              </w:rPr>
            </w:pPr>
            <w:r w:rsidRPr="001B7930">
              <w:rPr>
                <w:b/>
                <w:bCs/>
                <w:sz w:val="18"/>
                <w:szCs w:val="18"/>
                <w:lang w:val="ru-RU"/>
              </w:rPr>
              <w:t>2017</w:t>
            </w:r>
          </w:p>
        </w:tc>
        <w:tc>
          <w:tcPr>
            <w:tcW w:w="1294" w:type="dxa"/>
            <w:tcBorders>
              <w:top w:val="single" w:sz="4" w:space="0" w:color="808080"/>
              <w:left w:val="nil"/>
              <w:bottom w:val="single" w:sz="4" w:space="0" w:color="808080"/>
              <w:right w:val="single" w:sz="4" w:space="0" w:color="808080"/>
            </w:tcBorders>
            <w:shd w:val="clear" w:color="000000" w:fill="C4BD97"/>
            <w:vAlign w:val="center"/>
          </w:tcPr>
          <w:p w14:paraId="4B8A7638" w14:textId="77777777" w:rsidR="00073F3C" w:rsidRPr="001B7930" w:rsidRDefault="00073F3C" w:rsidP="00073F3C">
            <w:pPr>
              <w:jc w:val="center"/>
              <w:rPr>
                <w:b/>
                <w:bCs/>
                <w:sz w:val="18"/>
                <w:szCs w:val="18"/>
                <w:lang w:val="ru-RU"/>
              </w:rPr>
            </w:pPr>
            <w:r w:rsidRPr="001B7930">
              <w:rPr>
                <w:b/>
                <w:bCs/>
                <w:sz w:val="18"/>
                <w:szCs w:val="18"/>
                <w:lang w:val="ru-RU"/>
              </w:rPr>
              <w:t>2025</w:t>
            </w:r>
          </w:p>
        </w:tc>
        <w:tc>
          <w:tcPr>
            <w:tcW w:w="1295" w:type="dxa"/>
            <w:tcBorders>
              <w:top w:val="single" w:sz="4" w:space="0" w:color="808080"/>
              <w:left w:val="nil"/>
              <w:bottom w:val="single" w:sz="4" w:space="0" w:color="808080"/>
              <w:right w:val="single" w:sz="4" w:space="0" w:color="808080"/>
            </w:tcBorders>
            <w:shd w:val="clear" w:color="000000" w:fill="C4BD97"/>
            <w:vAlign w:val="center"/>
          </w:tcPr>
          <w:p w14:paraId="19E628A0" w14:textId="77777777" w:rsidR="00073F3C" w:rsidRPr="001B7930" w:rsidRDefault="00073F3C" w:rsidP="00073F3C">
            <w:pPr>
              <w:jc w:val="center"/>
              <w:rPr>
                <w:b/>
                <w:bCs/>
                <w:sz w:val="18"/>
                <w:szCs w:val="18"/>
                <w:lang w:val="ru-RU"/>
              </w:rPr>
            </w:pPr>
            <w:r w:rsidRPr="001B7930">
              <w:rPr>
                <w:b/>
                <w:bCs/>
                <w:sz w:val="18"/>
                <w:szCs w:val="18"/>
                <w:lang w:val="ru-RU"/>
              </w:rPr>
              <w:t>2030</w:t>
            </w:r>
          </w:p>
        </w:tc>
      </w:tr>
      <w:tr w:rsidR="00073F3C" w:rsidRPr="001B7930" w14:paraId="2CEA87D1"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057B82ED" w14:textId="77777777" w:rsidR="00073F3C" w:rsidRPr="001B7930" w:rsidRDefault="00073F3C" w:rsidP="00073F3C">
            <w:pPr>
              <w:jc w:val="center"/>
              <w:rPr>
                <w:sz w:val="18"/>
                <w:szCs w:val="18"/>
                <w:lang w:val="ru-RU"/>
              </w:rPr>
            </w:pPr>
            <w:r w:rsidRPr="001B7930">
              <w:rPr>
                <w:sz w:val="18"/>
                <w:szCs w:val="18"/>
                <w:lang w:val="ru-RU"/>
              </w:rPr>
              <w:t>1</w:t>
            </w:r>
          </w:p>
        </w:tc>
        <w:tc>
          <w:tcPr>
            <w:tcW w:w="3740" w:type="dxa"/>
            <w:tcBorders>
              <w:top w:val="nil"/>
              <w:left w:val="nil"/>
              <w:bottom w:val="single" w:sz="4" w:space="0" w:color="808080"/>
              <w:right w:val="single" w:sz="4" w:space="0" w:color="808080"/>
            </w:tcBorders>
            <w:shd w:val="clear" w:color="000000" w:fill="FFFFFF"/>
            <w:vAlign w:val="center"/>
          </w:tcPr>
          <w:p w14:paraId="6E5A7E9C" w14:textId="77777777" w:rsidR="00073F3C" w:rsidRPr="001B7930" w:rsidRDefault="00073F3C" w:rsidP="00073F3C">
            <w:pPr>
              <w:rPr>
                <w:sz w:val="18"/>
                <w:szCs w:val="18"/>
                <w:lang w:val="ru-RU"/>
              </w:rPr>
            </w:pPr>
            <w:r w:rsidRPr="001B7930">
              <w:rPr>
                <w:sz w:val="18"/>
                <w:szCs w:val="18"/>
                <w:lang w:val="ru-RU"/>
              </w:rPr>
              <w:t>Уровень износа сетей</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20B80F93" w14:textId="77777777" w:rsidR="00073F3C" w:rsidRPr="001B7930" w:rsidRDefault="00073F3C" w:rsidP="00073F3C">
            <w:pPr>
              <w:jc w:val="center"/>
              <w:rPr>
                <w:sz w:val="18"/>
                <w:szCs w:val="18"/>
                <w:lang w:val="ru-RU"/>
              </w:rPr>
            </w:pPr>
            <w:r w:rsidRPr="001B7930">
              <w:rPr>
                <w:sz w:val="18"/>
                <w:szCs w:val="18"/>
                <w:lang w:val="ru-RU"/>
              </w:rPr>
              <w:t>%</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503A3944" w14:textId="77777777" w:rsidR="00073F3C" w:rsidRPr="001B7930" w:rsidRDefault="00073F3C" w:rsidP="00073F3C">
            <w:pPr>
              <w:jc w:val="center"/>
              <w:rPr>
                <w:sz w:val="18"/>
                <w:szCs w:val="18"/>
                <w:lang w:val="ru-RU"/>
              </w:rPr>
            </w:pPr>
            <w:r w:rsidRPr="001B7930">
              <w:rPr>
                <w:sz w:val="18"/>
                <w:szCs w:val="18"/>
                <w:lang w:val="ru-RU"/>
              </w:rPr>
              <w:t>72%</w:t>
            </w:r>
          </w:p>
        </w:tc>
        <w:tc>
          <w:tcPr>
            <w:tcW w:w="1294" w:type="dxa"/>
            <w:vMerge w:val="restart"/>
            <w:tcBorders>
              <w:top w:val="nil"/>
              <w:left w:val="single" w:sz="4" w:space="0" w:color="808080"/>
              <w:bottom w:val="single" w:sz="4" w:space="0" w:color="808080"/>
              <w:right w:val="single" w:sz="4" w:space="0" w:color="808080"/>
            </w:tcBorders>
            <w:shd w:val="clear" w:color="000000" w:fill="FFFFFF"/>
            <w:vAlign w:val="center"/>
          </w:tcPr>
          <w:p w14:paraId="64B3CEC0" w14:textId="77777777" w:rsidR="00073F3C" w:rsidRPr="001B7930" w:rsidRDefault="00073F3C" w:rsidP="00073F3C">
            <w:pPr>
              <w:jc w:val="center"/>
              <w:rPr>
                <w:sz w:val="18"/>
                <w:szCs w:val="18"/>
                <w:lang w:val="ru-RU"/>
              </w:rPr>
            </w:pPr>
            <w:r w:rsidRPr="001B7930">
              <w:rPr>
                <w:sz w:val="18"/>
                <w:szCs w:val="18"/>
                <w:lang w:val="ru-RU"/>
              </w:rPr>
              <w:t>50%</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610F8EEA" w14:textId="77777777" w:rsidR="00073F3C" w:rsidRPr="001B7930" w:rsidRDefault="00073F3C" w:rsidP="00073F3C">
            <w:pPr>
              <w:jc w:val="center"/>
              <w:rPr>
                <w:sz w:val="18"/>
                <w:szCs w:val="18"/>
                <w:lang w:val="ru-RU"/>
              </w:rPr>
            </w:pPr>
            <w:r w:rsidRPr="001B7930">
              <w:rPr>
                <w:sz w:val="18"/>
                <w:szCs w:val="18"/>
                <w:lang w:val="ru-RU"/>
              </w:rPr>
              <w:t>30%</w:t>
            </w:r>
          </w:p>
        </w:tc>
      </w:tr>
      <w:tr w:rsidR="00073F3C" w:rsidRPr="00CE7282" w14:paraId="592467ED" w14:textId="77777777" w:rsidTr="00732898">
        <w:trPr>
          <w:trHeight w:val="276"/>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3C692A7A" w14:textId="77777777" w:rsidR="00073F3C" w:rsidRPr="001B7930" w:rsidRDefault="00073F3C" w:rsidP="00073F3C">
            <w:pPr>
              <w:jc w:val="center"/>
              <w:rPr>
                <w:sz w:val="18"/>
                <w:szCs w:val="18"/>
                <w:lang w:val="ru-RU"/>
              </w:rPr>
            </w:pPr>
            <w:r w:rsidRPr="001B7930">
              <w:rPr>
                <w:sz w:val="18"/>
                <w:szCs w:val="18"/>
                <w:lang w:val="ru-RU"/>
              </w:rPr>
              <w:t>2</w:t>
            </w:r>
          </w:p>
        </w:tc>
        <w:tc>
          <w:tcPr>
            <w:tcW w:w="3740" w:type="dxa"/>
            <w:tcBorders>
              <w:top w:val="nil"/>
              <w:left w:val="nil"/>
              <w:bottom w:val="single" w:sz="4" w:space="0" w:color="808080"/>
              <w:right w:val="single" w:sz="4" w:space="0" w:color="808080"/>
            </w:tcBorders>
            <w:shd w:val="clear" w:color="000000" w:fill="FFFFFF"/>
            <w:vAlign w:val="center"/>
          </w:tcPr>
          <w:p w14:paraId="298F6416" w14:textId="77777777" w:rsidR="00073F3C" w:rsidRPr="001B7930" w:rsidRDefault="00073F3C" w:rsidP="00073F3C">
            <w:pPr>
              <w:rPr>
                <w:sz w:val="18"/>
                <w:szCs w:val="18"/>
                <w:lang w:val="ru-RU"/>
              </w:rPr>
            </w:pPr>
            <w:r w:rsidRPr="001B7930">
              <w:rPr>
                <w:sz w:val="18"/>
                <w:szCs w:val="18"/>
                <w:lang w:val="ru-RU"/>
              </w:rPr>
              <w:t>Доля городских сетей водоснабжения, подлежащих замене, от общей протяженности сетей</w:t>
            </w:r>
          </w:p>
        </w:tc>
        <w:tc>
          <w:tcPr>
            <w:tcW w:w="1295" w:type="dxa"/>
            <w:vMerge/>
            <w:tcBorders>
              <w:top w:val="nil"/>
              <w:left w:val="single" w:sz="4" w:space="0" w:color="808080"/>
              <w:bottom w:val="single" w:sz="4" w:space="0" w:color="808080"/>
              <w:right w:val="single" w:sz="4" w:space="0" w:color="808080"/>
            </w:tcBorders>
            <w:vAlign w:val="center"/>
          </w:tcPr>
          <w:p w14:paraId="7CFF6AB1"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6DAD0C2C" w14:textId="77777777" w:rsidR="00073F3C" w:rsidRPr="001B7930" w:rsidRDefault="00073F3C" w:rsidP="00073F3C">
            <w:pPr>
              <w:rPr>
                <w:sz w:val="18"/>
                <w:szCs w:val="18"/>
                <w:lang w:val="ru-RU"/>
              </w:rPr>
            </w:pPr>
          </w:p>
        </w:tc>
        <w:tc>
          <w:tcPr>
            <w:tcW w:w="1294" w:type="dxa"/>
            <w:vMerge/>
            <w:tcBorders>
              <w:top w:val="nil"/>
              <w:left w:val="single" w:sz="4" w:space="0" w:color="808080"/>
              <w:bottom w:val="single" w:sz="4" w:space="0" w:color="808080"/>
              <w:right w:val="single" w:sz="4" w:space="0" w:color="808080"/>
            </w:tcBorders>
            <w:vAlign w:val="center"/>
          </w:tcPr>
          <w:p w14:paraId="22B8E833"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2AB0BBE1" w14:textId="77777777" w:rsidR="00073F3C" w:rsidRPr="001B7930" w:rsidRDefault="00073F3C" w:rsidP="00073F3C">
            <w:pPr>
              <w:rPr>
                <w:sz w:val="18"/>
                <w:szCs w:val="18"/>
                <w:lang w:val="ru-RU"/>
              </w:rPr>
            </w:pPr>
          </w:p>
        </w:tc>
      </w:tr>
      <w:tr w:rsidR="00073F3C" w:rsidRPr="001B7930" w14:paraId="747729D8"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64B3C9FC" w14:textId="77777777" w:rsidR="00073F3C" w:rsidRPr="001B7930" w:rsidRDefault="00073F3C" w:rsidP="00073F3C">
            <w:pPr>
              <w:jc w:val="center"/>
              <w:rPr>
                <w:sz w:val="18"/>
                <w:szCs w:val="18"/>
              </w:rPr>
            </w:pPr>
            <w:r w:rsidRPr="001B7930">
              <w:rPr>
                <w:sz w:val="18"/>
                <w:szCs w:val="18"/>
              </w:rPr>
              <w:t>3</w:t>
            </w:r>
          </w:p>
        </w:tc>
        <w:tc>
          <w:tcPr>
            <w:tcW w:w="3740" w:type="dxa"/>
            <w:tcBorders>
              <w:top w:val="nil"/>
              <w:left w:val="nil"/>
              <w:bottom w:val="single" w:sz="4" w:space="0" w:color="808080"/>
              <w:right w:val="single" w:sz="4" w:space="0" w:color="808080"/>
            </w:tcBorders>
            <w:shd w:val="clear" w:color="000000" w:fill="FFFFFF"/>
            <w:vAlign w:val="center"/>
          </w:tcPr>
          <w:p w14:paraId="6058AF0C" w14:textId="77777777" w:rsidR="00073F3C" w:rsidRPr="001B7930" w:rsidRDefault="00073F3C" w:rsidP="00073F3C">
            <w:pPr>
              <w:rPr>
                <w:sz w:val="18"/>
                <w:szCs w:val="18"/>
              </w:rPr>
            </w:pPr>
            <w:r w:rsidRPr="001B7930">
              <w:rPr>
                <w:sz w:val="18"/>
                <w:szCs w:val="18"/>
              </w:rPr>
              <w:t>Уровень потерь воды</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45404BC8" w14:textId="77777777" w:rsidR="00073F3C" w:rsidRPr="001B7930" w:rsidRDefault="00073F3C" w:rsidP="00073F3C">
            <w:pPr>
              <w:jc w:val="center"/>
              <w:rPr>
                <w:sz w:val="18"/>
                <w:szCs w:val="18"/>
              </w:rPr>
            </w:pPr>
            <w:r w:rsidRPr="001B7930">
              <w:rPr>
                <w:sz w:val="18"/>
                <w:szCs w:val="18"/>
              </w:rPr>
              <w:t>%</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4EA80B20" w14:textId="77777777" w:rsidR="00073F3C" w:rsidRPr="001B7930" w:rsidRDefault="00073F3C" w:rsidP="00073F3C">
            <w:pPr>
              <w:jc w:val="center"/>
              <w:rPr>
                <w:sz w:val="18"/>
                <w:szCs w:val="18"/>
              </w:rPr>
            </w:pPr>
            <w:r w:rsidRPr="001B7930">
              <w:rPr>
                <w:sz w:val="18"/>
                <w:szCs w:val="18"/>
              </w:rPr>
              <w:t>15%</w:t>
            </w:r>
          </w:p>
        </w:tc>
        <w:tc>
          <w:tcPr>
            <w:tcW w:w="1294" w:type="dxa"/>
            <w:vMerge w:val="restart"/>
            <w:tcBorders>
              <w:top w:val="nil"/>
              <w:left w:val="single" w:sz="4" w:space="0" w:color="808080"/>
              <w:bottom w:val="single" w:sz="4" w:space="0" w:color="808080"/>
              <w:right w:val="single" w:sz="4" w:space="0" w:color="808080"/>
            </w:tcBorders>
            <w:shd w:val="clear" w:color="000000" w:fill="FFFFFF"/>
            <w:vAlign w:val="center"/>
          </w:tcPr>
          <w:p w14:paraId="1FBFB1CE" w14:textId="77777777" w:rsidR="00073F3C" w:rsidRPr="001B7930" w:rsidRDefault="00073F3C" w:rsidP="00073F3C">
            <w:pPr>
              <w:jc w:val="center"/>
              <w:rPr>
                <w:sz w:val="18"/>
                <w:szCs w:val="18"/>
              </w:rPr>
            </w:pPr>
            <w:r w:rsidRPr="001B7930">
              <w:rPr>
                <w:sz w:val="18"/>
                <w:szCs w:val="18"/>
              </w:rPr>
              <w:t>10%</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1814E3E3" w14:textId="77777777" w:rsidR="00073F3C" w:rsidRPr="001B7930" w:rsidRDefault="00073F3C" w:rsidP="00073F3C">
            <w:pPr>
              <w:jc w:val="center"/>
              <w:rPr>
                <w:sz w:val="18"/>
                <w:szCs w:val="18"/>
              </w:rPr>
            </w:pPr>
            <w:r w:rsidRPr="001B7930">
              <w:rPr>
                <w:sz w:val="18"/>
                <w:szCs w:val="18"/>
              </w:rPr>
              <w:t>5%</w:t>
            </w:r>
          </w:p>
        </w:tc>
      </w:tr>
      <w:tr w:rsidR="00073F3C" w:rsidRPr="00CE7282" w14:paraId="6155FD37" w14:textId="77777777" w:rsidTr="00732898">
        <w:trPr>
          <w:trHeight w:val="276"/>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1A8D2E05" w14:textId="77777777" w:rsidR="00073F3C" w:rsidRPr="001B7930" w:rsidRDefault="00073F3C" w:rsidP="00073F3C">
            <w:pPr>
              <w:jc w:val="center"/>
              <w:rPr>
                <w:sz w:val="18"/>
                <w:szCs w:val="18"/>
              </w:rPr>
            </w:pPr>
            <w:r w:rsidRPr="001B7930">
              <w:rPr>
                <w:sz w:val="18"/>
                <w:szCs w:val="18"/>
              </w:rPr>
              <w:t>4</w:t>
            </w:r>
          </w:p>
        </w:tc>
        <w:tc>
          <w:tcPr>
            <w:tcW w:w="3740" w:type="dxa"/>
            <w:tcBorders>
              <w:top w:val="nil"/>
              <w:left w:val="nil"/>
              <w:bottom w:val="single" w:sz="4" w:space="0" w:color="808080"/>
              <w:right w:val="single" w:sz="4" w:space="0" w:color="808080"/>
            </w:tcBorders>
            <w:shd w:val="clear" w:color="000000" w:fill="FFFFFF"/>
            <w:vAlign w:val="center"/>
          </w:tcPr>
          <w:p w14:paraId="352B34AF" w14:textId="77777777" w:rsidR="00073F3C" w:rsidRPr="001B7930" w:rsidRDefault="00073F3C" w:rsidP="00073F3C">
            <w:pPr>
              <w:rPr>
                <w:sz w:val="18"/>
                <w:szCs w:val="18"/>
                <w:lang w:val="ru-RU"/>
              </w:rPr>
            </w:pPr>
            <w:r w:rsidRPr="001B7930">
              <w:rPr>
                <w:sz w:val="18"/>
                <w:szCs w:val="18"/>
                <w:lang w:val="ru-RU"/>
              </w:rPr>
              <w:t>Доля воды, теряемой в сетях, от общего объема воды, подаваемой в сеть</w:t>
            </w:r>
          </w:p>
        </w:tc>
        <w:tc>
          <w:tcPr>
            <w:tcW w:w="1295" w:type="dxa"/>
            <w:vMerge/>
            <w:tcBorders>
              <w:top w:val="nil"/>
              <w:left w:val="single" w:sz="4" w:space="0" w:color="808080"/>
              <w:bottom w:val="single" w:sz="4" w:space="0" w:color="808080"/>
              <w:right w:val="single" w:sz="4" w:space="0" w:color="808080"/>
            </w:tcBorders>
            <w:vAlign w:val="center"/>
          </w:tcPr>
          <w:p w14:paraId="5590E042"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31F83724" w14:textId="77777777" w:rsidR="00073F3C" w:rsidRPr="001B7930" w:rsidRDefault="00073F3C" w:rsidP="00073F3C">
            <w:pPr>
              <w:rPr>
                <w:sz w:val="18"/>
                <w:szCs w:val="18"/>
                <w:lang w:val="ru-RU"/>
              </w:rPr>
            </w:pPr>
          </w:p>
        </w:tc>
        <w:tc>
          <w:tcPr>
            <w:tcW w:w="1294" w:type="dxa"/>
            <w:vMerge/>
            <w:tcBorders>
              <w:top w:val="nil"/>
              <w:left w:val="single" w:sz="4" w:space="0" w:color="808080"/>
              <w:bottom w:val="single" w:sz="4" w:space="0" w:color="808080"/>
              <w:right w:val="single" w:sz="4" w:space="0" w:color="808080"/>
            </w:tcBorders>
            <w:vAlign w:val="center"/>
          </w:tcPr>
          <w:p w14:paraId="1A6840E3"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2C8E1204" w14:textId="77777777" w:rsidR="00073F3C" w:rsidRPr="001B7930" w:rsidRDefault="00073F3C" w:rsidP="00073F3C">
            <w:pPr>
              <w:rPr>
                <w:sz w:val="18"/>
                <w:szCs w:val="18"/>
                <w:lang w:val="ru-RU"/>
              </w:rPr>
            </w:pPr>
          </w:p>
        </w:tc>
      </w:tr>
      <w:tr w:rsidR="00073F3C" w:rsidRPr="001B7930" w14:paraId="3C987823"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3AE0180C" w14:textId="77777777" w:rsidR="00073F3C" w:rsidRPr="001B7930" w:rsidRDefault="00073F3C" w:rsidP="00073F3C">
            <w:pPr>
              <w:jc w:val="center"/>
              <w:rPr>
                <w:sz w:val="18"/>
                <w:szCs w:val="18"/>
              </w:rPr>
            </w:pPr>
            <w:r w:rsidRPr="001B7930">
              <w:rPr>
                <w:sz w:val="18"/>
                <w:szCs w:val="18"/>
              </w:rPr>
              <w:t>5</w:t>
            </w:r>
          </w:p>
        </w:tc>
        <w:tc>
          <w:tcPr>
            <w:tcW w:w="3740" w:type="dxa"/>
            <w:tcBorders>
              <w:top w:val="nil"/>
              <w:left w:val="nil"/>
              <w:bottom w:val="single" w:sz="4" w:space="0" w:color="808080"/>
              <w:right w:val="single" w:sz="4" w:space="0" w:color="808080"/>
            </w:tcBorders>
            <w:shd w:val="clear" w:color="000000" w:fill="FFFFFF"/>
            <w:vAlign w:val="center"/>
          </w:tcPr>
          <w:p w14:paraId="420761DF" w14:textId="77777777" w:rsidR="00073F3C" w:rsidRPr="001B7930" w:rsidRDefault="00073F3C" w:rsidP="00073F3C">
            <w:pPr>
              <w:rPr>
                <w:sz w:val="18"/>
                <w:szCs w:val="18"/>
              </w:rPr>
            </w:pPr>
            <w:r w:rsidRPr="001B7930">
              <w:rPr>
                <w:sz w:val="18"/>
                <w:szCs w:val="18"/>
              </w:rPr>
              <w:t>Уровень аварийности</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304275DD" w14:textId="77777777" w:rsidR="00073F3C" w:rsidRPr="001B7930" w:rsidRDefault="00073F3C" w:rsidP="00073F3C">
            <w:pPr>
              <w:jc w:val="center"/>
              <w:rPr>
                <w:sz w:val="18"/>
                <w:szCs w:val="18"/>
              </w:rPr>
            </w:pPr>
            <w:r w:rsidRPr="001B7930">
              <w:rPr>
                <w:sz w:val="18"/>
                <w:szCs w:val="18"/>
              </w:rPr>
              <w:t>ед./км/год</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00B06E90" w14:textId="77777777" w:rsidR="00073F3C" w:rsidRPr="001B7930" w:rsidRDefault="00073F3C" w:rsidP="00073F3C">
            <w:pPr>
              <w:jc w:val="center"/>
              <w:rPr>
                <w:sz w:val="18"/>
                <w:szCs w:val="18"/>
              </w:rPr>
            </w:pPr>
            <w:r w:rsidRPr="001B7930">
              <w:rPr>
                <w:sz w:val="18"/>
                <w:szCs w:val="18"/>
              </w:rPr>
              <w:t>0,76</w:t>
            </w:r>
          </w:p>
        </w:tc>
        <w:tc>
          <w:tcPr>
            <w:tcW w:w="1294" w:type="dxa"/>
            <w:vMerge w:val="restart"/>
            <w:tcBorders>
              <w:top w:val="nil"/>
              <w:left w:val="single" w:sz="4" w:space="0" w:color="808080"/>
              <w:bottom w:val="single" w:sz="4" w:space="0" w:color="808080"/>
              <w:right w:val="single" w:sz="4" w:space="0" w:color="808080"/>
            </w:tcBorders>
            <w:shd w:val="clear" w:color="000000" w:fill="FFFFFF"/>
            <w:vAlign w:val="center"/>
          </w:tcPr>
          <w:p w14:paraId="0B8E4489" w14:textId="77777777" w:rsidR="00073F3C" w:rsidRPr="001B7930" w:rsidRDefault="00073F3C" w:rsidP="00073F3C">
            <w:pPr>
              <w:jc w:val="center"/>
              <w:rPr>
                <w:sz w:val="18"/>
                <w:szCs w:val="18"/>
              </w:rPr>
            </w:pPr>
            <w:r w:rsidRPr="001B7930">
              <w:rPr>
                <w:sz w:val="18"/>
                <w:szCs w:val="18"/>
              </w:rPr>
              <w:t>0,50</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6BE7F46A" w14:textId="77777777" w:rsidR="00073F3C" w:rsidRPr="001B7930" w:rsidRDefault="00073F3C" w:rsidP="00073F3C">
            <w:pPr>
              <w:jc w:val="center"/>
              <w:rPr>
                <w:sz w:val="18"/>
                <w:szCs w:val="18"/>
              </w:rPr>
            </w:pPr>
            <w:r w:rsidRPr="001B7930">
              <w:rPr>
                <w:sz w:val="18"/>
                <w:szCs w:val="18"/>
              </w:rPr>
              <w:t>0,25</w:t>
            </w:r>
          </w:p>
        </w:tc>
      </w:tr>
      <w:tr w:rsidR="00073F3C" w:rsidRPr="00CE7282" w14:paraId="563E82E5"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4045AF0E" w14:textId="77777777" w:rsidR="00073F3C" w:rsidRPr="001B7930" w:rsidRDefault="00073F3C" w:rsidP="00073F3C">
            <w:pPr>
              <w:jc w:val="center"/>
              <w:rPr>
                <w:sz w:val="18"/>
                <w:szCs w:val="18"/>
              </w:rPr>
            </w:pPr>
            <w:r w:rsidRPr="001B7930">
              <w:rPr>
                <w:sz w:val="18"/>
                <w:szCs w:val="18"/>
              </w:rPr>
              <w:t>6</w:t>
            </w:r>
          </w:p>
        </w:tc>
        <w:tc>
          <w:tcPr>
            <w:tcW w:w="3740" w:type="dxa"/>
            <w:tcBorders>
              <w:top w:val="nil"/>
              <w:left w:val="nil"/>
              <w:bottom w:val="single" w:sz="4" w:space="0" w:color="808080"/>
              <w:right w:val="single" w:sz="4" w:space="0" w:color="808080"/>
            </w:tcBorders>
            <w:shd w:val="clear" w:color="000000" w:fill="FFFFFF"/>
            <w:vAlign w:val="center"/>
          </w:tcPr>
          <w:p w14:paraId="4C598BD8" w14:textId="77777777" w:rsidR="00073F3C" w:rsidRPr="001B7930" w:rsidRDefault="00073F3C" w:rsidP="00073F3C">
            <w:pPr>
              <w:rPr>
                <w:sz w:val="18"/>
                <w:szCs w:val="18"/>
                <w:lang w:val="ru-RU"/>
              </w:rPr>
            </w:pPr>
            <w:r w:rsidRPr="001B7930">
              <w:rPr>
                <w:sz w:val="18"/>
                <w:szCs w:val="18"/>
                <w:lang w:val="ru-RU"/>
              </w:rPr>
              <w:t xml:space="preserve">Число аварий в год на 1 </w:t>
            </w:r>
            <w:proofErr w:type="gramStart"/>
            <w:r w:rsidRPr="001B7930">
              <w:rPr>
                <w:sz w:val="18"/>
                <w:szCs w:val="18"/>
                <w:lang w:val="ru-RU"/>
              </w:rPr>
              <w:t>км.протяженности</w:t>
            </w:r>
            <w:proofErr w:type="gramEnd"/>
            <w:r w:rsidRPr="001B7930">
              <w:rPr>
                <w:sz w:val="18"/>
                <w:szCs w:val="18"/>
                <w:lang w:val="ru-RU"/>
              </w:rPr>
              <w:t xml:space="preserve"> сетей</w:t>
            </w:r>
          </w:p>
        </w:tc>
        <w:tc>
          <w:tcPr>
            <w:tcW w:w="1295" w:type="dxa"/>
            <w:vMerge/>
            <w:tcBorders>
              <w:top w:val="nil"/>
              <w:left w:val="single" w:sz="4" w:space="0" w:color="808080"/>
              <w:bottom w:val="single" w:sz="4" w:space="0" w:color="808080"/>
              <w:right w:val="single" w:sz="4" w:space="0" w:color="808080"/>
            </w:tcBorders>
            <w:vAlign w:val="center"/>
          </w:tcPr>
          <w:p w14:paraId="2256BC8E" w14:textId="77777777" w:rsidR="00073F3C" w:rsidRPr="001B7930" w:rsidRDefault="00073F3C" w:rsidP="00073F3C">
            <w:pPr>
              <w:pBdr>
                <w:bottom w:val="single" w:sz="6" w:space="1" w:color="auto"/>
              </w:pBdr>
              <w:jc w:val="cente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748C5A51" w14:textId="77777777" w:rsidR="00073F3C" w:rsidRPr="001B7930" w:rsidRDefault="00073F3C" w:rsidP="00073F3C">
            <w:pPr>
              <w:pBdr>
                <w:bottom w:val="single" w:sz="6" w:space="1" w:color="auto"/>
              </w:pBdr>
              <w:jc w:val="center"/>
              <w:rPr>
                <w:sz w:val="18"/>
                <w:szCs w:val="18"/>
                <w:lang w:val="ru-RU"/>
              </w:rPr>
            </w:pPr>
          </w:p>
        </w:tc>
        <w:tc>
          <w:tcPr>
            <w:tcW w:w="1294" w:type="dxa"/>
            <w:vMerge/>
            <w:tcBorders>
              <w:top w:val="nil"/>
              <w:left w:val="single" w:sz="4" w:space="0" w:color="808080"/>
              <w:bottom w:val="single" w:sz="4" w:space="0" w:color="808080"/>
              <w:right w:val="single" w:sz="4" w:space="0" w:color="808080"/>
            </w:tcBorders>
            <w:vAlign w:val="center"/>
          </w:tcPr>
          <w:p w14:paraId="4771C13F" w14:textId="77777777" w:rsidR="00073F3C" w:rsidRPr="001B7930" w:rsidRDefault="00073F3C" w:rsidP="00073F3C">
            <w:pPr>
              <w:pBdr>
                <w:bottom w:val="single" w:sz="6" w:space="1" w:color="auto"/>
              </w:pBdr>
              <w:jc w:val="cente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720F7669" w14:textId="77777777" w:rsidR="00073F3C" w:rsidRPr="001B7930" w:rsidRDefault="00073F3C" w:rsidP="00073F3C">
            <w:pPr>
              <w:pBdr>
                <w:bottom w:val="single" w:sz="6" w:space="1" w:color="auto"/>
              </w:pBdr>
              <w:jc w:val="center"/>
              <w:rPr>
                <w:sz w:val="18"/>
                <w:szCs w:val="18"/>
                <w:lang w:val="ru-RU"/>
              </w:rPr>
            </w:pPr>
          </w:p>
        </w:tc>
      </w:tr>
      <w:tr w:rsidR="00073F3C" w:rsidRPr="001B7930" w14:paraId="5C3640F4"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373062A2" w14:textId="77777777" w:rsidR="00073F3C" w:rsidRPr="001B7930" w:rsidRDefault="00073F3C" w:rsidP="00073F3C">
            <w:pPr>
              <w:jc w:val="center"/>
              <w:rPr>
                <w:sz w:val="18"/>
                <w:szCs w:val="18"/>
              </w:rPr>
            </w:pPr>
            <w:r w:rsidRPr="001B7930">
              <w:rPr>
                <w:sz w:val="18"/>
                <w:szCs w:val="18"/>
              </w:rPr>
              <w:t>7</w:t>
            </w:r>
          </w:p>
        </w:tc>
        <w:tc>
          <w:tcPr>
            <w:tcW w:w="3740" w:type="dxa"/>
            <w:tcBorders>
              <w:top w:val="nil"/>
              <w:left w:val="nil"/>
              <w:bottom w:val="single" w:sz="4" w:space="0" w:color="808080"/>
              <w:right w:val="single" w:sz="4" w:space="0" w:color="808080"/>
            </w:tcBorders>
            <w:shd w:val="clear" w:color="000000" w:fill="FFFFFF"/>
            <w:vAlign w:val="center"/>
          </w:tcPr>
          <w:p w14:paraId="5644B9B7" w14:textId="77777777" w:rsidR="00073F3C" w:rsidRPr="001B7930" w:rsidRDefault="00073F3C" w:rsidP="00073F3C">
            <w:pPr>
              <w:rPr>
                <w:sz w:val="18"/>
                <w:szCs w:val="18"/>
              </w:rPr>
            </w:pPr>
            <w:r w:rsidRPr="001B7930">
              <w:rPr>
                <w:sz w:val="18"/>
                <w:szCs w:val="18"/>
              </w:rPr>
              <w:t>Уровень обеспеченности водой</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25958BA8" w14:textId="77777777" w:rsidR="00073F3C" w:rsidRPr="001B7930" w:rsidRDefault="00073F3C" w:rsidP="00073F3C">
            <w:pPr>
              <w:jc w:val="center"/>
              <w:rPr>
                <w:sz w:val="18"/>
                <w:szCs w:val="18"/>
              </w:rPr>
            </w:pPr>
            <w:r w:rsidRPr="001B7930">
              <w:rPr>
                <w:sz w:val="18"/>
                <w:szCs w:val="18"/>
              </w:rPr>
              <w:t>л/сутки</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751B6E44" w14:textId="77777777" w:rsidR="00073F3C" w:rsidRPr="001B7930" w:rsidRDefault="00073F3C" w:rsidP="00073F3C">
            <w:pPr>
              <w:jc w:val="center"/>
              <w:rPr>
                <w:sz w:val="18"/>
                <w:szCs w:val="18"/>
              </w:rPr>
            </w:pPr>
            <w:r w:rsidRPr="001B7930">
              <w:rPr>
                <w:sz w:val="18"/>
                <w:szCs w:val="18"/>
              </w:rPr>
              <w:t>158</w:t>
            </w:r>
          </w:p>
        </w:tc>
        <w:tc>
          <w:tcPr>
            <w:tcW w:w="1294" w:type="dxa"/>
            <w:vMerge w:val="restart"/>
            <w:tcBorders>
              <w:top w:val="nil"/>
              <w:left w:val="single" w:sz="4" w:space="0" w:color="808080"/>
              <w:bottom w:val="single" w:sz="4" w:space="0" w:color="808080"/>
              <w:right w:val="single" w:sz="4" w:space="0" w:color="808080"/>
            </w:tcBorders>
            <w:shd w:val="clear" w:color="000000" w:fill="FFFFFF"/>
            <w:vAlign w:val="center"/>
          </w:tcPr>
          <w:p w14:paraId="3862166C" w14:textId="77777777" w:rsidR="00073F3C" w:rsidRPr="001B7930" w:rsidRDefault="00073F3C" w:rsidP="00073F3C">
            <w:pPr>
              <w:jc w:val="center"/>
              <w:rPr>
                <w:sz w:val="18"/>
                <w:szCs w:val="18"/>
              </w:rPr>
            </w:pPr>
            <w:r w:rsidRPr="001B7930">
              <w:rPr>
                <w:sz w:val="18"/>
                <w:szCs w:val="18"/>
              </w:rPr>
              <w:t>207</w:t>
            </w:r>
          </w:p>
        </w:tc>
        <w:tc>
          <w:tcPr>
            <w:tcW w:w="1295" w:type="dxa"/>
            <w:vMerge w:val="restart"/>
            <w:tcBorders>
              <w:top w:val="nil"/>
              <w:left w:val="single" w:sz="4" w:space="0" w:color="808080"/>
              <w:bottom w:val="single" w:sz="4" w:space="0" w:color="808080"/>
              <w:right w:val="single" w:sz="4" w:space="0" w:color="808080"/>
            </w:tcBorders>
            <w:shd w:val="clear" w:color="000000" w:fill="FFFFFF"/>
            <w:vAlign w:val="center"/>
          </w:tcPr>
          <w:p w14:paraId="2603007B" w14:textId="77777777" w:rsidR="00073F3C" w:rsidRPr="001B7930" w:rsidRDefault="00073F3C" w:rsidP="00073F3C">
            <w:pPr>
              <w:jc w:val="center"/>
              <w:rPr>
                <w:sz w:val="18"/>
                <w:szCs w:val="18"/>
              </w:rPr>
            </w:pPr>
            <w:r w:rsidRPr="001B7930">
              <w:rPr>
                <w:sz w:val="18"/>
                <w:szCs w:val="18"/>
              </w:rPr>
              <w:t>219</w:t>
            </w:r>
          </w:p>
        </w:tc>
      </w:tr>
      <w:tr w:rsidR="00073F3C" w:rsidRPr="00CE7282" w14:paraId="4696412A" w14:textId="77777777" w:rsidTr="00732898">
        <w:trPr>
          <w:trHeight w:val="222"/>
        </w:trPr>
        <w:tc>
          <w:tcPr>
            <w:tcW w:w="437" w:type="dxa"/>
            <w:tcBorders>
              <w:top w:val="nil"/>
              <w:left w:val="single" w:sz="4" w:space="0" w:color="808080"/>
              <w:bottom w:val="single" w:sz="4" w:space="0" w:color="808080"/>
              <w:right w:val="single" w:sz="4" w:space="0" w:color="808080"/>
            </w:tcBorders>
            <w:shd w:val="clear" w:color="000000" w:fill="FFFFFF"/>
            <w:vAlign w:val="center"/>
          </w:tcPr>
          <w:p w14:paraId="2866BB6A" w14:textId="77777777" w:rsidR="00073F3C" w:rsidRPr="001B7930" w:rsidRDefault="00073F3C" w:rsidP="00073F3C">
            <w:pPr>
              <w:jc w:val="center"/>
              <w:rPr>
                <w:sz w:val="18"/>
                <w:szCs w:val="18"/>
              </w:rPr>
            </w:pPr>
            <w:r w:rsidRPr="001B7930">
              <w:rPr>
                <w:sz w:val="18"/>
                <w:szCs w:val="18"/>
              </w:rPr>
              <w:t>8</w:t>
            </w:r>
          </w:p>
        </w:tc>
        <w:tc>
          <w:tcPr>
            <w:tcW w:w="3740" w:type="dxa"/>
            <w:tcBorders>
              <w:top w:val="nil"/>
              <w:left w:val="nil"/>
              <w:bottom w:val="single" w:sz="4" w:space="0" w:color="808080"/>
              <w:right w:val="single" w:sz="4" w:space="0" w:color="808080"/>
            </w:tcBorders>
            <w:shd w:val="clear" w:color="000000" w:fill="FFFFFF"/>
            <w:vAlign w:val="center"/>
          </w:tcPr>
          <w:p w14:paraId="0830A522" w14:textId="77777777" w:rsidR="00073F3C" w:rsidRPr="001B7930" w:rsidRDefault="00073F3C" w:rsidP="00073F3C">
            <w:pPr>
              <w:rPr>
                <w:sz w:val="18"/>
                <w:szCs w:val="18"/>
                <w:lang w:val="ru-RU"/>
              </w:rPr>
            </w:pPr>
            <w:r w:rsidRPr="001B7930">
              <w:rPr>
                <w:sz w:val="18"/>
                <w:szCs w:val="18"/>
                <w:lang w:val="ru-RU"/>
              </w:rPr>
              <w:t xml:space="preserve">Среднесуточное потребление воды </w:t>
            </w:r>
            <w:proofErr w:type="gramStart"/>
            <w:r w:rsidRPr="001B7930">
              <w:rPr>
                <w:sz w:val="18"/>
                <w:szCs w:val="18"/>
                <w:lang w:val="ru-RU"/>
              </w:rPr>
              <w:t>на чел</w:t>
            </w:r>
            <w:proofErr w:type="gramEnd"/>
            <w:r w:rsidRPr="001B7930">
              <w:rPr>
                <w:sz w:val="18"/>
                <w:szCs w:val="18"/>
                <w:lang w:val="ru-RU"/>
              </w:rPr>
              <w:t xml:space="preserve"> в сутки</w:t>
            </w:r>
          </w:p>
        </w:tc>
        <w:tc>
          <w:tcPr>
            <w:tcW w:w="1295" w:type="dxa"/>
            <w:vMerge/>
            <w:tcBorders>
              <w:top w:val="nil"/>
              <w:left w:val="single" w:sz="4" w:space="0" w:color="808080"/>
              <w:bottom w:val="single" w:sz="4" w:space="0" w:color="808080"/>
              <w:right w:val="single" w:sz="4" w:space="0" w:color="808080"/>
            </w:tcBorders>
            <w:vAlign w:val="center"/>
          </w:tcPr>
          <w:p w14:paraId="4D3BB1BD"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061E75D5" w14:textId="77777777" w:rsidR="00073F3C" w:rsidRPr="001B7930" w:rsidRDefault="00073F3C" w:rsidP="00073F3C">
            <w:pPr>
              <w:rPr>
                <w:sz w:val="18"/>
                <w:szCs w:val="18"/>
                <w:lang w:val="ru-RU"/>
              </w:rPr>
            </w:pPr>
          </w:p>
        </w:tc>
        <w:tc>
          <w:tcPr>
            <w:tcW w:w="1294" w:type="dxa"/>
            <w:vMerge/>
            <w:tcBorders>
              <w:top w:val="nil"/>
              <w:left w:val="single" w:sz="4" w:space="0" w:color="808080"/>
              <w:bottom w:val="single" w:sz="4" w:space="0" w:color="808080"/>
              <w:right w:val="single" w:sz="4" w:space="0" w:color="808080"/>
            </w:tcBorders>
            <w:vAlign w:val="center"/>
          </w:tcPr>
          <w:p w14:paraId="599B1B82" w14:textId="77777777" w:rsidR="00073F3C" w:rsidRPr="001B7930" w:rsidRDefault="00073F3C" w:rsidP="00073F3C">
            <w:pPr>
              <w:rPr>
                <w:sz w:val="18"/>
                <w:szCs w:val="18"/>
                <w:lang w:val="ru-RU"/>
              </w:rPr>
            </w:pPr>
          </w:p>
        </w:tc>
        <w:tc>
          <w:tcPr>
            <w:tcW w:w="1295" w:type="dxa"/>
            <w:vMerge/>
            <w:tcBorders>
              <w:top w:val="nil"/>
              <w:left w:val="single" w:sz="4" w:space="0" w:color="808080"/>
              <w:bottom w:val="single" w:sz="4" w:space="0" w:color="808080"/>
              <w:right w:val="single" w:sz="4" w:space="0" w:color="808080"/>
            </w:tcBorders>
            <w:vAlign w:val="center"/>
          </w:tcPr>
          <w:p w14:paraId="2E7B2DBC" w14:textId="77777777" w:rsidR="00073F3C" w:rsidRPr="001B7930" w:rsidRDefault="00073F3C" w:rsidP="00073F3C">
            <w:pPr>
              <w:rPr>
                <w:sz w:val="18"/>
                <w:szCs w:val="18"/>
                <w:lang w:val="ru-RU"/>
              </w:rPr>
            </w:pPr>
          </w:p>
        </w:tc>
      </w:tr>
    </w:tbl>
    <w:p w14:paraId="0D4EC71F" w14:textId="77777777" w:rsidR="00073F3C" w:rsidRPr="001B7930" w:rsidRDefault="00073F3C" w:rsidP="00073F3C">
      <w:pPr>
        <w:jc w:val="both"/>
        <w:rPr>
          <w:sz w:val="28"/>
          <w:szCs w:val="28"/>
          <w:lang w:val="ru-RU"/>
        </w:rPr>
      </w:pPr>
    </w:p>
    <w:p w14:paraId="2239A217" w14:textId="77777777" w:rsidR="00073F3C" w:rsidRPr="001B7930" w:rsidRDefault="00073F3C" w:rsidP="00073F3C">
      <w:pPr>
        <w:ind w:firstLine="709"/>
        <w:jc w:val="both"/>
        <w:rPr>
          <w:lang w:val="ru-RU"/>
        </w:rPr>
      </w:pPr>
      <w:r w:rsidRPr="001B7930">
        <w:rPr>
          <w:lang w:val="ru-RU"/>
        </w:rPr>
        <w:t xml:space="preserve">Для достижения поставленных целей предложен план мероприятий по приведению системы водоснабжения к требуемому уровню. В качестве аналога, для получения удельных показателей, принят план мероприятий ряда городов России, расположенных на Северном Кавказе. </w:t>
      </w:r>
    </w:p>
    <w:p w14:paraId="180C1E2E" w14:textId="77777777" w:rsidR="00073F3C" w:rsidRPr="001B7930" w:rsidRDefault="00073F3C" w:rsidP="00073F3C">
      <w:pPr>
        <w:rPr>
          <w:sz w:val="22"/>
          <w:szCs w:val="22"/>
          <w:lang w:val="ru-RU"/>
        </w:rPr>
      </w:pPr>
    </w:p>
    <w:p w14:paraId="23EE8BAD" w14:textId="77777777" w:rsidR="00073F3C" w:rsidRPr="001B7930" w:rsidRDefault="00073F3C" w:rsidP="00073F3C">
      <w:pPr>
        <w:keepNext/>
        <w:ind w:firstLine="284"/>
        <w:outlineLvl w:val="2"/>
        <w:rPr>
          <w:rFonts w:eastAsia="Times New Roman"/>
          <w:b/>
          <w:bCs/>
          <w:lang w:val="ru-RU" w:eastAsia="en-US"/>
        </w:rPr>
      </w:pPr>
      <w:r w:rsidRPr="001B7930">
        <w:rPr>
          <w:rFonts w:eastAsia="Times New Roman"/>
          <w:b/>
          <w:bCs/>
          <w:lang w:val="ru-RU" w:eastAsia="en-US"/>
        </w:rPr>
        <w:lastRenderedPageBreak/>
        <w:t>IV.3.2 Водоотведение</w:t>
      </w:r>
    </w:p>
    <w:p w14:paraId="117131D5" w14:textId="77777777" w:rsidR="00073F3C" w:rsidRPr="001B7930" w:rsidRDefault="00073F3C" w:rsidP="00073F3C">
      <w:pPr>
        <w:keepNext/>
        <w:keepLines/>
        <w:numPr>
          <w:ilvl w:val="2"/>
          <w:numId w:val="0"/>
        </w:numPr>
        <w:ind w:firstLine="284"/>
        <w:outlineLvl w:val="2"/>
        <w:rPr>
          <w:rFonts w:eastAsia="Times New Roman"/>
          <w:b/>
          <w:bCs/>
          <w:lang w:val="ru-RU"/>
        </w:rPr>
      </w:pPr>
    </w:p>
    <w:p w14:paraId="3E9184E2"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Характеристика современного состояния системы водоотведения</w:t>
      </w:r>
    </w:p>
    <w:p w14:paraId="6FA39708" w14:textId="77777777" w:rsidR="00073F3C" w:rsidRPr="001B7930" w:rsidRDefault="00073F3C" w:rsidP="00073F3C">
      <w:pPr>
        <w:keepNext/>
        <w:keepLines/>
        <w:numPr>
          <w:ilvl w:val="2"/>
          <w:numId w:val="0"/>
        </w:numPr>
        <w:jc w:val="both"/>
        <w:outlineLvl w:val="2"/>
        <w:rPr>
          <w:rFonts w:eastAsia="Times New Roman"/>
          <w:b/>
          <w:bCs/>
          <w:lang w:val="ru-RU"/>
        </w:rPr>
      </w:pPr>
    </w:p>
    <w:p w14:paraId="71E6124D" w14:textId="77777777" w:rsidR="00073F3C" w:rsidRPr="001B7930" w:rsidRDefault="00073F3C" w:rsidP="00073F3C">
      <w:pPr>
        <w:ind w:firstLine="709"/>
        <w:jc w:val="both"/>
        <w:rPr>
          <w:lang w:val="ru-RU"/>
        </w:rPr>
      </w:pPr>
      <w:r w:rsidRPr="001B7930">
        <w:rPr>
          <w:lang w:val="ru-RU"/>
        </w:rPr>
        <w:t>В РЮО отсутствует организованная в рамках Республики единая система канализации. Сети водоотведения имеются в г. Цхинвал и г. Квайса, поселках Дзау, Знаур, Ленингор.</w:t>
      </w:r>
    </w:p>
    <w:p w14:paraId="225912AE" w14:textId="77777777" w:rsidR="00073F3C" w:rsidRPr="001B7930" w:rsidRDefault="00073F3C" w:rsidP="00073F3C">
      <w:pPr>
        <w:ind w:firstLine="709"/>
        <w:jc w:val="both"/>
        <w:rPr>
          <w:lang w:val="ru-RU"/>
        </w:rPr>
      </w:pPr>
      <w:r w:rsidRPr="001B7930">
        <w:rPr>
          <w:lang w:val="ru-RU"/>
        </w:rPr>
        <w:t>Система канализации г. Цхинвал строилась, начиная с 1953 г., водоотведение осуществляется самотеком.</w:t>
      </w:r>
    </w:p>
    <w:p w14:paraId="4E2E56AE" w14:textId="77777777" w:rsidR="00073F3C" w:rsidRPr="001B7930" w:rsidRDefault="00073F3C" w:rsidP="00073F3C">
      <w:pPr>
        <w:ind w:firstLine="709"/>
        <w:jc w:val="both"/>
        <w:rPr>
          <w:lang w:val="ru-RU"/>
        </w:rPr>
      </w:pPr>
      <w:r w:rsidRPr="001B7930">
        <w:rPr>
          <w:lang w:val="ru-RU"/>
        </w:rPr>
        <w:t>За период с 2013г. реконструируются разводящие сети водоотведения в г. Цхинвал. Построены сооружения биологической очистки сточных вод г. Цхинвал мощностью до 10 000 м3/сут., введены в эксплуатацию в 2014г.</w:t>
      </w:r>
    </w:p>
    <w:p w14:paraId="62C03743" w14:textId="77777777" w:rsidR="00073F3C" w:rsidRPr="001B7930" w:rsidRDefault="00073F3C" w:rsidP="00073F3C">
      <w:pPr>
        <w:ind w:firstLine="709"/>
        <w:jc w:val="both"/>
        <w:rPr>
          <w:lang w:val="ru-RU"/>
        </w:rPr>
      </w:pPr>
      <w:r w:rsidRPr="001B7930">
        <w:rPr>
          <w:lang w:val="ru-RU"/>
        </w:rPr>
        <w:t>Система водоотведения поселков: Дзау, Ленингор, Квайса и Знаур включает в себя лишь ветхие сети хозяйственно-бытовой канализации.</w:t>
      </w:r>
    </w:p>
    <w:p w14:paraId="0314EE52" w14:textId="0E1DDDF6" w:rsidR="00073F3C" w:rsidRPr="001B7930" w:rsidRDefault="00073F3C" w:rsidP="00561A34">
      <w:pPr>
        <w:ind w:firstLine="709"/>
        <w:jc w:val="both"/>
        <w:rPr>
          <w:lang w:val="ru-RU"/>
        </w:rPr>
      </w:pPr>
      <w:r w:rsidRPr="001B7930">
        <w:rPr>
          <w:lang w:val="ru-RU"/>
        </w:rPr>
        <w:t xml:space="preserve">В рамках Инвестиционной </w:t>
      </w:r>
      <w:r w:rsidR="00561A34" w:rsidRPr="001B7930">
        <w:rPr>
          <w:lang w:val="ru-RU"/>
        </w:rPr>
        <w:t xml:space="preserve">программы </w:t>
      </w:r>
      <w:r w:rsidRPr="001B7930">
        <w:rPr>
          <w:lang w:val="ru-RU"/>
        </w:rPr>
        <w:t>предусмотрено строительство сетей канализации в п.Ленингор.</w:t>
      </w:r>
    </w:p>
    <w:p w14:paraId="2AD8D5CC" w14:textId="77777777" w:rsidR="00F84D89" w:rsidRPr="001B7930" w:rsidRDefault="00F84D89" w:rsidP="00561A34">
      <w:pPr>
        <w:ind w:firstLine="709"/>
        <w:jc w:val="both"/>
        <w:rPr>
          <w:lang w:val="ru-RU"/>
        </w:rPr>
      </w:pPr>
    </w:p>
    <w:p w14:paraId="16DE4BE9" w14:textId="77777777" w:rsidR="00073F3C" w:rsidRPr="001B7930" w:rsidRDefault="00073F3C" w:rsidP="00073F3C">
      <w:pPr>
        <w:rPr>
          <w:b/>
          <w:bCs/>
          <w:lang w:val="ru-RU"/>
        </w:rPr>
      </w:pPr>
      <w:r w:rsidRPr="001B7930">
        <w:rPr>
          <w:b/>
          <w:bCs/>
          <w:lang w:val="ru-RU"/>
        </w:rPr>
        <w:t>Таблица 12. Расчетный объем сточных вод по районам РЮО</w:t>
      </w:r>
    </w:p>
    <w:tbl>
      <w:tblPr>
        <w:tblW w:w="9423" w:type="dxa"/>
        <w:tblInd w:w="2" w:type="dxa"/>
        <w:tblLayout w:type="fixed"/>
        <w:tblCellMar>
          <w:left w:w="0" w:type="dxa"/>
          <w:right w:w="0" w:type="dxa"/>
        </w:tblCellMar>
        <w:tblLook w:val="00A0" w:firstRow="1" w:lastRow="0" w:firstColumn="1" w:lastColumn="0" w:noHBand="0" w:noVBand="0"/>
      </w:tblPr>
      <w:tblGrid>
        <w:gridCol w:w="4308"/>
        <w:gridCol w:w="1778"/>
        <w:gridCol w:w="1631"/>
        <w:gridCol w:w="1706"/>
      </w:tblGrid>
      <w:tr w:rsidR="00073F3C" w:rsidRPr="001B7930" w14:paraId="49FA2220" w14:textId="77777777" w:rsidTr="00732898">
        <w:trPr>
          <w:trHeight w:val="278"/>
        </w:trPr>
        <w:tc>
          <w:tcPr>
            <w:tcW w:w="4308"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6912E775" w14:textId="77777777" w:rsidR="00073F3C" w:rsidRPr="001B7930" w:rsidRDefault="00073F3C" w:rsidP="00073F3C">
            <w:pPr>
              <w:ind w:firstLine="284"/>
              <w:jc w:val="center"/>
              <w:rPr>
                <w:b/>
                <w:bCs/>
                <w:sz w:val="18"/>
                <w:szCs w:val="18"/>
                <w:lang w:val="ru-RU"/>
              </w:rPr>
            </w:pPr>
            <w:r w:rsidRPr="001B7930">
              <w:rPr>
                <w:b/>
                <w:bCs/>
                <w:sz w:val="18"/>
                <w:szCs w:val="18"/>
                <w:lang w:val="ru-RU"/>
              </w:rPr>
              <w:t>Наименование района</w:t>
            </w:r>
          </w:p>
        </w:tc>
        <w:tc>
          <w:tcPr>
            <w:tcW w:w="5115" w:type="dxa"/>
            <w:gridSpan w:val="3"/>
            <w:tcBorders>
              <w:top w:val="single" w:sz="4" w:space="0" w:color="808080"/>
              <w:left w:val="nil"/>
              <w:bottom w:val="single" w:sz="4" w:space="0" w:color="808080"/>
              <w:right w:val="single" w:sz="4" w:space="0" w:color="808080"/>
            </w:tcBorders>
            <w:shd w:val="clear" w:color="000000" w:fill="C4BD97"/>
            <w:noWrap/>
            <w:vAlign w:val="center"/>
          </w:tcPr>
          <w:p w14:paraId="15466E17" w14:textId="77777777" w:rsidR="00073F3C" w:rsidRPr="001B7930" w:rsidRDefault="00073F3C" w:rsidP="00073F3C">
            <w:pPr>
              <w:ind w:firstLine="284"/>
              <w:jc w:val="center"/>
              <w:rPr>
                <w:b/>
                <w:bCs/>
                <w:sz w:val="18"/>
                <w:szCs w:val="18"/>
                <w:lang w:val="ru-RU"/>
              </w:rPr>
            </w:pPr>
            <w:r w:rsidRPr="001B7930">
              <w:rPr>
                <w:b/>
                <w:bCs/>
                <w:sz w:val="18"/>
                <w:szCs w:val="18"/>
                <w:lang w:val="ru-RU"/>
              </w:rPr>
              <w:t>Водоотведение (тыс. м</w:t>
            </w:r>
            <w:r w:rsidRPr="001B7930">
              <w:rPr>
                <w:bCs/>
                <w:sz w:val="18"/>
                <w:szCs w:val="18"/>
                <w:vertAlign w:val="superscript"/>
                <w:lang w:val="ru-RU"/>
              </w:rPr>
              <w:t>3</w:t>
            </w:r>
            <w:r w:rsidRPr="001B7930">
              <w:rPr>
                <w:b/>
                <w:bCs/>
                <w:sz w:val="18"/>
                <w:szCs w:val="18"/>
                <w:lang w:val="ru-RU"/>
              </w:rPr>
              <w:t>/сутки)</w:t>
            </w:r>
          </w:p>
        </w:tc>
      </w:tr>
      <w:tr w:rsidR="00073F3C" w:rsidRPr="001B7930" w14:paraId="47AC1956" w14:textId="77777777" w:rsidTr="00732898">
        <w:trPr>
          <w:trHeight w:val="219"/>
        </w:trPr>
        <w:tc>
          <w:tcPr>
            <w:tcW w:w="4308" w:type="dxa"/>
            <w:vMerge/>
            <w:tcBorders>
              <w:top w:val="single" w:sz="4" w:space="0" w:color="808080"/>
              <w:left w:val="single" w:sz="4" w:space="0" w:color="808080"/>
              <w:bottom w:val="single" w:sz="4" w:space="0" w:color="808080"/>
              <w:right w:val="single" w:sz="4" w:space="0" w:color="808080"/>
            </w:tcBorders>
            <w:vAlign w:val="center"/>
          </w:tcPr>
          <w:p w14:paraId="1BFC0131" w14:textId="77777777" w:rsidR="00073F3C" w:rsidRPr="001B7930" w:rsidRDefault="00073F3C" w:rsidP="00073F3C">
            <w:pPr>
              <w:ind w:firstLine="284"/>
              <w:rPr>
                <w:b/>
                <w:bCs/>
                <w:sz w:val="18"/>
                <w:szCs w:val="18"/>
                <w:lang w:val="ru-RU"/>
              </w:rPr>
            </w:pPr>
          </w:p>
        </w:tc>
        <w:tc>
          <w:tcPr>
            <w:tcW w:w="1778" w:type="dxa"/>
            <w:tcBorders>
              <w:top w:val="nil"/>
              <w:left w:val="nil"/>
              <w:bottom w:val="single" w:sz="4" w:space="0" w:color="808080"/>
              <w:right w:val="single" w:sz="4" w:space="0" w:color="808080"/>
            </w:tcBorders>
            <w:shd w:val="clear" w:color="000000" w:fill="C4BD97"/>
            <w:noWrap/>
            <w:vAlign w:val="center"/>
          </w:tcPr>
          <w:p w14:paraId="2DC666EE" w14:textId="77777777" w:rsidR="00073F3C" w:rsidRPr="001B7930" w:rsidRDefault="00073F3C" w:rsidP="00073F3C">
            <w:pPr>
              <w:ind w:firstLine="284"/>
              <w:jc w:val="center"/>
              <w:rPr>
                <w:b/>
                <w:bCs/>
                <w:sz w:val="18"/>
                <w:szCs w:val="18"/>
                <w:lang w:val="ru-RU"/>
              </w:rPr>
            </w:pPr>
            <w:r w:rsidRPr="001B7930">
              <w:rPr>
                <w:b/>
                <w:bCs/>
                <w:sz w:val="18"/>
                <w:szCs w:val="18"/>
                <w:lang w:val="ru-RU"/>
              </w:rPr>
              <w:t>2017</w:t>
            </w:r>
          </w:p>
        </w:tc>
        <w:tc>
          <w:tcPr>
            <w:tcW w:w="1631" w:type="dxa"/>
            <w:tcBorders>
              <w:top w:val="nil"/>
              <w:left w:val="nil"/>
              <w:bottom w:val="single" w:sz="4" w:space="0" w:color="808080"/>
              <w:right w:val="single" w:sz="4" w:space="0" w:color="808080"/>
            </w:tcBorders>
            <w:shd w:val="clear" w:color="000000" w:fill="C4BD97"/>
            <w:noWrap/>
            <w:vAlign w:val="center"/>
          </w:tcPr>
          <w:p w14:paraId="2F677FCB" w14:textId="77777777" w:rsidR="00073F3C" w:rsidRPr="001B7930" w:rsidRDefault="00073F3C" w:rsidP="00073F3C">
            <w:pPr>
              <w:ind w:firstLine="284"/>
              <w:jc w:val="center"/>
              <w:rPr>
                <w:b/>
                <w:bCs/>
                <w:sz w:val="18"/>
                <w:szCs w:val="18"/>
                <w:lang w:val="ru-RU"/>
              </w:rPr>
            </w:pPr>
            <w:r w:rsidRPr="001B7930">
              <w:rPr>
                <w:b/>
                <w:bCs/>
                <w:sz w:val="18"/>
                <w:szCs w:val="18"/>
                <w:lang w:val="ru-RU"/>
              </w:rPr>
              <w:t>2025</w:t>
            </w:r>
          </w:p>
        </w:tc>
        <w:tc>
          <w:tcPr>
            <w:tcW w:w="1705" w:type="dxa"/>
            <w:tcBorders>
              <w:top w:val="nil"/>
              <w:left w:val="nil"/>
              <w:bottom w:val="single" w:sz="4" w:space="0" w:color="808080"/>
              <w:right w:val="single" w:sz="4" w:space="0" w:color="808080"/>
            </w:tcBorders>
            <w:shd w:val="clear" w:color="000000" w:fill="C4BD97"/>
            <w:noWrap/>
            <w:vAlign w:val="center"/>
          </w:tcPr>
          <w:p w14:paraId="309E6597" w14:textId="77777777" w:rsidR="00073F3C" w:rsidRPr="001B7930" w:rsidRDefault="00073F3C" w:rsidP="00073F3C">
            <w:pPr>
              <w:ind w:firstLine="284"/>
              <w:jc w:val="center"/>
              <w:rPr>
                <w:b/>
                <w:bCs/>
                <w:sz w:val="18"/>
                <w:szCs w:val="18"/>
                <w:lang w:val="ru-RU"/>
              </w:rPr>
            </w:pPr>
            <w:r w:rsidRPr="001B7930">
              <w:rPr>
                <w:b/>
                <w:bCs/>
                <w:sz w:val="18"/>
                <w:szCs w:val="18"/>
                <w:lang w:val="ru-RU"/>
              </w:rPr>
              <w:t>2030</w:t>
            </w:r>
          </w:p>
        </w:tc>
      </w:tr>
      <w:tr w:rsidR="00073F3C" w:rsidRPr="001B7930" w14:paraId="42F518DE" w14:textId="77777777" w:rsidTr="00732898">
        <w:trPr>
          <w:trHeight w:val="260"/>
        </w:trPr>
        <w:tc>
          <w:tcPr>
            <w:tcW w:w="4308" w:type="dxa"/>
            <w:tcBorders>
              <w:top w:val="nil"/>
              <w:left w:val="single" w:sz="4" w:space="0" w:color="808080"/>
              <w:bottom w:val="single" w:sz="4" w:space="0" w:color="808080"/>
              <w:right w:val="single" w:sz="4" w:space="0" w:color="808080"/>
            </w:tcBorders>
            <w:noWrap/>
            <w:vAlign w:val="center"/>
          </w:tcPr>
          <w:p w14:paraId="3054DD06" w14:textId="77777777" w:rsidR="00073F3C" w:rsidRPr="001B7930" w:rsidRDefault="00073F3C" w:rsidP="00073F3C">
            <w:pPr>
              <w:ind w:firstLine="284"/>
              <w:rPr>
                <w:sz w:val="18"/>
                <w:szCs w:val="18"/>
                <w:lang w:val="ru-RU"/>
              </w:rPr>
            </w:pPr>
            <w:r w:rsidRPr="001B7930">
              <w:rPr>
                <w:sz w:val="18"/>
                <w:szCs w:val="18"/>
                <w:lang w:val="ru-RU"/>
              </w:rPr>
              <w:t>Цхинвальский</w:t>
            </w:r>
          </w:p>
        </w:tc>
        <w:tc>
          <w:tcPr>
            <w:tcW w:w="1778" w:type="dxa"/>
            <w:tcBorders>
              <w:top w:val="nil"/>
              <w:left w:val="nil"/>
              <w:bottom w:val="single" w:sz="4" w:space="0" w:color="808080"/>
              <w:right w:val="single" w:sz="4" w:space="0" w:color="808080"/>
            </w:tcBorders>
            <w:noWrap/>
            <w:vAlign w:val="center"/>
          </w:tcPr>
          <w:p w14:paraId="42AFEE6B" w14:textId="77777777" w:rsidR="00073F3C" w:rsidRPr="001B7930" w:rsidRDefault="00073F3C" w:rsidP="00073F3C">
            <w:pPr>
              <w:ind w:firstLine="284"/>
              <w:jc w:val="center"/>
              <w:rPr>
                <w:sz w:val="18"/>
                <w:szCs w:val="18"/>
                <w:lang w:val="ru-RU"/>
              </w:rPr>
            </w:pPr>
            <w:r w:rsidRPr="001B7930">
              <w:rPr>
                <w:sz w:val="18"/>
                <w:szCs w:val="18"/>
                <w:lang w:val="ru-RU"/>
              </w:rPr>
              <w:t>6,69</w:t>
            </w:r>
          </w:p>
        </w:tc>
        <w:tc>
          <w:tcPr>
            <w:tcW w:w="1631" w:type="dxa"/>
            <w:tcBorders>
              <w:top w:val="nil"/>
              <w:left w:val="nil"/>
              <w:bottom w:val="single" w:sz="4" w:space="0" w:color="808080"/>
              <w:right w:val="single" w:sz="4" w:space="0" w:color="808080"/>
            </w:tcBorders>
            <w:noWrap/>
            <w:vAlign w:val="center"/>
          </w:tcPr>
          <w:p w14:paraId="725A6465" w14:textId="77777777" w:rsidR="00073F3C" w:rsidRPr="001B7930" w:rsidRDefault="00073F3C" w:rsidP="00073F3C">
            <w:pPr>
              <w:ind w:firstLine="284"/>
              <w:jc w:val="center"/>
              <w:rPr>
                <w:sz w:val="18"/>
                <w:szCs w:val="18"/>
                <w:lang w:val="ru-RU"/>
              </w:rPr>
            </w:pPr>
            <w:r w:rsidRPr="001B7930">
              <w:rPr>
                <w:sz w:val="18"/>
                <w:szCs w:val="18"/>
                <w:lang w:val="ru-RU"/>
              </w:rPr>
              <w:t>7,98</w:t>
            </w:r>
          </w:p>
        </w:tc>
        <w:tc>
          <w:tcPr>
            <w:tcW w:w="1705" w:type="dxa"/>
            <w:tcBorders>
              <w:top w:val="nil"/>
              <w:left w:val="nil"/>
              <w:bottom w:val="single" w:sz="4" w:space="0" w:color="808080"/>
              <w:right w:val="single" w:sz="4" w:space="0" w:color="808080"/>
            </w:tcBorders>
            <w:noWrap/>
            <w:vAlign w:val="center"/>
          </w:tcPr>
          <w:p w14:paraId="10CA7B9E" w14:textId="77777777" w:rsidR="00073F3C" w:rsidRPr="001B7930" w:rsidRDefault="00073F3C" w:rsidP="00073F3C">
            <w:pPr>
              <w:ind w:firstLine="284"/>
              <w:jc w:val="center"/>
              <w:rPr>
                <w:sz w:val="18"/>
                <w:szCs w:val="18"/>
                <w:lang w:val="ru-RU"/>
              </w:rPr>
            </w:pPr>
            <w:r w:rsidRPr="001B7930">
              <w:rPr>
                <w:sz w:val="18"/>
                <w:szCs w:val="18"/>
                <w:lang w:val="ru-RU"/>
              </w:rPr>
              <w:t>10,98</w:t>
            </w:r>
          </w:p>
        </w:tc>
      </w:tr>
      <w:tr w:rsidR="00073F3C" w:rsidRPr="001B7930" w14:paraId="6C138426" w14:textId="77777777" w:rsidTr="00732898">
        <w:trPr>
          <w:trHeight w:val="260"/>
        </w:trPr>
        <w:tc>
          <w:tcPr>
            <w:tcW w:w="4308" w:type="dxa"/>
            <w:tcBorders>
              <w:top w:val="nil"/>
              <w:left w:val="single" w:sz="4" w:space="0" w:color="808080"/>
              <w:bottom w:val="single" w:sz="4" w:space="0" w:color="808080"/>
              <w:right w:val="single" w:sz="4" w:space="0" w:color="808080"/>
            </w:tcBorders>
            <w:noWrap/>
            <w:vAlign w:val="center"/>
          </w:tcPr>
          <w:p w14:paraId="4FC7C687" w14:textId="77777777" w:rsidR="00073F3C" w:rsidRPr="001B7930" w:rsidRDefault="00073F3C" w:rsidP="00073F3C">
            <w:pPr>
              <w:ind w:firstLine="284"/>
              <w:rPr>
                <w:sz w:val="18"/>
                <w:szCs w:val="18"/>
                <w:lang w:val="ru-RU"/>
              </w:rPr>
            </w:pPr>
            <w:r w:rsidRPr="001B7930">
              <w:rPr>
                <w:sz w:val="18"/>
                <w:szCs w:val="18"/>
                <w:lang w:val="ru-RU"/>
              </w:rPr>
              <w:t>Знаурский</w:t>
            </w:r>
          </w:p>
        </w:tc>
        <w:tc>
          <w:tcPr>
            <w:tcW w:w="1778" w:type="dxa"/>
            <w:tcBorders>
              <w:top w:val="nil"/>
              <w:left w:val="nil"/>
              <w:bottom w:val="single" w:sz="4" w:space="0" w:color="808080"/>
              <w:right w:val="single" w:sz="4" w:space="0" w:color="808080"/>
            </w:tcBorders>
            <w:noWrap/>
            <w:vAlign w:val="center"/>
          </w:tcPr>
          <w:p w14:paraId="3E1806A1" w14:textId="77777777" w:rsidR="00073F3C" w:rsidRPr="001B7930" w:rsidRDefault="00073F3C" w:rsidP="00073F3C">
            <w:pPr>
              <w:ind w:firstLine="284"/>
              <w:jc w:val="center"/>
              <w:rPr>
                <w:sz w:val="18"/>
                <w:szCs w:val="18"/>
                <w:lang w:val="ru-RU"/>
              </w:rPr>
            </w:pPr>
            <w:r w:rsidRPr="001B7930">
              <w:rPr>
                <w:sz w:val="18"/>
                <w:szCs w:val="18"/>
                <w:lang w:val="ru-RU"/>
              </w:rPr>
              <w:t>0,</w:t>
            </w:r>
            <w:r w:rsidRPr="001B7930">
              <w:rPr>
                <w:sz w:val="18"/>
                <w:szCs w:val="18"/>
              </w:rPr>
              <w:t>17</w:t>
            </w:r>
          </w:p>
        </w:tc>
        <w:tc>
          <w:tcPr>
            <w:tcW w:w="1631" w:type="dxa"/>
            <w:tcBorders>
              <w:top w:val="nil"/>
              <w:left w:val="nil"/>
              <w:bottom w:val="single" w:sz="4" w:space="0" w:color="808080"/>
              <w:right w:val="single" w:sz="4" w:space="0" w:color="808080"/>
            </w:tcBorders>
            <w:noWrap/>
            <w:vAlign w:val="center"/>
          </w:tcPr>
          <w:p w14:paraId="3AC3234F" w14:textId="77777777" w:rsidR="00073F3C" w:rsidRPr="001B7930" w:rsidRDefault="00073F3C" w:rsidP="00073F3C">
            <w:pPr>
              <w:ind w:firstLine="284"/>
              <w:jc w:val="center"/>
              <w:rPr>
                <w:sz w:val="18"/>
                <w:szCs w:val="18"/>
              </w:rPr>
            </w:pPr>
            <w:r w:rsidRPr="001B7930">
              <w:rPr>
                <w:sz w:val="18"/>
                <w:szCs w:val="18"/>
              </w:rPr>
              <w:t>0,18</w:t>
            </w:r>
          </w:p>
        </w:tc>
        <w:tc>
          <w:tcPr>
            <w:tcW w:w="1705" w:type="dxa"/>
            <w:tcBorders>
              <w:top w:val="nil"/>
              <w:left w:val="nil"/>
              <w:bottom w:val="single" w:sz="4" w:space="0" w:color="808080"/>
              <w:right w:val="single" w:sz="4" w:space="0" w:color="808080"/>
            </w:tcBorders>
            <w:noWrap/>
            <w:vAlign w:val="center"/>
          </w:tcPr>
          <w:p w14:paraId="6B2E58DA" w14:textId="77777777" w:rsidR="00073F3C" w:rsidRPr="001B7930" w:rsidRDefault="00073F3C" w:rsidP="00073F3C">
            <w:pPr>
              <w:ind w:firstLine="284"/>
              <w:jc w:val="center"/>
              <w:rPr>
                <w:sz w:val="18"/>
                <w:szCs w:val="18"/>
              </w:rPr>
            </w:pPr>
            <w:r w:rsidRPr="001B7930">
              <w:rPr>
                <w:sz w:val="18"/>
                <w:szCs w:val="18"/>
              </w:rPr>
              <w:t>0,25</w:t>
            </w:r>
          </w:p>
        </w:tc>
      </w:tr>
      <w:tr w:rsidR="00073F3C" w:rsidRPr="001B7930" w14:paraId="6EDDE521" w14:textId="77777777" w:rsidTr="00732898">
        <w:trPr>
          <w:trHeight w:val="260"/>
        </w:trPr>
        <w:tc>
          <w:tcPr>
            <w:tcW w:w="4308" w:type="dxa"/>
            <w:tcBorders>
              <w:top w:val="nil"/>
              <w:left w:val="single" w:sz="4" w:space="0" w:color="808080"/>
              <w:bottom w:val="single" w:sz="4" w:space="0" w:color="808080"/>
              <w:right w:val="single" w:sz="4" w:space="0" w:color="808080"/>
            </w:tcBorders>
            <w:noWrap/>
            <w:vAlign w:val="center"/>
          </w:tcPr>
          <w:p w14:paraId="43C1A7CE" w14:textId="77777777" w:rsidR="00073F3C" w:rsidRPr="001B7930" w:rsidRDefault="00073F3C" w:rsidP="00073F3C">
            <w:pPr>
              <w:ind w:firstLine="284"/>
              <w:rPr>
                <w:sz w:val="18"/>
                <w:szCs w:val="18"/>
              </w:rPr>
            </w:pPr>
            <w:r w:rsidRPr="001B7930">
              <w:rPr>
                <w:sz w:val="18"/>
                <w:szCs w:val="18"/>
              </w:rPr>
              <w:t xml:space="preserve">Дзауский </w:t>
            </w:r>
          </w:p>
        </w:tc>
        <w:tc>
          <w:tcPr>
            <w:tcW w:w="1778" w:type="dxa"/>
            <w:tcBorders>
              <w:top w:val="nil"/>
              <w:left w:val="nil"/>
              <w:bottom w:val="single" w:sz="4" w:space="0" w:color="808080"/>
              <w:right w:val="single" w:sz="4" w:space="0" w:color="808080"/>
            </w:tcBorders>
            <w:noWrap/>
            <w:vAlign w:val="center"/>
          </w:tcPr>
          <w:p w14:paraId="774F695E" w14:textId="77777777" w:rsidR="00073F3C" w:rsidRPr="001B7930" w:rsidRDefault="00073F3C" w:rsidP="00073F3C">
            <w:pPr>
              <w:ind w:firstLine="284"/>
              <w:jc w:val="center"/>
              <w:rPr>
                <w:sz w:val="18"/>
                <w:szCs w:val="18"/>
              </w:rPr>
            </w:pPr>
            <w:r w:rsidRPr="001B7930">
              <w:rPr>
                <w:sz w:val="18"/>
                <w:szCs w:val="18"/>
              </w:rPr>
              <w:t>0,80</w:t>
            </w:r>
          </w:p>
        </w:tc>
        <w:tc>
          <w:tcPr>
            <w:tcW w:w="1631" w:type="dxa"/>
            <w:tcBorders>
              <w:top w:val="nil"/>
              <w:left w:val="nil"/>
              <w:bottom w:val="single" w:sz="4" w:space="0" w:color="808080"/>
              <w:right w:val="single" w:sz="4" w:space="0" w:color="808080"/>
            </w:tcBorders>
            <w:noWrap/>
            <w:vAlign w:val="center"/>
          </w:tcPr>
          <w:p w14:paraId="3C8A2BB1" w14:textId="77777777" w:rsidR="00073F3C" w:rsidRPr="001B7930" w:rsidRDefault="00073F3C" w:rsidP="00073F3C">
            <w:pPr>
              <w:ind w:firstLine="284"/>
              <w:jc w:val="center"/>
              <w:rPr>
                <w:sz w:val="18"/>
                <w:szCs w:val="18"/>
              </w:rPr>
            </w:pPr>
            <w:r w:rsidRPr="001B7930">
              <w:rPr>
                <w:sz w:val="18"/>
                <w:szCs w:val="18"/>
              </w:rPr>
              <w:t>0,95</w:t>
            </w:r>
          </w:p>
        </w:tc>
        <w:tc>
          <w:tcPr>
            <w:tcW w:w="1705" w:type="dxa"/>
            <w:tcBorders>
              <w:top w:val="nil"/>
              <w:left w:val="nil"/>
              <w:bottom w:val="single" w:sz="4" w:space="0" w:color="808080"/>
              <w:right w:val="single" w:sz="4" w:space="0" w:color="808080"/>
            </w:tcBorders>
            <w:noWrap/>
            <w:vAlign w:val="center"/>
          </w:tcPr>
          <w:p w14:paraId="1BBAF88C" w14:textId="77777777" w:rsidR="00073F3C" w:rsidRPr="001B7930" w:rsidRDefault="00073F3C" w:rsidP="00073F3C">
            <w:pPr>
              <w:ind w:firstLine="284"/>
              <w:jc w:val="center"/>
              <w:rPr>
                <w:sz w:val="18"/>
                <w:szCs w:val="18"/>
              </w:rPr>
            </w:pPr>
            <w:r w:rsidRPr="001B7930">
              <w:rPr>
                <w:sz w:val="18"/>
                <w:szCs w:val="18"/>
              </w:rPr>
              <w:t>1,31</w:t>
            </w:r>
          </w:p>
        </w:tc>
      </w:tr>
      <w:tr w:rsidR="00073F3C" w:rsidRPr="001B7930" w14:paraId="4241755F" w14:textId="77777777" w:rsidTr="00732898">
        <w:trPr>
          <w:trHeight w:val="260"/>
        </w:trPr>
        <w:tc>
          <w:tcPr>
            <w:tcW w:w="4308" w:type="dxa"/>
            <w:tcBorders>
              <w:top w:val="nil"/>
              <w:left w:val="single" w:sz="4" w:space="0" w:color="808080"/>
              <w:bottom w:val="single" w:sz="4" w:space="0" w:color="808080"/>
              <w:right w:val="single" w:sz="4" w:space="0" w:color="808080"/>
            </w:tcBorders>
            <w:noWrap/>
            <w:vAlign w:val="center"/>
          </w:tcPr>
          <w:p w14:paraId="51AC0DC3" w14:textId="77777777" w:rsidR="00073F3C" w:rsidRPr="001B7930" w:rsidRDefault="00073F3C" w:rsidP="00073F3C">
            <w:pPr>
              <w:ind w:firstLine="284"/>
              <w:rPr>
                <w:sz w:val="18"/>
                <w:szCs w:val="18"/>
              </w:rPr>
            </w:pPr>
            <w:r w:rsidRPr="001B7930">
              <w:rPr>
                <w:sz w:val="18"/>
                <w:szCs w:val="18"/>
              </w:rPr>
              <w:t>Ленингорский</w:t>
            </w:r>
          </w:p>
        </w:tc>
        <w:tc>
          <w:tcPr>
            <w:tcW w:w="1778" w:type="dxa"/>
            <w:tcBorders>
              <w:top w:val="nil"/>
              <w:left w:val="nil"/>
              <w:bottom w:val="single" w:sz="4" w:space="0" w:color="808080"/>
              <w:right w:val="single" w:sz="4" w:space="0" w:color="808080"/>
            </w:tcBorders>
            <w:noWrap/>
            <w:vAlign w:val="center"/>
          </w:tcPr>
          <w:p w14:paraId="5098C589" w14:textId="77777777" w:rsidR="00073F3C" w:rsidRPr="001B7930" w:rsidRDefault="00073F3C" w:rsidP="00073F3C">
            <w:pPr>
              <w:ind w:firstLine="284"/>
              <w:jc w:val="center"/>
              <w:rPr>
                <w:sz w:val="18"/>
                <w:szCs w:val="18"/>
              </w:rPr>
            </w:pPr>
            <w:r w:rsidRPr="001B7930">
              <w:rPr>
                <w:sz w:val="18"/>
                <w:szCs w:val="18"/>
              </w:rPr>
              <w:t>0,37</w:t>
            </w:r>
          </w:p>
        </w:tc>
        <w:tc>
          <w:tcPr>
            <w:tcW w:w="1631" w:type="dxa"/>
            <w:tcBorders>
              <w:top w:val="nil"/>
              <w:left w:val="nil"/>
              <w:bottom w:val="single" w:sz="4" w:space="0" w:color="808080"/>
              <w:right w:val="single" w:sz="4" w:space="0" w:color="808080"/>
            </w:tcBorders>
            <w:noWrap/>
            <w:vAlign w:val="center"/>
          </w:tcPr>
          <w:p w14:paraId="0FDEEE7E" w14:textId="77777777" w:rsidR="00073F3C" w:rsidRPr="001B7930" w:rsidRDefault="00073F3C" w:rsidP="00073F3C">
            <w:pPr>
              <w:ind w:firstLine="284"/>
              <w:jc w:val="center"/>
              <w:rPr>
                <w:sz w:val="18"/>
                <w:szCs w:val="18"/>
              </w:rPr>
            </w:pPr>
            <w:r w:rsidRPr="001B7930">
              <w:rPr>
                <w:sz w:val="18"/>
                <w:szCs w:val="18"/>
              </w:rPr>
              <w:t>0,43</w:t>
            </w:r>
          </w:p>
        </w:tc>
        <w:tc>
          <w:tcPr>
            <w:tcW w:w="1705" w:type="dxa"/>
            <w:tcBorders>
              <w:top w:val="nil"/>
              <w:left w:val="nil"/>
              <w:bottom w:val="single" w:sz="4" w:space="0" w:color="808080"/>
              <w:right w:val="single" w:sz="4" w:space="0" w:color="808080"/>
            </w:tcBorders>
            <w:noWrap/>
            <w:vAlign w:val="center"/>
          </w:tcPr>
          <w:p w14:paraId="76700374" w14:textId="77777777" w:rsidR="00073F3C" w:rsidRPr="001B7930" w:rsidRDefault="00073F3C" w:rsidP="00073F3C">
            <w:pPr>
              <w:ind w:firstLine="284"/>
              <w:jc w:val="center"/>
              <w:rPr>
                <w:sz w:val="18"/>
                <w:szCs w:val="18"/>
              </w:rPr>
            </w:pPr>
            <w:r w:rsidRPr="001B7930">
              <w:rPr>
                <w:sz w:val="18"/>
                <w:szCs w:val="18"/>
              </w:rPr>
              <w:t>0,59</w:t>
            </w:r>
          </w:p>
        </w:tc>
      </w:tr>
      <w:tr w:rsidR="00073F3C" w:rsidRPr="001B7930" w14:paraId="2AFBC02C" w14:textId="77777777" w:rsidTr="00732898">
        <w:trPr>
          <w:trHeight w:val="260"/>
        </w:trPr>
        <w:tc>
          <w:tcPr>
            <w:tcW w:w="4308" w:type="dxa"/>
            <w:tcBorders>
              <w:top w:val="nil"/>
              <w:left w:val="single" w:sz="4" w:space="0" w:color="808080"/>
              <w:bottom w:val="single" w:sz="4" w:space="0" w:color="808080"/>
              <w:right w:val="single" w:sz="4" w:space="0" w:color="808080"/>
            </w:tcBorders>
            <w:shd w:val="clear" w:color="000000" w:fill="C4BD97"/>
            <w:noWrap/>
            <w:tcMar>
              <w:top w:w="0" w:type="dxa"/>
              <w:left w:w="270" w:type="dxa"/>
              <w:bottom w:w="0" w:type="dxa"/>
              <w:right w:w="0" w:type="dxa"/>
            </w:tcMar>
            <w:vAlign w:val="center"/>
          </w:tcPr>
          <w:p w14:paraId="64409DA5" w14:textId="77777777" w:rsidR="00073F3C" w:rsidRPr="001B7930" w:rsidRDefault="00073F3C" w:rsidP="00FB3FA6">
            <w:pPr>
              <w:ind w:firstLineChars="200" w:firstLine="271"/>
              <w:rPr>
                <w:b/>
                <w:bCs/>
                <w:sz w:val="18"/>
                <w:szCs w:val="18"/>
              </w:rPr>
            </w:pPr>
            <w:r w:rsidRPr="001B7930">
              <w:rPr>
                <w:b/>
                <w:bCs/>
                <w:sz w:val="18"/>
                <w:szCs w:val="18"/>
              </w:rPr>
              <w:t>Итого</w:t>
            </w:r>
          </w:p>
        </w:tc>
        <w:tc>
          <w:tcPr>
            <w:tcW w:w="1778" w:type="dxa"/>
            <w:tcBorders>
              <w:top w:val="nil"/>
              <w:left w:val="nil"/>
              <w:bottom w:val="single" w:sz="4" w:space="0" w:color="808080"/>
              <w:right w:val="single" w:sz="4" w:space="0" w:color="808080"/>
            </w:tcBorders>
            <w:shd w:val="clear" w:color="000000" w:fill="C4BD97"/>
            <w:noWrap/>
            <w:vAlign w:val="center"/>
          </w:tcPr>
          <w:p w14:paraId="1DEC9E82" w14:textId="77777777" w:rsidR="00073F3C" w:rsidRPr="001B7930" w:rsidRDefault="00073F3C" w:rsidP="00073F3C">
            <w:pPr>
              <w:ind w:firstLine="284"/>
              <w:jc w:val="center"/>
              <w:rPr>
                <w:b/>
                <w:bCs/>
                <w:sz w:val="18"/>
                <w:szCs w:val="18"/>
              </w:rPr>
            </w:pPr>
            <w:r w:rsidRPr="001B7930">
              <w:rPr>
                <w:b/>
                <w:bCs/>
                <w:sz w:val="18"/>
                <w:szCs w:val="18"/>
              </w:rPr>
              <w:t>8,03</w:t>
            </w:r>
          </w:p>
        </w:tc>
        <w:tc>
          <w:tcPr>
            <w:tcW w:w="1631" w:type="dxa"/>
            <w:tcBorders>
              <w:top w:val="nil"/>
              <w:left w:val="nil"/>
              <w:bottom w:val="single" w:sz="4" w:space="0" w:color="808080"/>
              <w:right w:val="single" w:sz="4" w:space="0" w:color="808080"/>
            </w:tcBorders>
            <w:shd w:val="clear" w:color="000000" w:fill="C4BD97"/>
            <w:noWrap/>
            <w:vAlign w:val="center"/>
          </w:tcPr>
          <w:p w14:paraId="1989935B" w14:textId="77777777" w:rsidR="00073F3C" w:rsidRPr="001B7930" w:rsidRDefault="00073F3C" w:rsidP="00073F3C">
            <w:pPr>
              <w:ind w:firstLine="284"/>
              <w:jc w:val="center"/>
              <w:rPr>
                <w:b/>
                <w:bCs/>
                <w:sz w:val="18"/>
                <w:szCs w:val="18"/>
              </w:rPr>
            </w:pPr>
            <w:r w:rsidRPr="001B7930">
              <w:rPr>
                <w:b/>
                <w:bCs/>
                <w:sz w:val="18"/>
                <w:szCs w:val="18"/>
              </w:rPr>
              <w:t>9,54</w:t>
            </w:r>
          </w:p>
        </w:tc>
        <w:tc>
          <w:tcPr>
            <w:tcW w:w="1705" w:type="dxa"/>
            <w:tcBorders>
              <w:top w:val="nil"/>
              <w:left w:val="nil"/>
              <w:bottom w:val="single" w:sz="4" w:space="0" w:color="808080"/>
              <w:right w:val="single" w:sz="4" w:space="0" w:color="808080"/>
            </w:tcBorders>
            <w:shd w:val="clear" w:color="000000" w:fill="C4BD97"/>
            <w:noWrap/>
            <w:vAlign w:val="center"/>
          </w:tcPr>
          <w:p w14:paraId="4DE6D164" w14:textId="77777777" w:rsidR="00073F3C" w:rsidRPr="001B7930" w:rsidRDefault="00073F3C" w:rsidP="00073F3C">
            <w:pPr>
              <w:ind w:firstLine="284"/>
              <w:jc w:val="center"/>
              <w:rPr>
                <w:b/>
                <w:bCs/>
                <w:sz w:val="18"/>
                <w:szCs w:val="18"/>
              </w:rPr>
            </w:pPr>
            <w:r w:rsidRPr="001B7930">
              <w:rPr>
                <w:b/>
                <w:bCs/>
                <w:sz w:val="18"/>
                <w:szCs w:val="18"/>
              </w:rPr>
              <w:t>13,13</w:t>
            </w:r>
          </w:p>
        </w:tc>
      </w:tr>
    </w:tbl>
    <w:p w14:paraId="17081F78" w14:textId="77777777" w:rsidR="00073F3C" w:rsidRPr="001B7930" w:rsidRDefault="00073F3C" w:rsidP="00073F3C">
      <w:pPr>
        <w:ind w:firstLine="709"/>
        <w:jc w:val="both"/>
        <w:rPr>
          <w:lang w:val="ru-RU"/>
        </w:rPr>
      </w:pPr>
    </w:p>
    <w:p w14:paraId="2DABFD03" w14:textId="77777777" w:rsidR="00073F3C" w:rsidRPr="001B7930" w:rsidRDefault="00073F3C" w:rsidP="00073F3C">
      <w:pPr>
        <w:ind w:firstLine="709"/>
        <w:jc w:val="both"/>
        <w:rPr>
          <w:lang w:val="ru-RU"/>
        </w:rPr>
      </w:pPr>
      <w:r w:rsidRPr="001B7930">
        <w:rPr>
          <w:lang w:val="ru-RU"/>
        </w:rPr>
        <w:t>Очистные сооружения в районах находятся в недействующем состоянии – они либо разрушены, либо отсутствуют. Сброс сточных вод происходит без очистки в ближайшие водотоки.</w:t>
      </w:r>
    </w:p>
    <w:p w14:paraId="3A161B54" w14:textId="77777777" w:rsidR="00073F3C" w:rsidRPr="001B7930" w:rsidRDefault="00073F3C" w:rsidP="00073F3C">
      <w:pPr>
        <w:ind w:firstLine="709"/>
        <w:jc w:val="both"/>
        <w:rPr>
          <w:lang w:val="ru-RU"/>
        </w:rPr>
      </w:pPr>
      <w:r w:rsidRPr="001B7930">
        <w:rPr>
          <w:lang w:val="ru-RU"/>
        </w:rPr>
        <w:t>В малых населенных пунктах РЮО система централизованной канализации отсутствует. Для сбора жидких отходов население использует выгребные ямы. Удаление стоков производится на рельеф и в водные объекты.</w:t>
      </w:r>
    </w:p>
    <w:p w14:paraId="7D234B0A" w14:textId="77777777" w:rsidR="00073F3C" w:rsidRPr="001B7930" w:rsidRDefault="00073F3C" w:rsidP="00073F3C">
      <w:pPr>
        <w:keepNext/>
        <w:keepLines/>
        <w:numPr>
          <w:ilvl w:val="2"/>
          <w:numId w:val="0"/>
        </w:numPr>
        <w:ind w:firstLine="709"/>
        <w:jc w:val="both"/>
        <w:outlineLvl w:val="2"/>
        <w:rPr>
          <w:rFonts w:eastAsia="Times New Roman"/>
          <w:b/>
          <w:bCs/>
          <w:lang w:val="ru-RU"/>
        </w:rPr>
      </w:pPr>
      <w:r w:rsidRPr="001B7930">
        <w:rPr>
          <w:rFonts w:eastAsia="Times New Roman"/>
          <w:b/>
          <w:bCs/>
          <w:lang w:val="ru-RU"/>
        </w:rPr>
        <w:t>Оценка потребности в водоотведении на расчетный срок</w:t>
      </w:r>
    </w:p>
    <w:p w14:paraId="4E02C38E" w14:textId="77777777" w:rsidR="00073F3C" w:rsidRPr="001B7930" w:rsidRDefault="00073F3C" w:rsidP="00515DAA">
      <w:pPr>
        <w:ind w:firstLine="709"/>
        <w:jc w:val="both"/>
        <w:rPr>
          <w:lang w:val="ru-RU"/>
        </w:rPr>
      </w:pPr>
      <w:r w:rsidRPr="001B7930">
        <w:rPr>
          <w:lang w:val="ru-RU"/>
        </w:rPr>
        <w:t>Расчет сточных вод населения и промышленных предприятий выполнен в соответствии со СНиП 2.04.02-84; и примечанием № 2 к таблице № 3 СНиП 2.04.03-85.</w:t>
      </w:r>
    </w:p>
    <w:p w14:paraId="5B15016A" w14:textId="77777777" w:rsidR="00073F3C" w:rsidRPr="001B7930" w:rsidRDefault="00073F3C" w:rsidP="00515DAA">
      <w:pPr>
        <w:ind w:firstLine="709"/>
        <w:jc w:val="both"/>
        <w:rPr>
          <w:lang w:val="ru-RU"/>
        </w:rPr>
      </w:pPr>
      <w:r w:rsidRPr="001B7930">
        <w:rPr>
          <w:lang w:val="ru-RU"/>
        </w:rPr>
        <w:t>Удельные среднесут</w:t>
      </w:r>
      <w:r w:rsidRPr="001B7930">
        <w:rPr>
          <w:lang w:val="ru-RU"/>
        </w:rPr>
        <w:softHyphen/>
        <w:t>очные (за год) нормы водоотведения включают расходы стоков от жилых и общественных зданий, а также коммунальных предприятий. Удельный объем отводимых вод определен как сумма удельного водопотребления населением и удельного потребления предприятиями местной промышленности, а также неучтенных расходов, которые составляют 5% от нормативного водоотведения.</w:t>
      </w:r>
    </w:p>
    <w:p w14:paraId="4FE42FC0" w14:textId="77777777" w:rsidR="00073F3C" w:rsidRPr="001B7930" w:rsidRDefault="00073F3C" w:rsidP="00515DAA">
      <w:pPr>
        <w:ind w:firstLine="709"/>
        <w:jc w:val="both"/>
        <w:rPr>
          <w:lang w:val="ru-RU"/>
        </w:rPr>
      </w:pPr>
      <w:r w:rsidRPr="001B7930">
        <w:rPr>
          <w:lang w:val="ru-RU"/>
        </w:rPr>
        <w:t>В соответствии с требованиями нормативов, расчеты выполнены раздельно как для городского, так и для сельского населения отдельно по районам РЮО.</w:t>
      </w:r>
    </w:p>
    <w:p w14:paraId="0008B657" w14:textId="77777777" w:rsidR="00073F3C" w:rsidRPr="001B7930" w:rsidRDefault="00073F3C" w:rsidP="00515DAA">
      <w:pPr>
        <w:ind w:firstLine="709"/>
        <w:jc w:val="both"/>
        <w:rPr>
          <w:lang w:val="ru-RU"/>
        </w:rPr>
      </w:pPr>
      <w:r w:rsidRPr="001B7930">
        <w:rPr>
          <w:lang w:val="ru-RU"/>
        </w:rPr>
        <w:t>В расчетах приняты следующие нормы водоотведения:</w:t>
      </w:r>
    </w:p>
    <w:p w14:paraId="6947D60F" w14:textId="77777777" w:rsidR="00073F3C" w:rsidRPr="001B7930" w:rsidRDefault="00073F3C" w:rsidP="00515DAA">
      <w:pPr>
        <w:tabs>
          <w:tab w:val="left" w:pos="993"/>
        </w:tabs>
        <w:ind w:firstLine="709"/>
        <w:jc w:val="both"/>
        <w:rPr>
          <w:lang w:val="ru-RU"/>
        </w:rPr>
      </w:pPr>
      <w:r w:rsidRPr="001B7930">
        <w:rPr>
          <w:lang w:val="ru-RU"/>
        </w:rPr>
        <w:t>-городское население – 201 л/сутки на одного жителя на первую очередь и 268 л/сутки на расчетный срок;</w:t>
      </w:r>
    </w:p>
    <w:p w14:paraId="03EBEEF9" w14:textId="77777777" w:rsidR="00073F3C" w:rsidRPr="001B7930" w:rsidRDefault="00073F3C" w:rsidP="00515DAA">
      <w:pPr>
        <w:tabs>
          <w:tab w:val="left" w:pos="993"/>
        </w:tabs>
        <w:ind w:firstLine="709"/>
        <w:jc w:val="both"/>
        <w:rPr>
          <w:lang w:val="ru-RU"/>
        </w:rPr>
      </w:pPr>
      <w:r w:rsidRPr="001B7930">
        <w:rPr>
          <w:lang w:val="ru-RU"/>
        </w:rPr>
        <w:t>-сельское население – 48 л/сутки на одного жителя на первую очередь и 48 л/сутки на расчетный срок.</w:t>
      </w:r>
    </w:p>
    <w:p w14:paraId="0D3B6854" w14:textId="77777777" w:rsidR="00073F3C" w:rsidRPr="001B7930" w:rsidRDefault="00073F3C" w:rsidP="00515DAA">
      <w:pPr>
        <w:ind w:firstLine="709"/>
        <w:jc w:val="both"/>
        <w:rPr>
          <w:lang w:val="ru-RU"/>
        </w:rPr>
      </w:pPr>
      <w:r w:rsidRPr="001B7930">
        <w:rPr>
          <w:lang w:val="ru-RU"/>
        </w:rPr>
        <w:t>Расчет объемов водоотведения по сельским населенным пунктам выполнен только муниципальным образованиям с численностью свыше 900 чел.</w:t>
      </w:r>
    </w:p>
    <w:p w14:paraId="3B1E15E3" w14:textId="77777777" w:rsidR="00073F3C" w:rsidRPr="001B7930" w:rsidRDefault="00073F3C" w:rsidP="00515DAA">
      <w:pPr>
        <w:keepNext/>
        <w:keepLines/>
        <w:numPr>
          <w:ilvl w:val="2"/>
          <w:numId w:val="0"/>
        </w:numPr>
        <w:ind w:firstLine="709"/>
        <w:jc w:val="both"/>
        <w:outlineLvl w:val="2"/>
        <w:rPr>
          <w:rFonts w:eastAsia="Times New Roman"/>
          <w:b/>
          <w:bCs/>
          <w:lang w:val="ru-RU"/>
        </w:rPr>
      </w:pPr>
      <w:r w:rsidRPr="001B7930">
        <w:rPr>
          <w:rFonts w:eastAsia="Times New Roman"/>
          <w:b/>
          <w:bCs/>
          <w:lang w:val="ru-RU"/>
        </w:rPr>
        <w:lastRenderedPageBreak/>
        <w:t>Основные направления развития инфраструктуры водоотведения</w:t>
      </w:r>
    </w:p>
    <w:p w14:paraId="0C3A8839" w14:textId="236C4C46" w:rsidR="00073F3C" w:rsidRPr="001B7930" w:rsidRDefault="00073F3C" w:rsidP="00515DAA">
      <w:pPr>
        <w:ind w:firstLine="709"/>
        <w:jc w:val="both"/>
        <w:rPr>
          <w:lang w:val="ru-RU"/>
        </w:rPr>
      </w:pPr>
      <w:r w:rsidRPr="001B7930">
        <w:rPr>
          <w:lang w:val="ru-RU"/>
        </w:rPr>
        <w:t xml:space="preserve">Для обеспечения экологической безопасности, требуется реконструкция централизованной системы водоотведения в г. Квайса, в поселках Дзау, Знаур, Ленингор со строительством очистных сооружений биологической очистки </w:t>
      </w:r>
      <w:r w:rsidR="00561A34" w:rsidRPr="001B7930">
        <w:rPr>
          <w:lang w:val="ru-RU"/>
        </w:rPr>
        <w:t>по новым технологиям.</w:t>
      </w:r>
    </w:p>
    <w:p w14:paraId="3C88B59E" w14:textId="77777777" w:rsidR="00073F3C" w:rsidRPr="001B7930" w:rsidRDefault="00073F3C" w:rsidP="00515DAA">
      <w:pPr>
        <w:ind w:firstLine="709"/>
        <w:jc w:val="both"/>
        <w:rPr>
          <w:lang w:val="ru-RU"/>
        </w:rPr>
      </w:pPr>
      <w:r w:rsidRPr="001B7930">
        <w:rPr>
          <w:lang w:val="ru-RU"/>
        </w:rPr>
        <w:t>Для остальных населенных пунктов необходимо использовать автономные системы канализации.</w:t>
      </w:r>
    </w:p>
    <w:p w14:paraId="63AC501A" w14:textId="77777777" w:rsidR="00073F3C" w:rsidRPr="001B7930" w:rsidRDefault="00073F3C" w:rsidP="00515DAA">
      <w:pPr>
        <w:ind w:firstLine="709"/>
        <w:jc w:val="both"/>
        <w:rPr>
          <w:lang w:val="ru-RU"/>
        </w:rPr>
      </w:pPr>
      <w:r w:rsidRPr="001B7930">
        <w:rPr>
          <w:lang w:val="ru-RU"/>
        </w:rPr>
        <w:t>Сбросы сточных вод без очистки в водные объекты должны быть ликвидированы.</w:t>
      </w:r>
    </w:p>
    <w:p w14:paraId="6489F040" w14:textId="5D3002D2" w:rsidR="00073F3C" w:rsidRPr="001B7930" w:rsidRDefault="00073F3C" w:rsidP="00515DAA">
      <w:pPr>
        <w:ind w:firstLine="709"/>
        <w:jc w:val="both"/>
        <w:rPr>
          <w:lang w:val="ru-RU"/>
        </w:rPr>
      </w:pPr>
      <w:r w:rsidRPr="001B7930">
        <w:rPr>
          <w:lang w:val="ru-RU"/>
        </w:rPr>
        <w:t xml:space="preserve">В поселках Дзау, Знаур, Ленингор и г. Квайса на перспективу предусматривается строительство полной раздельной системы канализации с очистными сооружениями. Очистные сооружения предусматривают полную биологическую очистку </w:t>
      </w:r>
      <w:r w:rsidR="00561A34" w:rsidRPr="001B7930">
        <w:rPr>
          <w:lang w:val="ru-RU"/>
        </w:rPr>
        <w:t>по новым технологиям</w:t>
      </w:r>
      <w:r w:rsidRPr="001B7930">
        <w:rPr>
          <w:lang w:val="ru-RU"/>
        </w:rPr>
        <w:t xml:space="preserve"> с системой двойной доочистки и сбросом очищенных стоков в водный объект. </w:t>
      </w:r>
    </w:p>
    <w:p w14:paraId="599146CF" w14:textId="77777777" w:rsidR="00BD5AE0" w:rsidRPr="001B7930" w:rsidRDefault="00BD5AE0" w:rsidP="00BD5AE0">
      <w:pPr>
        <w:jc w:val="both"/>
        <w:rPr>
          <w:lang w:val="ru-RU"/>
        </w:rPr>
      </w:pPr>
    </w:p>
    <w:p w14:paraId="1AD2BC4A" w14:textId="2AED23DB" w:rsidR="00073F3C" w:rsidRPr="001B7930" w:rsidRDefault="00073F3C" w:rsidP="00515DAA">
      <w:pPr>
        <w:ind w:firstLine="709"/>
        <w:jc w:val="both"/>
        <w:rPr>
          <w:lang w:val="ru-RU"/>
        </w:rPr>
      </w:pPr>
      <w:r w:rsidRPr="001B7930">
        <w:rPr>
          <w:lang w:val="ru-RU"/>
        </w:rPr>
        <w:t xml:space="preserve">Для отвода стоков </w:t>
      </w:r>
      <w:r w:rsidR="00561A34" w:rsidRPr="001B7930">
        <w:rPr>
          <w:lang w:val="ru-RU"/>
        </w:rPr>
        <w:t>в</w:t>
      </w:r>
      <w:r w:rsidRPr="001B7930">
        <w:rPr>
          <w:lang w:val="ru-RU"/>
        </w:rPr>
        <w:t xml:space="preserve"> очистные сооружения потребуется строительство и реконструкция канализационной сети и, при необходимости, строительство канализационных насосных станций перекачки. </w:t>
      </w:r>
    </w:p>
    <w:p w14:paraId="218E3216" w14:textId="5B8ECC1F" w:rsidR="00073F3C" w:rsidRPr="001B7930" w:rsidRDefault="00073F3C" w:rsidP="00073F3C">
      <w:pPr>
        <w:ind w:firstLine="709"/>
        <w:jc w:val="both"/>
        <w:rPr>
          <w:lang w:val="ru-RU"/>
        </w:rPr>
      </w:pPr>
    </w:p>
    <w:p w14:paraId="1039B960" w14:textId="118951DF" w:rsidR="00F84D89" w:rsidRPr="001B7930" w:rsidRDefault="00F84D89" w:rsidP="00073F3C">
      <w:pPr>
        <w:ind w:firstLine="709"/>
        <w:jc w:val="both"/>
        <w:rPr>
          <w:lang w:val="ru-RU"/>
        </w:rPr>
      </w:pPr>
    </w:p>
    <w:p w14:paraId="5C16A21D" w14:textId="77777777" w:rsidR="00F84D89" w:rsidRPr="001B7930" w:rsidRDefault="00F84D89" w:rsidP="00073F3C">
      <w:pPr>
        <w:ind w:firstLine="709"/>
        <w:jc w:val="both"/>
        <w:rPr>
          <w:lang w:val="ru-RU"/>
        </w:rPr>
      </w:pPr>
    </w:p>
    <w:p w14:paraId="6724293E" w14:textId="77777777" w:rsidR="00073F3C" w:rsidRPr="001B7930" w:rsidRDefault="00073F3C" w:rsidP="00073F3C">
      <w:pPr>
        <w:jc w:val="both"/>
        <w:rPr>
          <w:b/>
          <w:bCs/>
          <w:sz w:val="14"/>
          <w:szCs w:val="14"/>
          <w:lang w:val="ru-RU"/>
        </w:rPr>
      </w:pPr>
      <w:r w:rsidRPr="001B7930">
        <w:rPr>
          <w:b/>
          <w:bCs/>
          <w:lang w:val="ru-RU"/>
        </w:rPr>
        <w:t>Таблица 13. Протяженность реконструируемых сетей водоотведения по районам РЮО</w:t>
      </w:r>
    </w:p>
    <w:tbl>
      <w:tblPr>
        <w:tblW w:w="9406" w:type="dxa"/>
        <w:tblInd w:w="2" w:type="dxa"/>
        <w:tblCellMar>
          <w:left w:w="0" w:type="dxa"/>
          <w:right w:w="0" w:type="dxa"/>
        </w:tblCellMar>
        <w:tblLook w:val="00A0" w:firstRow="1" w:lastRow="0" w:firstColumn="1" w:lastColumn="0" w:noHBand="0" w:noVBand="0"/>
      </w:tblPr>
      <w:tblGrid>
        <w:gridCol w:w="599"/>
        <w:gridCol w:w="4793"/>
        <w:gridCol w:w="1338"/>
        <w:gridCol w:w="1338"/>
        <w:gridCol w:w="1338"/>
      </w:tblGrid>
      <w:tr w:rsidR="00073F3C" w:rsidRPr="00CE7282" w14:paraId="78ACAB4D" w14:textId="77777777" w:rsidTr="00732898">
        <w:trPr>
          <w:trHeight w:val="416"/>
        </w:trPr>
        <w:tc>
          <w:tcPr>
            <w:tcW w:w="599"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714F12A7" w14:textId="77777777" w:rsidR="00073F3C" w:rsidRPr="001B7930" w:rsidRDefault="00073F3C" w:rsidP="00073F3C">
            <w:pPr>
              <w:ind w:firstLine="5"/>
              <w:jc w:val="center"/>
              <w:rPr>
                <w:b/>
                <w:bCs/>
                <w:sz w:val="18"/>
                <w:szCs w:val="18"/>
                <w:lang w:val="ru-RU"/>
              </w:rPr>
            </w:pPr>
            <w:r w:rsidRPr="001B7930">
              <w:rPr>
                <w:b/>
                <w:bCs/>
                <w:sz w:val="18"/>
                <w:szCs w:val="18"/>
                <w:lang w:val="ru-RU"/>
              </w:rPr>
              <w:t>№</w:t>
            </w:r>
          </w:p>
        </w:tc>
        <w:tc>
          <w:tcPr>
            <w:tcW w:w="4793"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018B766D" w14:textId="77777777" w:rsidR="00073F3C" w:rsidRPr="001B7930" w:rsidRDefault="00073F3C" w:rsidP="00073F3C">
            <w:pPr>
              <w:ind w:firstLine="284"/>
              <w:jc w:val="center"/>
              <w:rPr>
                <w:b/>
                <w:bCs/>
                <w:sz w:val="18"/>
                <w:szCs w:val="18"/>
                <w:lang w:val="ru-RU"/>
              </w:rPr>
            </w:pPr>
            <w:r w:rsidRPr="001B7930">
              <w:rPr>
                <w:b/>
                <w:bCs/>
                <w:sz w:val="18"/>
                <w:szCs w:val="18"/>
                <w:lang w:val="ru-RU"/>
              </w:rPr>
              <w:t>Наименование районов</w:t>
            </w:r>
          </w:p>
        </w:tc>
        <w:tc>
          <w:tcPr>
            <w:tcW w:w="4014" w:type="dxa"/>
            <w:gridSpan w:val="3"/>
            <w:tcBorders>
              <w:top w:val="single" w:sz="4" w:space="0" w:color="808080"/>
              <w:left w:val="nil"/>
              <w:bottom w:val="single" w:sz="4" w:space="0" w:color="808080"/>
              <w:right w:val="single" w:sz="4" w:space="0" w:color="808080"/>
            </w:tcBorders>
            <w:shd w:val="clear" w:color="000000" w:fill="C4BD97"/>
            <w:vAlign w:val="center"/>
          </w:tcPr>
          <w:p w14:paraId="5E4ADA7C" w14:textId="77777777" w:rsidR="00073F3C" w:rsidRPr="001B7930" w:rsidRDefault="00073F3C" w:rsidP="00073F3C">
            <w:pPr>
              <w:ind w:firstLine="284"/>
              <w:jc w:val="center"/>
              <w:rPr>
                <w:b/>
                <w:bCs/>
                <w:sz w:val="18"/>
                <w:szCs w:val="18"/>
                <w:lang w:val="ru-RU"/>
              </w:rPr>
            </w:pPr>
            <w:r w:rsidRPr="001B7930">
              <w:rPr>
                <w:b/>
                <w:bCs/>
                <w:sz w:val="18"/>
                <w:szCs w:val="18"/>
                <w:lang w:val="ru-RU"/>
              </w:rPr>
              <w:t>Протяженность канализационной сети, км</w:t>
            </w:r>
            <w:r w:rsidRPr="001B7930">
              <w:rPr>
                <w:rFonts w:eastAsia="Times New Roman"/>
                <w:sz w:val="16"/>
                <w:szCs w:val="16"/>
                <w:lang w:val="ru-RU"/>
              </w:rPr>
              <w:t xml:space="preserve"> (нарастающим итогом)</w:t>
            </w:r>
          </w:p>
        </w:tc>
      </w:tr>
      <w:tr w:rsidR="00073F3C" w:rsidRPr="001B7930" w14:paraId="57FA3AC5" w14:textId="77777777" w:rsidTr="00732898">
        <w:trPr>
          <w:trHeight w:val="266"/>
        </w:trPr>
        <w:tc>
          <w:tcPr>
            <w:tcW w:w="0" w:type="auto"/>
            <w:vMerge/>
            <w:tcBorders>
              <w:top w:val="single" w:sz="4" w:space="0" w:color="808080"/>
              <w:left w:val="single" w:sz="4" w:space="0" w:color="808080"/>
              <w:bottom w:val="single" w:sz="4" w:space="0" w:color="808080"/>
              <w:right w:val="single" w:sz="4" w:space="0" w:color="808080"/>
            </w:tcBorders>
            <w:vAlign w:val="center"/>
          </w:tcPr>
          <w:p w14:paraId="13348FA1" w14:textId="77777777" w:rsidR="00073F3C" w:rsidRPr="001B7930" w:rsidRDefault="00073F3C" w:rsidP="00073F3C">
            <w:pPr>
              <w:ind w:firstLine="5"/>
              <w:rPr>
                <w:b/>
                <w:bCs/>
                <w:sz w:val="18"/>
                <w:szCs w:val="18"/>
                <w:lang w:val="ru-RU"/>
              </w:rPr>
            </w:pPr>
          </w:p>
        </w:tc>
        <w:tc>
          <w:tcPr>
            <w:tcW w:w="0" w:type="auto"/>
            <w:vMerge/>
            <w:tcBorders>
              <w:top w:val="single" w:sz="4" w:space="0" w:color="808080"/>
              <w:left w:val="single" w:sz="4" w:space="0" w:color="808080"/>
              <w:bottom w:val="single" w:sz="4" w:space="0" w:color="808080"/>
              <w:right w:val="single" w:sz="4" w:space="0" w:color="808080"/>
            </w:tcBorders>
            <w:vAlign w:val="center"/>
          </w:tcPr>
          <w:p w14:paraId="6276C145" w14:textId="77777777" w:rsidR="00073F3C" w:rsidRPr="001B7930" w:rsidRDefault="00073F3C" w:rsidP="00073F3C">
            <w:pPr>
              <w:ind w:firstLine="284"/>
              <w:rPr>
                <w:b/>
                <w:bCs/>
                <w:sz w:val="18"/>
                <w:szCs w:val="18"/>
                <w:lang w:val="ru-RU"/>
              </w:rPr>
            </w:pPr>
          </w:p>
        </w:tc>
        <w:tc>
          <w:tcPr>
            <w:tcW w:w="0" w:type="auto"/>
            <w:tcBorders>
              <w:top w:val="nil"/>
              <w:left w:val="nil"/>
              <w:bottom w:val="single" w:sz="4" w:space="0" w:color="808080"/>
              <w:right w:val="single" w:sz="4" w:space="0" w:color="808080"/>
            </w:tcBorders>
            <w:shd w:val="clear" w:color="000000" w:fill="C4BD97"/>
            <w:noWrap/>
            <w:vAlign w:val="center"/>
          </w:tcPr>
          <w:p w14:paraId="00E14D3C" w14:textId="77777777" w:rsidR="00073F3C" w:rsidRPr="001B7930" w:rsidRDefault="00073F3C" w:rsidP="00073F3C">
            <w:pPr>
              <w:ind w:firstLine="284"/>
              <w:jc w:val="center"/>
              <w:rPr>
                <w:b/>
                <w:bCs/>
                <w:sz w:val="18"/>
                <w:szCs w:val="18"/>
                <w:lang w:val="ru-RU"/>
              </w:rPr>
            </w:pPr>
            <w:r w:rsidRPr="001B7930">
              <w:rPr>
                <w:b/>
                <w:bCs/>
                <w:sz w:val="18"/>
                <w:szCs w:val="18"/>
                <w:lang w:val="ru-RU"/>
              </w:rPr>
              <w:t>к 2017 г.</w:t>
            </w:r>
          </w:p>
        </w:tc>
        <w:tc>
          <w:tcPr>
            <w:tcW w:w="0" w:type="auto"/>
            <w:tcBorders>
              <w:top w:val="nil"/>
              <w:left w:val="nil"/>
              <w:bottom w:val="single" w:sz="4" w:space="0" w:color="808080"/>
              <w:right w:val="single" w:sz="4" w:space="0" w:color="808080"/>
            </w:tcBorders>
            <w:shd w:val="clear" w:color="000000" w:fill="C4BD97"/>
            <w:noWrap/>
            <w:vAlign w:val="center"/>
          </w:tcPr>
          <w:p w14:paraId="5E5CB01E" w14:textId="77777777" w:rsidR="00073F3C" w:rsidRPr="001B7930" w:rsidRDefault="00073F3C" w:rsidP="00073F3C">
            <w:pPr>
              <w:ind w:firstLine="284"/>
              <w:jc w:val="center"/>
              <w:rPr>
                <w:b/>
                <w:bCs/>
                <w:sz w:val="18"/>
                <w:szCs w:val="18"/>
                <w:lang w:val="ru-RU"/>
              </w:rPr>
            </w:pPr>
            <w:r w:rsidRPr="001B7930">
              <w:rPr>
                <w:b/>
                <w:bCs/>
                <w:sz w:val="18"/>
                <w:szCs w:val="18"/>
                <w:lang w:val="ru-RU"/>
              </w:rPr>
              <w:t>к 2025 г.</w:t>
            </w:r>
          </w:p>
        </w:tc>
        <w:tc>
          <w:tcPr>
            <w:tcW w:w="0" w:type="auto"/>
            <w:tcBorders>
              <w:top w:val="nil"/>
              <w:left w:val="nil"/>
              <w:bottom w:val="single" w:sz="4" w:space="0" w:color="808080"/>
              <w:right w:val="single" w:sz="4" w:space="0" w:color="808080"/>
            </w:tcBorders>
            <w:shd w:val="clear" w:color="000000" w:fill="C4BD97"/>
            <w:noWrap/>
            <w:vAlign w:val="center"/>
          </w:tcPr>
          <w:p w14:paraId="24DD4704" w14:textId="77777777" w:rsidR="00073F3C" w:rsidRPr="001B7930" w:rsidRDefault="00073F3C" w:rsidP="00073F3C">
            <w:pPr>
              <w:ind w:firstLine="284"/>
              <w:jc w:val="center"/>
              <w:rPr>
                <w:b/>
                <w:bCs/>
                <w:sz w:val="18"/>
                <w:szCs w:val="18"/>
                <w:lang w:val="ru-RU"/>
              </w:rPr>
            </w:pPr>
            <w:r w:rsidRPr="001B7930">
              <w:rPr>
                <w:b/>
                <w:bCs/>
                <w:sz w:val="18"/>
                <w:szCs w:val="18"/>
                <w:lang w:val="ru-RU"/>
              </w:rPr>
              <w:t>к 2030 г.</w:t>
            </w:r>
          </w:p>
        </w:tc>
      </w:tr>
      <w:tr w:rsidR="00073F3C" w:rsidRPr="001B7930" w14:paraId="1E07C650" w14:textId="77777777" w:rsidTr="00732898">
        <w:trPr>
          <w:trHeight w:val="337"/>
        </w:trPr>
        <w:tc>
          <w:tcPr>
            <w:tcW w:w="0" w:type="auto"/>
            <w:tcBorders>
              <w:top w:val="nil"/>
              <w:left w:val="single" w:sz="4" w:space="0" w:color="808080"/>
              <w:bottom w:val="single" w:sz="4" w:space="0" w:color="808080"/>
              <w:right w:val="single" w:sz="4" w:space="0" w:color="808080"/>
            </w:tcBorders>
            <w:noWrap/>
            <w:vAlign w:val="center"/>
          </w:tcPr>
          <w:p w14:paraId="35AD7AFF" w14:textId="77777777" w:rsidR="00073F3C" w:rsidRPr="001B7930" w:rsidRDefault="00073F3C" w:rsidP="00073F3C">
            <w:pPr>
              <w:ind w:firstLine="5"/>
              <w:jc w:val="center"/>
              <w:rPr>
                <w:sz w:val="18"/>
                <w:szCs w:val="18"/>
                <w:lang w:val="ru-RU"/>
              </w:rPr>
            </w:pPr>
            <w:r w:rsidRPr="001B7930">
              <w:rPr>
                <w:sz w:val="18"/>
                <w:szCs w:val="18"/>
                <w:lang w:val="ru-RU"/>
              </w:rPr>
              <w:t>1</w:t>
            </w:r>
          </w:p>
        </w:tc>
        <w:tc>
          <w:tcPr>
            <w:tcW w:w="0" w:type="auto"/>
            <w:tcBorders>
              <w:top w:val="nil"/>
              <w:left w:val="nil"/>
              <w:bottom w:val="single" w:sz="4" w:space="0" w:color="808080"/>
              <w:right w:val="single" w:sz="4" w:space="0" w:color="808080"/>
            </w:tcBorders>
            <w:noWrap/>
            <w:vAlign w:val="center"/>
          </w:tcPr>
          <w:p w14:paraId="5B5463E6" w14:textId="77777777" w:rsidR="00073F3C" w:rsidRPr="001B7930" w:rsidRDefault="00073F3C" w:rsidP="00073F3C">
            <w:pPr>
              <w:ind w:firstLine="284"/>
              <w:rPr>
                <w:sz w:val="18"/>
                <w:szCs w:val="18"/>
              </w:rPr>
            </w:pPr>
            <w:r w:rsidRPr="001B7930">
              <w:rPr>
                <w:sz w:val="18"/>
                <w:szCs w:val="18"/>
                <w:lang w:val="ru-RU"/>
              </w:rPr>
              <w:t>Цхинва</w:t>
            </w:r>
            <w:r w:rsidRPr="001B7930">
              <w:rPr>
                <w:sz w:val="18"/>
                <w:szCs w:val="18"/>
              </w:rPr>
              <w:t xml:space="preserve">льский </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4F895189" w14:textId="77777777" w:rsidR="00073F3C" w:rsidRPr="001B7930" w:rsidRDefault="00073F3C" w:rsidP="00073F3C">
            <w:pPr>
              <w:ind w:firstLineChars="200" w:firstLine="271"/>
              <w:jc w:val="right"/>
              <w:rPr>
                <w:sz w:val="18"/>
                <w:szCs w:val="18"/>
              </w:rPr>
            </w:pPr>
            <w:r w:rsidRPr="001B7930">
              <w:rPr>
                <w:sz w:val="18"/>
                <w:szCs w:val="18"/>
              </w:rPr>
              <w:t>17,8</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6209CC95" w14:textId="77777777" w:rsidR="00073F3C" w:rsidRPr="001B7930" w:rsidRDefault="00073F3C" w:rsidP="00073F3C">
            <w:pPr>
              <w:ind w:firstLineChars="200" w:firstLine="271"/>
              <w:jc w:val="right"/>
              <w:rPr>
                <w:sz w:val="18"/>
                <w:szCs w:val="18"/>
              </w:rPr>
            </w:pPr>
            <w:r w:rsidRPr="001B7930">
              <w:rPr>
                <w:sz w:val="18"/>
                <w:szCs w:val="18"/>
              </w:rPr>
              <w:t>35,9</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2CFA6BD6" w14:textId="77777777" w:rsidR="00073F3C" w:rsidRPr="001B7930" w:rsidRDefault="00073F3C" w:rsidP="00073F3C">
            <w:pPr>
              <w:ind w:firstLineChars="200" w:firstLine="271"/>
              <w:jc w:val="right"/>
              <w:rPr>
                <w:sz w:val="18"/>
                <w:szCs w:val="18"/>
              </w:rPr>
            </w:pPr>
            <w:r w:rsidRPr="001B7930">
              <w:rPr>
                <w:sz w:val="18"/>
                <w:szCs w:val="18"/>
              </w:rPr>
              <w:t>47,3</w:t>
            </w:r>
          </w:p>
        </w:tc>
      </w:tr>
      <w:tr w:rsidR="00073F3C" w:rsidRPr="001B7930" w14:paraId="02F917FF" w14:textId="77777777" w:rsidTr="00732898">
        <w:trPr>
          <w:trHeight w:val="169"/>
        </w:trPr>
        <w:tc>
          <w:tcPr>
            <w:tcW w:w="0" w:type="auto"/>
            <w:tcBorders>
              <w:top w:val="nil"/>
              <w:left w:val="single" w:sz="4" w:space="0" w:color="808080"/>
              <w:bottom w:val="single" w:sz="4" w:space="0" w:color="808080"/>
              <w:right w:val="single" w:sz="4" w:space="0" w:color="808080"/>
            </w:tcBorders>
            <w:noWrap/>
            <w:vAlign w:val="center"/>
          </w:tcPr>
          <w:p w14:paraId="2B4FAF2D" w14:textId="77777777" w:rsidR="00073F3C" w:rsidRPr="001B7930" w:rsidRDefault="00073F3C" w:rsidP="00073F3C">
            <w:pPr>
              <w:ind w:firstLine="5"/>
              <w:jc w:val="center"/>
              <w:rPr>
                <w:sz w:val="18"/>
                <w:szCs w:val="18"/>
              </w:rPr>
            </w:pPr>
            <w:r w:rsidRPr="001B7930">
              <w:rPr>
                <w:sz w:val="18"/>
                <w:szCs w:val="18"/>
              </w:rPr>
              <w:t>2</w:t>
            </w:r>
          </w:p>
        </w:tc>
        <w:tc>
          <w:tcPr>
            <w:tcW w:w="0" w:type="auto"/>
            <w:tcBorders>
              <w:top w:val="nil"/>
              <w:left w:val="nil"/>
              <w:bottom w:val="single" w:sz="4" w:space="0" w:color="808080"/>
              <w:right w:val="single" w:sz="4" w:space="0" w:color="808080"/>
            </w:tcBorders>
            <w:noWrap/>
            <w:vAlign w:val="center"/>
          </w:tcPr>
          <w:p w14:paraId="2B000919" w14:textId="77777777" w:rsidR="00073F3C" w:rsidRPr="001B7930" w:rsidRDefault="00073F3C" w:rsidP="00073F3C">
            <w:pPr>
              <w:ind w:firstLine="284"/>
              <w:rPr>
                <w:sz w:val="18"/>
                <w:szCs w:val="18"/>
              </w:rPr>
            </w:pPr>
            <w:r w:rsidRPr="001B7930">
              <w:rPr>
                <w:sz w:val="18"/>
                <w:szCs w:val="18"/>
              </w:rPr>
              <w:t xml:space="preserve">Знаурский </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3B69BCF4" w14:textId="77777777" w:rsidR="00073F3C" w:rsidRPr="001B7930" w:rsidRDefault="00073F3C" w:rsidP="00073F3C">
            <w:pPr>
              <w:ind w:firstLineChars="200" w:firstLine="271"/>
              <w:jc w:val="right"/>
              <w:rPr>
                <w:sz w:val="18"/>
                <w:szCs w:val="18"/>
              </w:rPr>
            </w:pPr>
            <w:r w:rsidRPr="001B7930">
              <w:rPr>
                <w:sz w:val="18"/>
                <w:szCs w:val="18"/>
              </w:rPr>
              <w:t>0,0</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6282B14F" w14:textId="77777777" w:rsidR="00073F3C" w:rsidRPr="001B7930" w:rsidRDefault="00073F3C" w:rsidP="00073F3C">
            <w:pPr>
              <w:ind w:firstLineChars="200" w:firstLine="271"/>
              <w:jc w:val="right"/>
              <w:rPr>
                <w:sz w:val="18"/>
                <w:szCs w:val="18"/>
              </w:rPr>
            </w:pPr>
            <w:r w:rsidRPr="001B7930">
              <w:rPr>
                <w:sz w:val="18"/>
                <w:szCs w:val="18"/>
              </w:rPr>
              <w:t>0,9</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4AD90747" w14:textId="77777777" w:rsidR="00073F3C" w:rsidRPr="001B7930" w:rsidRDefault="00073F3C" w:rsidP="00073F3C">
            <w:pPr>
              <w:ind w:firstLineChars="200" w:firstLine="271"/>
              <w:jc w:val="right"/>
              <w:rPr>
                <w:sz w:val="18"/>
                <w:szCs w:val="18"/>
              </w:rPr>
            </w:pPr>
            <w:r w:rsidRPr="001B7930">
              <w:rPr>
                <w:sz w:val="18"/>
                <w:szCs w:val="18"/>
              </w:rPr>
              <w:t>1,5</w:t>
            </w:r>
          </w:p>
        </w:tc>
      </w:tr>
      <w:tr w:rsidR="00073F3C" w:rsidRPr="001B7930" w14:paraId="65748DFA" w14:textId="77777777" w:rsidTr="00732898">
        <w:trPr>
          <w:trHeight w:val="294"/>
        </w:trPr>
        <w:tc>
          <w:tcPr>
            <w:tcW w:w="0" w:type="auto"/>
            <w:tcBorders>
              <w:top w:val="nil"/>
              <w:left w:val="single" w:sz="4" w:space="0" w:color="808080"/>
              <w:bottom w:val="single" w:sz="4" w:space="0" w:color="808080"/>
              <w:right w:val="single" w:sz="4" w:space="0" w:color="808080"/>
            </w:tcBorders>
            <w:noWrap/>
            <w:vAlign w:val="center"/>
          </w:tcPr>
          <w:p w14:paraId="291A4603" w14:textId="77777777" w:rsidR="00073F3C" w:rsidRPr="001B7930" w:rsidRDefault="00073F3C" w:rsidP="00073F3C">
            <w:pPr>
              <w:ind w:firstLine="5"/>
              <w:jc w:val="center"/>
              <w:rPr>
                <w:sz w:val="18"/>
                <w:szCs w:val="18"/>
              </w:rPr>
            </w:pPr>
            <w:r w:rsidRPr="001B7930">
              <w:rPr>
                <w:sz w:val="18"/>
                <w:szCs w:val="18"/>
              </w:rPr>
              <w:t>3</w:t>
            </w:r>
          </w:p>
        </w:tc>
        <w:tc>
          <w:tcPr>
            <w:tcW w:w="0" w:type="auto"/>
            <w:tcBorders>
              <w:top w:val="nil"/>
              <w:left w:val="nil"/>
              <w:bottom w:val="single" w:sz="4" w:space="0" w:color="808080"/>
              <w:right w:val="single" w:sz="4" w:space="0" w:color="808080"/>
            </w:tcBorders>
            <w:noWrap/>
            <w:vAlign w:val="center"/>
          </w:tcPr>
          <w:p w14:paraId="6FFCB9A8" w14:textId="77777777" w:rsidR="00073F3C" w:rsidRPr="001B7930" w:rsidRDefault="00073F3C" w:rsidP="00073F3C">
            <w:pPr>
              <w:ind w:firstLine="284"/>
              <w:rPr>
                <w:sz w:val="18"/>
                <w:szCs w:val="18"/>
              </w:rPr>
            </w:pPr>
            <w:r w:rsidRPr="001B7930">
              <w:rPr>
                <w:sz w:val="18"/>
                <w:szCs w:val="18"/>
              </w:rPr>
              <w:t xml:space="preserve">Дзауский  </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4D6B4755" w14:textId="77777777" w:rsidR="00073F3C" w:rsidRPr="001B7930" w:rsidRDefault="00073F3C" w:rsidP="00073F3C">
            <w:pPr>
              <w:ind w:firstLineChars="200" w:firstLine="271"/>
              <w:jc w:val="right"/>
              <w:rPr>
                <w:sz w:val="18"/>
                <w:szCs w:val="18"/>
              </w:rPr>
            </w:pPr>
            <w:r w:rsidRPr="001B7930">
              <w:rPr>
                <w:sz w:val="18"/>
                <w:szCs w:val="18"/>
              </w:rPr>
              <w:t>0,0</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279C77E6" w14:textId="77777777" w:rsidR="00073F3C" w:rsidRPr="001B7930" w:rsidRDefault="00073F3C" w:rsidP="00073F3C">
            <w:pPr>
              <w:ind w:firstLineChars="200" w:firstLine="271"/>
              <w:jc w:val="right"/>
              <w:rPr>
                <w:sz w:val="18"/>
                <w:szCs w:val="18"/>
              </w:rPr>
            </w:pPr>
            <w:r w:rsidRPr="001B7930">
              <w:rPr>
                <w:sz w:val="18"/>
                <w:szCs w:val="18"/>
              </w:rPr>
              <w:t>6,5</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38B07B3C" w14:textId="77777777" w:rsidR="00073F3C" w:rsidRPr="001B7930" w:rsidRDefault="00073F3C" w:rsidP="00073F3C">
            <w:pPr>
              <w:ind w:firstLineChars="200" w:firstLine="271"/>
              <w:jc w:val="right"/>
              <w:rPr>
                <w:sz w:val="18"/>
                <w:szCs w:val="18"/>
              </w:rPr>
            </w:pPr>
            <w:r w:rsidRPr="001B7930">
              <w:rPr>
                <w:sz w:val="18"/>
                <w:szCs w:val="18"/>
              </w:rPr>
              <w:t>10,6</w:t>
            </w:r>
          </w:p>
        </w:tc>
      </w:tr>
      <w:tr w:rsidR="00073F3C" w:rsidRPr="001B7930" w14:paraId="36392D4D" w14:textId="77777777" w:rsidTr="00732898">
        <w:trPr>
          <w:trHeight w:val="353"/>
        </w:trPr>
        <w:tc>
          <w:tcPr>
            <w:tcW w:w="0" w:type="auto"/>
            <w:tcBorders>
              <w:top w:val="nil"/>
              <w:left w:val="single" w:sz="4" w:space="0" w:color="808080"/>
              <w:bottom w:val="single" w:sz="4" w:space="0" w:color="808080"/>
              <w:right w:val="single" w:sz="4" w:space="0" w:color="808080"/>
            </w:tcBorders>
            <w:noWrap/>
            <w:vAlign w:val="center"/>
          </w:tcPr>
          <w:p w14:paraId="4377A036" w14:textId="77777777" w:rsidR="00073F3C" w:rsidRPr="001B7930" w:rsidRDefault="00073F3C" w:rsidP="00073F3C">
            <w:pPr>
              <w:ind w:firstLine="5"/>
              <w:jc w:val="center"/>
              <w:rPr>
                <w:sz w:val="18"/>
                <w:szCs w:val="18"/>
              </w:rPr>
            </w:pPr>
            <w:r w:rsidRPr="001B7930">
              <w:rPr>
                <w:sz w:val="18"/>
                <w:szCs w:val="18"/>
              </w:rPr>
              <w:t>4</w:t>
            </w:r>
          </w:p>
        </w:tc>
        <w:tc>
          <w:tcPr>
            <w:tcW w:w="0" w:type="auto"/>
            <w:tcBorders>
              <w:top w:val="nil"/>
              <w:left w:val="nil"/>
              <w:bottom w:val="single" w:sz="4" w:space="0" w:color="808080"/>
              <w:right w:val="single" w:sz="4" w:space="0" w:color="808080"/>
            </w:tcBorders>
            <w:noWrap/>
            <w:vAlign w:val="center"/>
          </w:tcPr>
          <w:p w14:paraId="5F4A2323" w14:textId="77777777" w:rsidR="00073F3C" w:rsidRPr="001B7930" w:rsidRDefault="00073F3C" w:rsidP="00073F3C">
            <w:pPr>
              <w:ind w:firstLine="284"/>
              <w:rPr>
                <w:sz w:val="18"/>
                <w:szCs w:val="18"/>
              </w:rPr>
            </w:pPr>
            <w:r w:rsidRPr="001B7930">
              <w:rPr>
                <w:sz w:val="18"/>
                <w:szCs w:val="18"/>
              </w:rPr>
              <w:t xml:space="preserve">Ленингорский </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3A32E8A8" w14:textId="77777777" w:rsidR="00073F3C" w:rsidRPr="001B7930" w:rsidRDefault="00073F3C" w:rsidP="00073F3C">
            <w:pPr>
              <w:ind w:firstLineChars="200" w:firstLine="271"/>
              <w:jc w:val="right"/>
              <w:rPr>
                <w:sz w:val="18"/>
                <w:szCs w:val="18"/>
                <w:lang w:val="ru-RU"/>
              </w:rPr>
            </w:pPr>
            <w:r w:rsidRPr="001B7930">
              <w:rPr>
                <w:sz w:val="18"/>
                <w:szCs w:val="18"/>
              </w:rPr>
              <w:t>0,0</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4E1440EF" w14:textId="77777777" w:rsidR="00073F3C" w:rsidRPr="001B7930" w:rsidRDefault="00073F3C" w:rsidP="00073F3C">
            <w:pPr>
              <w:ind w:firstLineChars="200" w:firstLine="271"/>
              <w:jc w:val="right"/>
              <w:rPr>
                <w:sz w:val="18"/>
                <w:szCs w:val="18"/>
              </w:rPr>
            </w:pPr>
            <w:r w:rsidRPr="001B7930">
              <w:rPr>
                <w:sz w:val="18"/>
                <w:szCs w:val="18"/>
              </w:rPr>
              <w:t>2,7</w:t>
            </w:r>
          </w:p>
        </w:tc>
        <w:tc>
          <w:tcPr>
            <w:tcW w:w="0" w:type="auto"/>
            <w:tcBorders>
              <w:top w:val="nil"/>
              <w:left w:val="nil"/>
              <w:bottom w:val="single" w:sz="4" w:space="0" w:color="808080"/>
              <w:right w:val="single" w:sz="4" w:space="0" w:color="808080"/>
            </w:tcBorders>
            <w:noWrap/>
            <w:tcMar>
              <w:top w:w="0" w:type="dxa"/>
              <w:left w:w="0" w:type="dxa"/>
              <w:bottom w:w="0" w:type="dxa"/>
              <w:right w:w="270" w:type="dxa"/>
            </w:tcMar>
            <w:vAlign w:val="bottom"/>
          </w:tcPr>
          <w:p w14:paraId="7A0BEABC" w14:textId="77777777" w:rsidR="00073F3C" w:rsidRPr="001B7930" w:rsidRDefault="00073F3C" w:rsidP="00073F3C">
            <w:pPr>
              <w:ind w:firstLineChars="200" w:firstLine="271"/>
              <w:jc w:val="right"/>
              <w:rPr>
                <w:sz w:val="18"/>
                <w:szCs w:val="18"/>
              </w:rPr>
            </w:pPr>
            <w:r w:rsidRPr="001B7930">
              <w:rPr>
                <w:sz w:val="18"/>
                <w:szCs w:val="18"/>
              </w:rPr>
              <w:t>4,5</w:t>
            </w:r>
          </w:p>
        </w:tc>
      </w:tr>
      <w:tr w:rsidR="00073F3C" w:rsidRPr="001B7930" w14:paraId="1B113D13" w14:textId="77777777" w:rsidTr="00732898">
        <w:trPr>
          <w:trHeight w:val="373"/>
        </w:trPr>
        <w:tc>
          <w:tcPr>
            <w:tcW w:w="0" w:type="auto"/>
            <w:tcBorders>
              <w:top w:val="nil"/>
              <w:left w:val="single" w:sz="4" w:space="0" w:color="808080"/>
              <w:bottom w:val="single" w:sz="4" w:space="0" w:color="808080"/>
              <w:right w:val="single" w:sz="4" w:space="0" w:color="808080"/>
            </w:tcBorders>
            <w:shd w:val="clear" w:color="000000" w:fill="C4BD97"/>
            <w:noWrap/>
            <w:vAlign w:val="center"/>
          </w:tcPr>
          <w:p w14:paraId="4A8BB851" w14:textId="77777777" w:rsidR="00073F3C" w:rsidRPr="001B7930" w:rsidRDefault="00073F3C" w:rsidP="00073F3C">
            <w:pPr>
              <w:ind w:firstLine="284"/>
              <w:rPr>
                <w:b/>
                <w:bCs/>
                <w:sz w:val="18"/>
                <w:szCs w:val="18"/>
              </w:rPr>
            </w:pPr>
            <w:r w:rsidRPr="001B7930">
              <w:rPr>
                <w:b/>
                <w:bCs/>
                <w:sz w:val="18"/>
                <w:szCs w:val="18"/>
              </w:rPr>
              <w:t> </w:t>
            </w:r>
          </w:p>
        </w:tc>
        <w:tc>
          <w:tcPr>
            <w:tcW w:w="0" w:type="auto"/>
            <w:tcBorders>
              <w:top w:val="nil"/>
              <w:left w:val="nil"/>
              <w:bottom w:val="single" w:sz="4" w:space="0" w:color="808080"/>
              <w:right w:val="single" w:sz="4" w:space="0" w:color="808080"/>
            </w:tcBorders>
            <w:shd w:val="clear" w:color="000000" w:fill="C4BD97"/>
            <w:noWrap/>
            <w:vAlign w:val="center"/>
          </w:tcPr>
          <w:p w14:paraId="6D2AD0FE" w14:textId="77777777" w:rsidR="00073F3C" w:rsidRPr="001B7930" w:rsidRDefault="00073F3C" w:rsidP="00073F3C">
            <w:pPr>
              <w:ind w:firstLine="284"/>
              <w:rPr>
                <w:b/>
                <w:bCs/>
                <w:sz w:val="18"/>
                <w:szCs w:val="18"/>
              </w:rPr>
            </w:pPr>
            <w:r w:rsidRPr="001B7930">
              <w:rPr>
                <w:b/>
                <w:bCs/>
                <w:sz w:val="18"/>
                <w:szCs w:val="18"/>
              </w:rPr>
              <w:t>Итого:</w:t>
            </w:r>
          </w:p>
        </w:tc>
        <w:tc>
          <w:tcPr>
            <w:tcW w:w="0" w:type="auto"/>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1EA08AC0" w14:textId="77777777" w:rsidR="00073F3C" w:rsidRPr="001B7930" w:rsidRDefault="00073F3C" w:rsidP="00FB3FA6">
            <w:pPr>
              <w:ind w:firstLineChars="200" w:firstLine="271"/>
              <w:jc w:val="right"/>
              <w:rPr>
                <w:b/>
                <w:bCs/>
                <w:sz w:val="18"/>
                <w:szCs w:val="18"/>
              </w:rPr>
            </w:pPr>
            <w:r w:rsidRPr="001B7930">
              <w:rPr>
                <w:b/>
                <w:bCs/>
                <w:sz w:val="18"/>
                <w:szCs w:val="18"/>
              </w:rPr>
              <w:t>17,8</w:t>
            </w:r>
          </w:p>
        </w:tc>
        <w:tc>
          <w:tcPr>
            <w:tcW w:w="0" w:type="auto"/>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0FF79F93" w14:textId="77777777" w:rsidR="00073F3C" w:rsidRPr="001B7930" w:rsidRDefault="00073F3C" w:rsidP="00FB3FA6">
            <w:pPr>
              <w:ind w:firstLineChars="200" w:firstLine="271"/>
              <w:jc w:val="right"/>
              <w:rPr>
                <w:b/>
                <w:bCs/>
                <w:sz w:val="18"/>
                <w:szCs w:val="18"/>
              </w:rPr>
            </w:pPr>
            <w:r w:rsidRPr="001B7930">
              <w:rPr>
                <w:b/>
                <w:bCs/>
                <w:sz w:val="18"/>
                <w:szCs w:val="18"/>
              </w:rPr>
              <w:t>46,2</w:t>
            </w:r>
          </w:p>
        </w:tc>
        <w:tc>
          <w:tcPr>
            <w:tcW w:w="0" w:type="auto"/>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29B18A3E" w14:textId="77777777" w:rsidR="00073F3C" w:rsidRPr="001B7930" w:rsidRDefault="00073F3C" w:rsidP="00FB3FA6">
            <w:pPr>
              <w:ind w:firstLineChars="200" w:firstLine="271"/>
              <w:jc w:val="right"/>
              <w:rPr>
                <w:b/>
                <w:bCs/>
                <w:sz w:val="18"/>
                <w:szCs w:val="18"/>
              </w:rPr>
            </w:pPr>
            <w:r w:rsidRPr="001B7930">
              <w:rPr>
                <w:b/>
                <w:bCs/>
                <w:sz w:val="18"/>
                <w:szCs w:val="18"/>
              </w:rPr>
              <w:t>63,9</w:t>
            </w:r>
          </w:p>
        </w:tc>
      </w:tr>
    </w:tbl>
    <w:p w14:paraId="7F60BF7D" w14:textId="77777777" w:rsidR="00073F3C" w:rsidRPr="001B7930" w:rsidRDefault="00073F3C" w:rsidP="00073F3C">
      <w:pPr>
        <w:ind w:firstLine="284"/>
        <w:jc w:val="both"/>
      </w:pPr>
    </w:p>
    <w:p w14:paraId="3D9F2A74" w14:textId="77777777" w:rsidR="00073F3C" w:rsidRPr="001B7930" w:rsidRDefault="00073F3C" w:rsidP="00073F3C">
      <w:pPr>
        <w:ind w:firstLine="709"/>
        <w:jc w:val="both"/>
        <w:rPr>
          <w:lang w:val="ru-RU"/>
        </w:rPr>
      </w:pPr>
      <w:r w:rsidRPr="001B7930">
        <w:rPr>
          <w:lang w:val="ru-RU"/>
        </w:rPr>
        <w:t>Основные проблемы районов Республики в сфере водоотведения связаны с высоким уровнем износа сетей водоотведения, отсутствием или неработоспособностью очистных сооружений, отсутствием системы ливневой канализации, что приводит к сбросу неочищенных стоков на рельеф или в водные объекты, и, соответственно, к большому ущербу для экологии.</w:t>
      </w:r>
    </w:p>
    <w:p w14:paraId="1E2C6A5A" w14:textId="77777777" w:rsidR="00073F3C" w:rsidRPr="001B7930" w:rsidRDefault="00073F3C" w:rsidP="00073F3C">
      <w:pPr>
        <w:jc w:val="both"/>
        <w:rPr>
          <w:b/>
          <w:bCs/>
          <w:lang w:val="ru-RU"/>
        </w:rPr>
      </w:pPr>
    </w:p>
    <w:p w14:paraId="28F8B9BE" w14:textId="77777777" w:rsidR="00073F3C" w:rsidRPr="001B7930" w:rsidRDefault="00073F3C" w:rsidP="00073F3C">
      <w:pPr>
        <w:jc w:val="both"/>
        <w:rPr>
          <w:lang w:val="ru-RU"/>
        </w:rPr>
      </w:pPr>
      <w:r w:rsidRPr="001B7930">
        <w:rPr>
          <w:b/>
          <w:bCs/>
          <w:lang w:val="ru-RU"/>
        </w:rPr>
        <w:t>Таблица 14. Протяженность канализационных сетей по районам РЮО с учетом нового строительства</w:t>
      </w:r>
    </w:p>
    <w:tbl>
      <w:tblPr>
        <w:tblW w:w="10214" w:type="dxa"/>
        <w:tblInd w:w="2" w:type="dxa"/>
        <w:tblLayout w:type="fixed"/>
        <w:tblCellMar>
          <w:left w:w="0" w:type="dxa"/>
          <w:right w:w="0" w:type="dxa"/>
        </w:tblCellMar>
        <w:tblLook w:val="00A0" w:firstRow="1" w:lastRow="0" w:firstColumn="1" w:lastColumn="0" w:noHBand="0" w:noVBand="0"/>
      </w:tblPr>
      <w:tblGrid>
        <w:gridCol w:w="509"/>
        <w:gridCol w:w="2669"/>
        <w:gridCol w:w="2212"/>
        <w:gridCol w:w="901"/>
        <w:gridCol w:w="477"/>
        <w:gridCol w:w="779"/>
        <w:gridCol w:w="600"/>
        <w:gridCol w:w="764"/>
        <w:gridCol w:w="448"/>
        <w:gridCol w:w="855"/>
      </w:tblGrid>
      <w:tr w:rsidR="00073F3C" w:rsidRPr="00CE7282" w14:paraId="44B19D4A" w14:textId="77777777" w:rsidTr="00E769AE">
        <w:trPr>
          <w:gridAfter w:val="1"/>
          <w:wAfter w:w="855" w:type="dxa"/>
          <w:trHeight w:val="468"/>
        </w:trPr>
        <w:tc>
          <w:tcPr>
            <w:tcW w:w="509"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68FA6698" w14:textId="77777777" w:rsidR="00073F3C" w:rsidRPr="001B7930" w:rsidRDefault="00073F3C" w:rsidP="00073F3C">
            <w:pPr>
              <w:ind w:firstLine="5"/>
              <w:jc w:val="center"/>
              <w:rPr>
                <w:b/>
                <w:bCs/>
                <w:sz w:val="18"/>
                <w:szCs w:val="18"/>
                <w:lang w:val="ru-RU"/>
              </w:rPr>
            </w:pPr>
            <w:r w:rsidRPr="001B7930">
              <w:rPr>
                <w:b/>
                <w:bCs/>
                <w:sz w:val="18"/>
                <w:szCs w:val="18"/>
                <w:lang w:val="ru-RU"/>
              </w:rPr>
              <w:t>№</w:t>
            </w:r>
          </w:p>
        </w:tc>
        <w:tc>
          <w:tcPr>
            <w:tcW w:w="4881" w:type="dxa"/>
            <w:gridSpan w:val="2"/>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693EB460" w14:textId="77777777" w:rsidR="00073F3C" w:rsidRPr="001B7930" w:rsidRDefault="00073F3C" w:rsidP="00073F3C">
            <w:pPr>
              <w:ind w:firstLine="5"/>
              <w:jc w:val="center"/>
              <w:rPr>
                <w:b/>
                <w:bCs/>
                <w:sz w:val="18"/>
                <w:szCs w:val="18"/>
                <w:lang w:val="ru-RU"/>
              </w:rPr>
            </w:pPr>
            <w:r w:rsidRPr="001B7930">
              <w:rPr>
                <w:b/>
                <w:bCs/>
                <w:sz w:val="18"/>
                <w:szCs w:val="18"/>
                <w:lang w:val="ru-RU"/>
              </w:rPr>
              <w:t>Наименование районов</w:t>
            </w:r>
          </w:p>
        </w:tc>
        <w:tc>
          <w:tcPr>
            <w:tcW w:w="3969" w:type="dxa"/>
            <w:gridSpan w:val="6"/>
            <w:tcBorders>
              <w:top w:val="single" w:sz="4" w:space="0" w:color="808080"/>
              <w:left w:val="nil"/>
              <w:bottom w:val="single" w:sz="4" w:space="0" w:color="808080"/>
              <w:right w:val="single" w:sz="4" w:space="0" w:color="808080"/>
            </w:tcBorders>
            <w:shd w:val="clear" w:color="000000" w:fill="C4BD97"/>
            <w:vAlign w:val="center"/>
          </w:tcPr>
          <w:p w14:paraId="259ABAF1" w14:textId="77777777" w:rsidR="00073F3C" w:rsidRPr="001B7930" w:rsidRDefault="00073F3C" w:rsidP="00073F3C">
            <w:pPr>
              <w:ind w:firstLine="5"/>
              <w:jc w:val="center"/>
              <w:rPr>
                <w:b/>
                <w:bCs/>
                <w:sz w:val="18"/>
                <w:szCs w:val="18"/>
                <w:lang w:val="ru-RU"/>
              </w:rPr>
            </w:pPr>
            <w:r w:rsidRPr="001B7930">
              <w:rPr>
                <w:b/>
                <w:bCs/>
                <w:sz w:val="18"/>
                <w:szCs w:val="18"/>
                <w:lang w:val="ru-RU"/>
              </w:rPr>
              <w:t>Протяженность канализационной сети, км</w:t>
            </w:r>
          </w:p>
          <w:p w14:paraId="3C0270E4" w14:textId="77777777" w:rsidR="00073F3C" w:rsidRPr="001B7930" w:rsidRDefault="00073F3C" w:rsidP="00073F3C">
            <w:pPr>
              <w:ind w:firstLine="5"/>
              <w:jc w:val="center"/>
              <w:rPr>
                <w:b/>
                <w:bCs/>
                <w:sz w:val="18"/>
                <w:szCs w:val="18"/>
                <w:lang w:val="ru-RU"/>
              </w:rPr>
            </w:pPr>
            <w:r w:rsidRPr="001B7930">
              <w:rPr>
                <w:sz w:val="16"/>
                <w:szCs w:val="16"/>
                <w:lang w:val="ru-RU"/>
              </w:rPr>
              <w:t>(нарастающим итогом)</w:t>
            </w:r>
          </w:p>
        </w:tc>
      </w:tr>
      <w:tr w:rsidR="00073F3C" w:rsidRPr="001B7930" w14:paraId="66D1BCF4" w14:textId="77777777" w:rsidTr="00E769AE">
        <w:trPr>
          <w:gridAfter w:val="1"/>
          <w:wAfter w:w="855" w:type="dxa"/>
          <w:trHeight w:val="293"/>
        </w:trPr>
        <w:tc>
          <w:tcPr>
            <w:tcW w:w="509" w:type="dxa"/>
            <w:vMerge/>
            <w:tcBorders>
              <w:top w:val="single" w:sz="4" w:space="0" w:color="808080"/>
              <w:left w:val="single" w:sz="4" w:space="0" w:color="808080"/>
              <w:bottom w:val="single" w:sz="4" w:space="0" w:color="808080"/>
              <w:right w:val="single" w:sz="4" w:space="0" w:color="808080"/>
            </w:tcBorders>
            <w:vAlign w:val="center"/>
          </w:tcPr>
          <w:p w14:paraId="6CEBFE24" w14:textId="77777777" w:rsidR="00073F3C" w:rsidRPr="001B7930" w:rsidRDefault="00073F3C" w:rsidP="00073F3C">
            <w:pPr>
              <w:ind w:firstLine="5"/>
              <w:rPr>
                <w:b/>
                <w:bCs/>
                <w:sz w:val="18"/>
                <w:szCs w:val="18"/>
                <w:lang w:val="ru-RU"/>
              </w:rPr>
            </w:pPr>
          </w:p>
        </w:tc>
        <w:tc>
          <w:tcPr>
            <w:tcW w:w="4881" w:type="dxa"/>
            <w:gridSpan w:val="2"/>
            <w:vMerge/>
            <w:tcBorders>
              <w:top w:val="single" w:sz="4" w:space="0" w:color="808080"/>
              <w:left w:val="single" w:sz="4" w:space="0" w:color="808080"/>
              <w:bottom w:val="single" w:sz="4" w:space="0" w:color="808080"/>
              <w:right w:val="single" w:sz="4" w:space="0" w:color="808080"/>
            </w:tcBorders>
            <w:vAlign w:val="center"/>
          </w:tcPr>
          <w:p w14:paraId="34819840" w14:textId="77777777" w:rsidR="00073F3C" w:rsidRPr="001B7930" w:rsidRDefault="00073F3C" w:rsidP="00073F3C">
            <w:pPr>
              <w:ind w:firstLine="5"/>
              <w:rPr>
                <w:b/>
                <w:bCs/>
                <w:sz w:val="18"/>
                <w:szCs w:val="18"/>
                <w:lang w:val="ru-RU"/>
              </w:rPr>
            </w:pPr>
          </w:p>
        </w:tc>
        <w:tc>
          <w:tcPr>
            <w:tcW w:w="1378" w:type="dxa"/>
            <w:gridSpan w:val="2"/>
            <w:tcBorders>
              <w:top w:val="nil"/>
              <w:left w:val="nil"/>
              <w:bottom w:val="single" w:sz="4" w:space="0" w:color="808080"/>
              <w:right w:val="single" w:sz="4" w:space="0" w:color="808080"/>
            </w:tcBorders>
            <w:shd w:val="clear" w:color="000000" w:fill="C4BD97"/>
            <w:noWrap/>
            <w:vAlign w:val="center"/>
          </w:tcPr>
          <w:p w14:paraId="6ABA9BC0" w14:textId="77777777" w:rsidR="00073F3C" w:rsidRPr="001B7930" w:rsidRDefault="00073F3C" w:rsidP="00073F3C">
            <w:pPr>
              <w:ind w:firstLine="5"/>
              <w:jc w:val="center"/>
              <w:rPr>
                <w:b/>
                <w:bCs/>
                <w:sz w:val="18"/>
                <w:szCs w:val="18"/>
                <w:lang w:val="ru-RU"/>
              </w:rPr>
            </w:pPr>
            <w:r w:rsidRPr="001B7930">
              <w:rPr>
                <w:b/>
                <w:bCs/>
                <w:sz w:val="18"/>
                <w:szCs w:val="18"/>
                <w:lang w:val="ru-RU"/>
              </w:rPr>
              <w:t>2010 г.</w:t>
            </w:r>
          </w:p>
        </w:tc>
        <w:tc>
          <w:tcPr>
            <w:tcW w:w="1379" w:type="dxa"/>
            <w:gridSpan w:val="2"/>
            <w:tcBorders>
              <w:top w:val="nil"/>
              <w:left w:val="nil"/>
              <w:bottom w:val="single" w:sz="4" w:space="0" w:color="808080"/>
              <w:right w:val="single" w:sz="4" w:space="0" w:color="808080"/>
            </w:tcBorders>
            <w:shd w:val="clear" w:color="000000" w:fill="C4BD97"/>
            <w:noWrap/>
            <w:vAlign w:val="center"/>
          </w:tcPr>
          <w:p w14:paraId="13F6000D" w14:textId="77777777" w:rsidR="00073F3C" w:rsidRPr="001B7930" w:rsidRDefault="00073F3C" w:rsidP="00073F3C">
            <w:pPr>
              <w:ind w:firstLine="5"/>
              <w:jc w:val="center"/>
              <w:rPr>
                <w:b/>
                <w:bCs/>
                <w:sz w:val="18"/>
                <w:szCs w:val="18"/>
                <w:lang w:val="ru-RU"/>
              </w:rPr>
            </w:pPr>
            <w:r w:rsidRPr="001B7930">
              <w:rPr>
                <w:b/>
                <w:bCs/>
                <w:sz w:val="18"/>
                <w:szCs w:val="18"/>
                <w:lang w:val="ru-RU"/>
              </w:rPr>
              <w:t>к 2017 г.</w:t>
            </w:r>
          </w:p>
        </w:tc>
        <w:tc>
          <w:tcPr>
            <w:tcW w:w="1212" w:type="dxa"/>
            <w:gridSpan w:val="2"/>
            <w:tcBorders>
              <w:top w:val="nil"/>
              <w:left w:val="nil"/>
              <w:bottom w:val="single" w:sz="4" w:space="0" w:color="808080"/>
              <w:right w:val="single" w:sz="4" w:space="0" w:color="808080"/>
            </w:tcBorders>
            <w:shd w:val="clear" w:color="000000" w:fill="C4BD97"/>
            <w:noWrap/>
            <w:vAlign w:val="center"/>
          </w:tcPr>
          <w:p w14:paraId="5F6CAA65" w14:textId="77777777" w:rsidR="00073F3C" w:rsidRPr="001B7930" w:rsidRDefault="00073F3C" w:rsidP="00073F3C">
            <w:pPr>
              <w:ind w:firstLine="5"/>
              <w:jc w:val="center"/>
              <w:rPr>
                <w:b/>
                <w:bCs/>
                <w:sz w:val="18"/>
                <w:szCs w:val="18"/>
                <w:lang w:val="ru-RU"/>
              </w:rPr>
            </w:pPr>
            <w:r w:rsidRPr="001B7930">
              <w:rPr>
                <w:b/>
                <w:bCs/>
                <w:sz w:val="18"/>
                <w:szCs w:val="18"/>
                <w:lang w:val="ru-RU"/>
              </w:rPr>
              <w:t>к 2030 г.</w:t>
            </w:r>
          </w:p>
        </w:tc>
      </w:tr>
      <w:tr w:rsidR="00073F3C" w:rsidRPr="001B7930" w14:paraId="65116048" w14:textId="77777777" w:rsidTr="00E769AE">
        <w:trPr>
          <w:gridAfter w:val="1"/>
          <w:wAfter w:w="855" w:type="dxa"/>
          <w:trHeight w:val="321"/>
        </w:trPr>
        <w:tc>
          <w:tcPr>
            <w:tcW w:w="509" w:type="dxa"/>
            <w:tcBorders>
              <w:top w:val="nil"/>
              <w:left w:val="single" w:sz="4" w:space="0" w:color="808080"/>
              <w:bottom w:val="single" w:sz="4" w:space="0" w:color="808080"/>
              <w:right w:val="single" w:sz="4" w:space="0" w:color="808080"/>
            </w:tcBorders>
            <w:noWrap/>
            <w:vAlign w:val="center"/>
          </w:tcPr>
          <w:p w14:paraId="174ADBCC" w14:textId="77777777" w:rsidR="00073F3C" w:rsidRPr="001B7930" w:rsidRDefault="00073F3C" w:rsidP="00073F3C">
            <w:pPr>
              <w:ind w:firstLine="5"/>
              <w:jc w:val="center"/>
              <w:rPr>
                <w:sz w:val="18"/>
                <w:szCs w:val="18"/>
                <w:lang w:val="ru-RU"/>
              </w:rPr>
            </w:pPr>
            <w:r w:rsidRPr="001B7930">
              <w:rPr>
                <w:sz w:val="18"/>
                <w:szCs w:val="18"/>
                <w:lang w:val="ru-RU"/>
              </w:rPr>
              <w:t>1</w:t>
            </w:r>
          </w:p>
        </w:tc>
        <w:tc>
          <w:tcPr>
            <w:tcW w:w="4881" w:type="dxa"/>
            <w:gridSpan w:val="2"/>
            <w:tcBorders>
              <w:top w:val="nil"/>
              <w:left w:val="nil"/>
              <w:bottom w:val="single" w:sz="4" w:space="0" w:color="808080"/>
              <w:right w:val="single" w:sz="4" w:space="0" w:color="808080"/>
            </w:tcBorders>
            <w:noWrap/>
            <w:vAlign w:val="center"/>
          </w:tcPr>
          <w:p w14:paraId="2DDEDDF4" w14:textId="77777777" w:rsidR="00073F3C" w:rsidRPr="001B7930" w:rsidRDefault="00073F3C" w:rsidP="00073F3C">
            <w:pPr>
              <w:ind w:firstLine="5"/>
              <w:rPr>
                <w:sz w:val="18"/>
                <w:szCs w:val="18"/>
              </w:rPr>
            </w:pPr>
            <w:r w:rsidRPr="001B7930">
              <w:rPr>
                <w:sz w:val="18"/>
                <w:szCs w:val="18"/>
              </w:rPr>
              <w:t xml:space="preserve">Цхинвальский </w:t>
            </w:r>
          </w:p>
        </w:tc>
        <w:tc>
          <w:tcPr>
            <w:tcW w:w="1378"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59F59FFF" w14:textId="77777777" w:rsidR="00073F3C" w:rsidRPr="001B7930" w:rsidRDefault="00073F3C" w:rsidP="00073F3C">
            <w:pPr>
              <w:ind w:firstLineChars="200" w:firstLine="271"/>
              <w:jc w:val="right"/>
              <w:rPr>
                <w:sz w:val="18"/>
                <w:szCs w:val="18"/>
                <w:lang w:val="ru-RU"/>
              </w:rPr>
            </w:pPr>
            <w:r w:rsidRPr="001B7930">
              <w:rPr>
                <w:sz w:val="18"/>
                <w:szCs w:val="18"/>
                <w:lang w:val="ru-RU"/>
              </w:rPr>
              <w:t>88,79</w:t>
            </w:r>
          </w:p>
        </w:tc>
        <w:tc>
          <w:tcPr>
            <w:tcW w:w="1379"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3F07E8FB" w14:textId="77777777" w:rsidR="00073F3C" w:rsidRPr="001B7930" w:rsidRDefault="00073F3C" w:rsidP="00073F3C">
            <w:pPr>
              <w:ind w:firstLineChars="200" w:firstLine="271"/>
              <w:jc w:val="right"/>
              <w:rPr>
                <w:sz w:val="18"/>
                <w:szCs w:val="18"/>
              </w:rPr>
            </w:pPr>
            <w:r w:rsidRPr="001B7930">
              <w:rPr>
                <w:sz w:val="18"/>
                <w:szCs w:val="18"/>
                <w:lang w:val="ru-RU"/>
              </w:rPr>
              <w:t>97,55</w:t>
            </w:r>
          </w:p>
        </w:tc>
        <w:tc>
          <w:tcPr>
            <w:tcW w:w="1212"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2D81BBE1" w14:textId="77777777" w:rsidR="00073F3C" w:rsidRPr="001B7930" w:rsidRDefault="00073F3C" w:rsidP="00073F3C">
            <w:pPr>
              <w:ind w:firstLineChars="200" w:firstLine="271"/>
              <w:jc w:val="right"/>
              <w:rPr>
                <w:sz w:val="18"/>
                <w:szCs w:val="18"/>
              </w:rPr>
            </w:pPr>
            <w:r w:rsidRPr="001B7930">
              <w:rPr>
                <w:sz w:val="18"/>
                <w:szCs w:val="18"/>
              </w:rPr>
              <w:t>106,90</w:t>
            </w:r>
          </w:p>
        </w:tc>
      </w:tr>
      <w:tr w:rsidR="00073F3C" w:rsidRPr="001B7930" w14:paraId="47F55421" w14:textId="77777777" w:rsidTr="00E769AE">
        <w:trPr>
          <w:gridAfter w:val="1"/>
          <w:wAfter w:w="855" w:type="dxa"/>
          <w:trHeight w:val="321"/>
        </w:trPr>
        <w:tc>
          <w:tcPr>
            <w:tcW w:w="509" w:type="dxa"/>
            <w:tcBorders>
              <w:top w:val="nil"/>
              <w:left w:val="single" w:sz="4" w:space="0" w:color="808080"/>
              <w:bottom w:val="single" w:sz="4" w:space="0" w:color="808080"/>
              <w:right w:val="single" w:sz="4" w:space="0" w:color="808080"/>
            </w:tcBorders>
            <w:noWrap/>
            <w:vAlign w:val="center"/>
          </w:tcPr>
          <w:p w14:paraId="66A7972D" w14:textId="77777777" w:rsidR="00073F3C" w:rsidRPr="001B7930" w:rsidRDefault="00073F3C" w:rsidP="00073F3C">
            <w:pPr>
              <w:ind w:firstLine="5"/>
              <w:jc w:val="center"/>
              <w:rPr>
                <w:sz w:val="18"/>
                <w:szCs w:val="18"/>
              </w:rPr>
            </w:pPr>
            <w:r w:rsidRPr="001B7930">
              <w:rPr>
                <w:sz w:val="18"/>
                <w:szCs w:val="18"/>
              </w:rPr>
              <w:t>2</w:t>
            </w:r>
          </w:p>
        </w:tc>
        <w:tc>
          <w:tcPr>
            <w:tcW w:w="4881" w:type="dxa"/>
            <w:gridSpan w:val="2"/>
            <w:tcBorders>
              <w:top w:val="nil"/>
              <w:left w:val="nil"/>
              <w:bottom w:val="single" w:sz="4" w:space="0" w:color="808080"/>
              <w:right w:val="single" w:sz="4" w:space="0" w:color="808080"/>
            </w:tcBorders>
            <w:noWrap/>
            <w:vAlign w:val="center"/>
          </w:tcPr>
          <w:p w14:paraId="465F7E33" w14:textId="77777777" w:rsidR="00073F3C" w:rsidRPr="001B7930" w:rsidRDefault="00073F3C" w:rsidP="00073F3C">
            <w:pPr>
              <w:ind w:firstLine="5"/>
              <w:rPr>
                <w:sz w:val="18"/>
                <w:szCs w:val="18"/>
              </w:rPr>
            </w:pPr>
            <w:r w:rsidRPr="001B7930">
              <w:rPr>
                <w:sz w:val="18"/>
                <w:szCs w:val="18"/>
              </w:rPr>
              <w:t xml:space="preserve">Знаурский </w:t>
            </w:r>
          </w:p>
        </w:tc>
        <w:tc>
          <w:tcPr>
            <w:tcW w:w="1378"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58795719" w14:textId="77777777" w:rsidR="00073F3C" w:rsidRPr="001B7930" w:rsidRDefault="00073F3C" w:rsidP="00073F3C">
            <w:pPr>
              <w:ind w:firstLineChars="200" w:firstLine="271"/>
              <w:jc w:val="right"/>
              <w:rPr>
                <w:sz w:val="18"/>
                <w:szCs w:val="18"/>
                <w:lang w:val="ru-RU"/>
              </w:rPr>
            </w:pPr>
          </w:p>
        </w:tc>
        <w:tc>
          <w:tcPr>
            <w:tcW w:w="1379"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420F3B7D" w14:textId="77777777" w:rsidR="00073F3C" w:rsidRPr="001B7930" w:rsidRDefault="00073F3C" w:rsidP="00073F3C">
            <w:pPr>
              <w:ind w:firstLineChars="200" w:firstLine="271"/>
              <w:jc w:val="right"/>
              <w:rPr>
                <w:sz w:val="18"/>
                <w:szCs w:val="18"/>
              </w:rPr>
            </w:pPr>
            <w:r w:rsidRPr="001B7930">
              <w:rPr>
                <w:sz w:val="18"/>
                <w:szCs w:val="18"/>
              </w:rPr>
              <w:t>0,</w:t>
            </w:r>
            <w:r w:rsidRPr="001B7930">
              <w:rPr>
                <w:sz w:val="18"/>
                <w:szCs w:val="18"/>
                <w:lang w:val="ru-RU"/>
              </w:rPr>
              <w:t>71</w:t>
            </w:r>
          </w:p>
        </w:tc>
        <w:tc>
          <w:tcPr>
            <w:tcW w:w="1212"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5D6A0958" w14:textId="77777777" w:rsidR="00073F3C" w:rsidRPr="001B7930" w:rsidRDefault="00073F3C" w:rsidP="00073F3C">
            <w:pPr>
              <w:ind w:firstLineChars="200" w:firstLine="271"/>
              <w:jc w:val="right"/>
              <w:rPr>
                <w:sz w:val="18"/>
                <w:szCs w:val="18"/>
              </w:rPr>
            </w:pPr>
            <w:r w:rsidRPr="001B7930">
              <w:rPr>
                <w:sz w:val="18"/>
                <w:szCs w:val="18"/>
              </w:rPr>
              <w:t>0,91</w:t>
            </w:r>
          </w:p>
        </w:tc>
      </w:tr>
      <w:tr w:rsidR="00073F3C" w:rsidRPr="001B7930" w14:paraId="0B21F52C" w14:textId="77777777" w:rsidTr="00E769AE">
        <w:trPr>
          <w:gridAfter w:val="1"/>
          <w:wAfter w:w="855" w:type="dxa"/>
          <w:trHeight w:val="321"/>
        </w:trPr>
        <w:tc>
          <w:tcPr>
            <w:tcW w:w="509" w:type="dxa"/>
            <w:tcBorders>
              <w:top w:val="nil"/>
              <w:left w:val="single" w:sz="4" w:space="0" w:color="808080"/>
              <w:bottom w:val="single" w:sz="4" w:space="0" w:color="808080"/>
              <w:right w:val="single" w:sz="4" w:space="0" w:color="808080"/>
            </w:tcBorders>
            <w:noWrap/>
            <w:vAlign w:val="center"/>
          </w:tcPr>
          <w:p w14:paraId="29A943B1" w14:textId="77777777" w:rsidR="00073F3C" w:rsidRPr="001B7930" w:rsidRDefault="00073F3C" w:rsidP="00073F3C">
            <w:pPr>
              <w:ind w:firstLine="5"/>
              <w:jc w:val="center"/>
              <w:rPr>
                <w:sz w:val="18"/>
                <w:szCs w:val="18"/>
              </w:rPr>
            </w:pPr>
            <w:r w:rsidRPr="001B7930">
              <w:rPr>
                <w:sz w:val="18"/>
                <w:szCs w:val="18"/>
              </w:rPr>
              <w:t>3</w:t>
            </w:r>
          </w:p>
        </w:tc>
        <w:tc>
          <w:tcPr>
            <w:tcW w:w="4881" w:type="dxa"/>
            <w:gridSpan w:val="2"/>
            <w:tcBorders>
              <w:top w:val="nil"/>
              <w:left w:val="nil"/>
              <w:bottom w:val="single" w:sz="4" w:space="0" w:color="808080"/>
              <w:right w:val="single" w:sz="4" w:space="0" w:color="808080"/>
            </w:tcBorders>
            <w:noWrap/>
            <w:vAlign w:val="center"/>
          </w:tcPr>
          <w:p w14:paraId="5D969EA3" w14:textId="77777777" w:rsidR="00073F3C" w:rsidRPr="001B7930" w:rsidRDefault="00073F3C" w:rsidP="00073F3C">
            <w:pPr>
              <w:ind w:firstLine="5"/>
              <w:rPr>
                <w:sz w:val="18"/>
                <w:szCs w:val="18"/>
              </w:rPr>
            </w:pPr>
            <w:r w:rsidRPr="001B7930">
              <w:rPr>
                <w:sz w:val="18"/>
                <w:szCs w:val="18"/>
              </w:rPr>
              <w:t xml:space="preserve">Дзауский  </w:t>
            </w:r>
          </w:p>
        </w:tc>
        <w:tc>
          <w:tcPr>
            <w:tcW w:w="1378"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7650BC09" w14:textId="77777777" w:rsidR="00073F3C" w:rsidRPr="001B7930" w:rsidRDefault="00073F3C" w:rsidP="00073F3C">
            <w:pPr>
              <w:ind w:firstLineChars="200" w:firstLine="271"/>
              <w:jc w:val="right"/>
              <w:rPr>
                <w:sz w:val="18"/>
                <w:szCs w:val="18"/>
                <w:lang w:val="ru-RU"/>
              </w:rPr>
            </w:pPr>
          </w:p>
        </w:tc>
        <w:tc>
          <w:tcPr>
            <w:tcW w:w="1379"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124AA9E5" w14:textId="77777777" w:rsidR="00073F3C" w:rsidRPr="001B7930" w:rsidRDefault="00073F3C" w:rsidP="00073F3C">
            <w:pPr>
              <w:ind w:firstLineChars="200" w:firstLine="271"/>
              <w:jc w:val="right"/>
              <w:rPr>
                <w:sz w:val="18"/>
                <w:szCs w:val="18"/>
              </w:rPr>
            </w:pPr>
            <w:r w:rsidRPr="001B7930">
              <w:rPr>
                <w:sz w:val="18"/>
                <w:szCs w:val="18"/>
                <w:lang w:val="ru-RU"/>
              </w:rPr>
              <w:t>5,07</w:t>
            </w:r>
          </w:p>
        </w:tc>
        <w:tc>
          <w:tcPr>
            <w:tcW w:w="1212"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55647D26" w14:textId="77777777" w:rsidR="00073F3C" w:rsidRPr="001B7930" w:rsidRDefault="00073F3C" w:rsidP="00073F3C">
            <w:pPr>
              <w:ind w:firstLineChars="200" w:firstLine="271"/>
              <w:jc w:val="right"/>
              <w:rPr>
                <w:sz w:val="18"/>
                <w:szCs w:val="18"/>
              </w:rPr>
            </w:pPr>
            <w:r w:rsidRPr="001B7930">
              <w:rPr>
                <w:sz w:val="18"/>
                <w:szCs w:val="18"/>
              </w:rPr>
              <w:t>6,51</w:t>
            </w:r>
          </w:p>
        </w:tc>
      </w:tr>
      <w:tr w:rsidR="00073F3C" w:rsidRPr="001B7930" w14:paraId="4C343D84" w14:textId="77777777" w:rsidTr="00E769AE">
        <w:trPr>
          <w:gridAfter w:val="1"/>
          <w:wAfter w:w="855" w:type="dxa"/>
          <w:trHeight w:val="321"/>
        </w:trPr>
        <w:tc>
          <w:tcPr>
            <w:tcW w:w="509" w:type="dxa"/>
            <w:tcBorders>
              <w:top w:val="nil"/>
              <w:left w:val="single" w:sz="4" w:space="0" w:color="808080"/>
              <w:bottom w:val="single" w:sz="4" w:space="0" w:color="808080"/>
              <w:right w:val="single" w:sz="4" w:space="0" w:color="808080"/>
            </w:tcBorders>
            <w:noWrap/>
            <w:vAlign w:val="center"/>
          </w:tcPr>
          <w:p w14:paraId="30C74EB6" w14:textId="77777777" w:rsidR="00073F3C" w:rsidRPr="001B7930" w:rsidRDefault="00073F3C" w:rsidP="00073F3C">
            <w:pPr>
              <w:ind w:firstLine="5"/>
              <w:jc w:val="center"/>
              <w:rPr>
                <w:sz w:val="18"/>
                <w:szCs w:val="18"/>
              </w:rPr>
            </w:pPr>
            <w:r w:rsidRPr="001B7930">
              <w:rPr>
                <w:sz w:val="18"/>
                <w:szCs w:val="18"/>
              </w:rPr>
              <w:t>4</w:t>
            </w:r>
          </w:p>
        </w:tc>
        <w:tc>
          <w:tcPr>
            <w:tcW w:w="4881" w:type="dxa"/>
            <w:gridSpan w:val="2"/>
            <w:tcBorders>
              <w:top w:val="nil"/>
              <w:left w:val="nil"/>
              <w:bottom w:val="single" w:sz="4" w:space="0" w:color="808080"/>
              <w:right w:val="single" w:sz="4" w:space="0" w:color="808080"/>
            </w:tcBorders>
            <w:noWrap/>
            <w:vAlign w:val="center"/>
          </w:tcPr>
          <w:p w14:paraId="692358A8" w14:textId="77777777" w:rsidR="00073F3C" w:rsidRPr="001B7930" w:rsidRDefault="00073F3C" w:rsidP="00073F3C">
            <w:pPr>
              <w:ind w:firstLine="5"/>
              <w:rPr>
                <w:sz w:val="18"/>
                <w:szCs w:val="18"/>
              </w:rPr>
            </w:pPr>
            <w:r w:rsidRPr="001B7930">
              <w:rPr>
                <w:sz w:val="18"/>
                <w:szCs w:val="18"/>
              </w:rPr>
              <w:t xml:space="preserve">Ленингорский </w:t>
            </w:r>
          </w:p>
        </w:tc>
        <w:tc>
          <w:tcPr>
            <w:tcW w:w="1378"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0C0D1C3F" w14:textId="77777777" w:rsidR="00073F3C" w:rsidRPr="001B7930" w:rsidRDefault="00073F3C" w:rsidP="00073F3C">
            <w:pPr>
              <w:ind w:firstLineChars="200" w:firstLine="271"/>
              <w:jc w:val="right"/>
              <w:rPr>
                <w:sz w:val="18"/>
                <w:szCs w:val="18"/>
                <w:lang w:val="ru-RU"/>
              </w:rPr>
            </w:pPr>
          </w:p>
        </w:tc>
        <w:tc>
          <w:tcPr>
            <w:tcW w:w="1379"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6E014FFC" w14:textId="77777777" w:rsidR="00073F3C" w:rsidRPr="001B7930" w:rsidRDefault="00073F3C" w:rsidP="00073F3C">
            <w:pPr>
              <w:ind w:firstLineChars="200" w:firstLine="271"/>
              <w:jc w:val="right"/>
              <w:rPr>
                <w:sz w:val="18"/>
                <w:szCs w:val="18"/>
              </w:rPr>
            </w:pPr>
            <w:r w:rsidRPr="001B7930">
              <w:rPr>
                <w:sz w:val="18"/>
                <w:szCs w:val="18"/>
                <w:lang w:val="ru-RU"/>
              </w:rPr>
              <w:t>2,13</w:t>
            </w:r>
          </w:p>
        </w:tc>
        <w:tc>
          <w:tcPr>
            <w:tcW w:w="1212" w:type="dxa"/>
            <w:gridSpan w:val="2"/>
            <w:tcBorders>
              <w:top w:val="nil"/>
              <w:left w:val="nil"/>
              <w:bottom w:val="single" w:sz="4" w:space="0" w:color="808080"/>
              <w:right w:val="single" w:sz="4" w:space="0" w:color="808080"/>
            </w:tcBorders>
            <w:noWrap/>
            <w:tcMar>
              <w:top w:w="0" w:type="dxa"/>
              <w:left w:w="0" w:type="dxa"/>
              <w:bottom w:w="0" w:type="dxa"/>
              <w:right w:w="270" w:type="dxa"/>
            </w:tcMar>
            <w:vAlign w:val="center"/>
          </w:tcPr>
          <w:p w14:paraId="4366721B" w14:textId="77777777" w:rsidR="00073F3C" w:rsidRPr="001B7930" w:rsidRDefault="00073F3C" w:rsidP="00073F3C">
            <w:pPr>
              <w:ind w:firstLineChars="200" w:firstLine="271"/>
              <w:jc w:val="right"/>
              <w:rPr>
                <w:sz w:val="18"/>
                <w:szCs w:val="18"/>
              </w:rPr>
            </w:pPr>
            <w:r w:rsidRPr="001B7930">
              <w:rPr>
                <w:sz w:val="18"/>
                <w:szCs w:val="18"/>
              </w:rPr>
              <w:t>2,74</w:t>
            </w:r>
          </w:p>
        </w:tc>
      </w:tr>
      <w:tr w:rsidR="00073F3C" w:rsidRPr="001B7930" w14:paraId="6D46159D" w14:textId="77777777" w:rsidTr="00E769AE">
        <w:trPr>
          <w:gridAfter w:val="1"/>
          <w:wAfter w:w="855" w:type="dxa"/>
          <w:trHeight w:val="321"/>
        </w:trPr>
        <w:tc>
          <w:tcPr>
            <w:tcW w:w="509" w:type="dxa"/>
            <w:tcBorders>
              <w:top w:val="nil"/>
              <w:left w:val="single" w:sz="4" w:space="0" w:color="808080"/>
              <w:bottom w:val="single" w:sz="4" w:space="0" w:color="808080"/>
              <w:right w:val="single" w:sz="4" w:space="0" w:color="808080"/>
            </w:tcBorders>
            <w:shd w:val="clear" w:color="000000" w:fill="C4BD97"/>
            <w:noWrap/>
            <w:vAlign w:val="center"/>
          </w:tcPr>
          <w:p w14:paraId="0B28C447" w14:textId="77777777" w:rsidR="00073F3C" w:rsidRPr="001B7930" w:rsidRDefault="00073F3C" w:rsidP="00073F3C">
            <w:pPr>
              <w:ind w:firstLine="5"/>
              <w:rPr>
                <w:sz w:val="18"/>
                <w:szCs w:val="18"/>
              </w:rPr>
            </w:pPr>
            <w:r w:rsidRPr="001B7930">
              <w:rPr>
                <w:sz w:val="18"/>
                <w:szCs w:val="18"/>
              </w:rPr>
              <w:t> </w:t>
            </w:r>
          </w:p>
        </w:tc>
        <w:tc>
          <w:tcPr>
            <w:tcW w:w="4881" w:type="dxa"/>
            <w:gridSpan w:val="2"/>
            <w:tcBorders>
              <w:top w:val="nil"/>
              <w:left w:val="nil"/>
              <w:bottom w:val="single" w:sz="4" w:space="0" w:color="808080"/>
              <w:right w:val="single" w:sz="4" w:space="0" w:color="808080"/>
            </w:tcBorders>
            <w:shd w:val="clear" w:color="000000" w:fill="C4BD97"/>
            <w:noWrap/>
            <w:vAlign w:val="center"/>
          </w:tcPr>
          <w:p w14:paraId="35FE8AAC" w14:textId="77777777" w:rsidR="00073F3C" w:rsidRPr="001B7930" w:rsidRDefault="00073F3C" w:rsidP="00073F3C">
            <w:pPr>
              <w:ind w:firstLine="5"/>
              <w:rPr>
                <w:sz w:val="18"/>
                <w:szCs w:val="18"/>
              </w:rPr>
            </w:pPr>
            <w:r w:rsidRPr="001B7930">
              <w:rPr>
                <w:sz w:val="18"/>
                <w:szCs w:val="18"/>
              </w:rPr>
              <w:t>Итого:</w:t>
            </w:r>
          </w:p>
        </w:tc>
        <w:tc>
          <w:tcPr>
            <w:tcW w:w="1378" w:type="dxa"/>
            <w:gridSpan w:val="2"/>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011AA8C7" w14:textId="77777777" w:rsidR="00073F3C" w:rsidRPr="001B7930" w:rsidRDefault="00073F3C" w:rsidP="00073F3C">
            <w:pPr>
              <w:ind w:firstLineChars="200" w:firstLine="271"/>
              <w:jc w:val="right"/>
              <w:rPr>
                <w:sz w:val="18"/>
                <w:szCs w:val="18"/>
                <w:lang w:val="ru-RU"/>
              </w:rPr>
            </w:pPr>
            <w:r w:rsidRPr="001B7930">
              <w:rPr>
                <w:sz w:val="18"/>
                <w:szCs w:val="18"/>
                <w:lang w:val="ru-RU"/>
              </w:rPr>
              <w:t>88,8</w:t>
            </w:r>
          </w:p>
        </w:tc>
        <w:tc>
          <w:tcPr>
            <w:tcW w:w="1379" w:type="dxa"/>
            <w:gridSpan w:val="2"/>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76C987EC" w14:textId="77777777" w:rsidR="00073F3C" w:rsidRPr="001B7930" w:rsidRDefault="00073F3C" w:rsidP="00073F3C">
            <w:pPr>
              <w:ind w:firstLineChars="200" w:firstLine="271"/>
              <w:jc w:val="right"/>
              <w:rPr>
                <w:sz w:val="18"/>
                <w:szCs w:val="18"/>
              </w:rPr>
            </w:pPr>
            <w:r w:rsidRPr="001B7930">
              <w:rPr>
                <w:sz w:val="18"/>
                <w:szCs w:val="18"/>
                <w:lang w:val="ru-RU"/>
              </w:rPr>
              <w:t>105,5</w:t>
            </w:r>
          </w:p>
        </w:tc>
        <w:tc>
          <w:tcPr>
            <w:tcW w:w="1212" w:type="dxa"/>
            <w:gridSpan w:val="2"/>
            <w:tcBorders>
              <w:top w:val="nil"/>
              <w:left w:val="nil"/>
              <w:bottom w:val="single" w:sz="4" w:space="0" w:color="808080"/>
              <w:right w:val="single" w:sz="4" w:space="0" w:color="808080"/>
            </w:tcBorders>
            <w:shd w:val="clear" w:color="000000" w:fill="C4BD97"/>
            <w:noWrap/>
            <w:tcMar>
              <w:top w:w="0" w:type="dxa"/>
              <w:left w:w="0" w:type="dxa"/>
              <w:bottom w:w="0" w:type="dxa"/>
              <w:right w:w="270" w:type="dxa"/>
            </w:tcMar>
            <w:vAlign w:val="center"/>
          </w:tcPr>
          <w:p w14:paraId="2C705A54" w14:textId="77777777" w:rsidR="00073F3C" w:rsidRPr="001B7930" w:rsidRDefault="00073F3C" w:rsidP="00073F3C">
            <w:pPr>
              <w:ind w:firstLineChars="200" w:firstLine="271"/>
              <w:jc w:val="right"/>
              <w:rPr>
                <w:sz w:val="18"/>
                <w:szCs w:val="18"/>
              </w:rPr>
            </w:pPr>
            <w:r w:rsidRPr="001B7930">
              <w:rPr>
                <w:sz w:val="18"/>
                <w:szCs w:val="18"/>
              </w:rPr>
              <w:t>117,0</w:t>
            </w:r>
          </w:p>
        </w:tc>
      </w:tr>
      <w:tr w:rsidR="00073F3C" w:rsidRPr="001B7930" w14:paraId="7515B8DF" w14:textId="77777777" w:rsidTr="00E769AE">
        <w:trPr>
          <w:trHeight w:val="322"/>
        </w:trPr>
        <w:tc>
          <w:tcPr>
            <w:tcW w:w="3178" w:type="dxa"/>
            <w:gridSpan w:val="2"/>
            <w:tcBorders>
              <w:top w:val="nil"/>
              <w:left w:val="nil"/>
              <w:bottom w:val="nil"/>
              <w:right w:val="nil"/>
            </w:tcBorders>
            <w:noWrap/>
            <w:vAlign w:val="bottom"/>
          </w:tcPr>
          <w:p w14:paraId="34B824B8" w14:textId="77777777" w:rsidR="00073F3C" w:rsidRPr="001B7930" w:rsidRDefault="00073F3C" w:rsidP="00073F3C">
            <w:pPr>
              <w:ind w:firstLine="5"/>
              <w:rPr>
                <w:b/>
                <w:bCs/>
                <w:i/>
                <w:iCs/>
                <w:sz w:val="14"/>
                <w:szCs w:val="14"/>
                <w:lang w:val="ru-RU"/>
              </w:rPr>
            </w:pPr>
            <w:r w:rsidRPr="001B7930">
              <w:rPr>
                <w:rFonts w:eastAsia="Times New Roman"/>
                <w:b/>
                <w:bCs/>
                <w:i/>
                <w:iCs/>
                <w:sz w:val="14"/>
                <w:szCs w:val="14"/>
                <w:lang w:val="ru-RU"/>
              </w:rPr>
              <w:t>Протяженность вновь построенных канализационных сетей</w:t>
            </w:r>
          </w:p>
        </w:tc>
        <w:tc>
          <w:tcPr>
            <w:tcW w:w="3113" w:type="dxa"/>
            <w:gridSpan w:val="2"/>
            <w:tcBorders>
              <w:top w:val="nil"/>
              <w:left w:val="nil"/>
              <w:bottom w:val="nil"/>
              <w:right w:val="nil"/>
            </w:tcBorders>
            <w:noWrap/>
            <w:vAlign w:val="bottom"/>
          </w:tcPr>
          <w:p w14:paraId="176563EA" w14:textId="77777777" w:rsidR="00073F3C" w:rsidRPr="001B7930" w:rsidRDefault="00073F3C" w:rsidP="00073F3C">
            <w:pPr>
              <w:ind w:firstLine="5"/>
              <w:rPr>
                <w:sz w:val="14"/>
                <w:szCs w:val="14"/>
                <w:lang w:val="ru-RU"/>
              </w:rPr>
            </w:pPr>
          </w:p>
        </w:tc>
        <w:tc>
          <w:tcPr>
            <w:tcW w:w="1256" w:type="dxa"/>
            <w:gridSpan w:val="2"/>
            <w:tcBorders>
              <w:top w:val="nil"/>
              <w:left w:val="nil"/>
              <w:bottom w:val="nil"/>
              <w:right w:val="nil"/>
            </w:tcBorders>
            <w:noWrap/>
            <w:vAlign w:val="bottom"/>
          </w:tcPr>
          <w:p w14:paraId="27B6BCE9" w14:textId="77777777" w:rsidR="00073F3C" w:rsidRPr="001B7930" w:rsidRDefault="00073F3C" w:rsidP="00073F3C">
            <w:pPr>
              <w:ind w:firstLine="5"/>
              <w:rPr>
                <w:sz w:val="14"/>
                <w:szCs w:val="14"/>
                <w:lang w:val="ru-RU"/>
              </w:rPr>
            </w:pPr>
          </w:p>
        </w:tc>
        <w:tc>
          <w:tcPr>
            <w:tcW w:w="1364" w:type="dxa"/>
            <w:gridSpan w:val="2"/>
            <w:tcBorders>
              <w:top w:val="nil"/>
              <w:left w:val="nil"/>
              <w:bottom w:val="nil"/>
              <w:right w:val="nil"/>
            </w:tcBorders>
            <w:noWrap/>
            <w:vAlign w:val="bottom"/>
          </w:tcPr>
          <w:p w14:paraId="2879F343" w14:textId="77777777" w:rsidR="00073F3C" w:rsidRPr="001B7930" w:rsidRDefault="00073F3C" w:rsidP="00073F3C">
            <w:pPr>
              <w:ind w:firstLine="5"/>
              <w:rPr>
                <w:sz w:val="14"/>
                <w:szCs w:val="14"/>
                <w:lang w:val="ru-RU"/>
              </w:rPr>
            </w:pPr>
          </w:p>
        </w:tc>
        <w:tc>
          <w:tcPr>
            <w:tcW w:w="1303" w:type="dxa"/>
            <w:gridSpan w:val="2"/>
            <w:tcBorders>
              <w:top w:val="nil"/>
              <w:left w:val="nil"/>
              <w:bottom w:val="nil"/>
              <w:right w:val="nil"/>
            </w:tcBorders>
            <w:noWrap/>
            <w:vAlign w:val="center"/>
          </w:tcPr>
          <w:p w14:paraId="69762927" w14:textId="77777777" w:rsidR="00073F3C" w:rsidRPr="001B7930" w:rsidRDefault="00073F3C" w:rsidP="00073F3C">
            <w:pPr>
              <w:ind w:firstLine="5"/>
              <w:jc w:val="center"/>
              <w:rPr>
                <w:b/>
                <w:bCs/>
                <w:sz w:val="14"/>
                <w:szCs w:val="14"/>
              </w:rPr>
            </w:pPr>
            <w:r w:rsidRPr="001B7930">
              <w:rPr>
                <w:rFonts w:eastAsia="Times New Roman"/>
                <w:b/>
                <w:bCs/>
                <w:sz w:val="14"/>
                <w:szCs w:val="14"/>
              </w:rPr>
              <w:t>28,3</w:t>
            </w:r>
          </w:p>
        </w:tc>
      </w:tr>
    </w:tbl>
    <w:p w14:paraId="5D623EF1" w14:textId="77777777" w:rsidR="00073F3C" w:rsidRPr="001B7930" w:rsidRDefault="00073F3C" w:rsidP="00073F3C">
      <w:pPr>
        <w:ind w:firstLine="284"/>
        <w:jc w:val="both"/>
        <w:rPr>
          <w:sz w:val="28"/>
          <w:szCs w:val="28"/>
          <w:lang w:val="ru-RU"/>
        </w:rPr>
      </w:pPr>
    </w:p>
    <w:p w14:paraId="1D158E2D" w14:textId="77777777" w:rsidR="00073F3C" w:rsidRPr="001B7930" w:rsidRDefault="00073F3C" w:rsidP="00073F3C">
      <w:pPr>
        <w:ind w:firstLine="709"/>
        <w:jc w:val="both"/>
        <w:rPr>
          <w:lang w:val="ru-RU"/>
        </w:rPr>
      </w:pPr>
      <w:r w:rsidRPr="001B7930">
        <w:rPr>
          <w:lang w:val="ru-RU"/>
        </w:rPr>
        <w:t>Строительство новых сетей водоотведения соответствует объемам многоэтажного жилищного строительства. Предполагается, что системой водоотведения будут обустроены новые городские районы, а их общая протяженность составит к 2030 году порядка 28 км.</w:t>
      </w:r>
    </w:p>
    <w:p w14:paraId="5EFC1A08" w14:textId="6FE4BD59" w:rsidR="00073F3C" w:rsidRPr="001B7930" w:rsidRDefault="00073F3C" w:rsidP="00073F3C">
      <w:pPr>
        <w:ind w:firstLine="709"/>
        <w:jc w:val="both"/>
        <w:rPr>
          <w:lang w:val="ru-RU"/>
        </w:rPr>
      </w:pPr>
      <w:r w:rsidRPr="001B7930">
        <w:rPr>
          <w:lang w:val="ru-RU"/>
        </w:rPr>
        <w:lastRenderedPageBreak/>
        <w:t>Наряду со строительством новых сетей канализации предполагается возведение очистных сооружений полного цикла во всех районных центрах. Установленная мощность очистных сооружений (как минимум) на расчетный срок должна составлять по районам в объемах,</w:t>
      </w:r>
      <w:r w:rsidR="00416F9C" w:rsidRPr="001B7930">
        <w:rPr>
          <w:lang w:val="ru-RU"/>
        </w:rPr>
        <w:t xml:space="preserve"> представленных</w:t>
      </w:r>
      <w:r w:rsidRPr="001B7930">
        <w:rPr>
          <w:lang w:val="ru-RU"/>
        </w:rPr>
        <w:t xml:space="preserve"> в таблице.</w:t>
      </w:r>
    </w:p>
    <w:p w14:paraId="087F7BE7" w14:textId="77777777" w:rsidR="00073F3C" w:rsidRPr="001B7930" w:rsidRDefault="00073F3C" w:rsidP="00073F3C">
      <w:pPr>
        <w:ind w:firstLine="709"/>
        <w:jc w:val="both"/>
        <w:rPr>
          <w:lang w:val="ru-RU"/>
        </w:rPr>
      </w:pPr>
    </w:p>
    <w:p w14:paraId="1DC0FBFA" w14:textId="77777777" w:rsidR="00073F3C" w:rsidRPr="001B7930" w:rsidRDefault="00073F3C" w:rsidP="00073F3C">
      <w:pPr>
        <w:jc w:val="both"/>
        <w:rPr>
          <w:b/>
          <w:bCs/>
          <w:lang w:val="ru-RU"/>
        </w:rPr>
      </w:pPr>
      <w:r w:rsidRPr="001B7930">
        <w:rPr>
          <w:b/>
          <w:bCs/>
          <w:lang w:val="ru-RU"/>
        </w:rPr>
        <w:t>Таблица 15. Потребность в мощности очистных сооружений по районам РЮО</w:t>
      </w:r>
    </w:p>
    <w:tbl>
      <w:tblPr>
        <w:tblW w:w="9468" w:type="dxa"/>
        <w:tblInd w:w="2" w:type="dxa"/>
        <w:tblCellMar>
          <w:left w:w="0" w:type="dxa"/>
          <w:right w:w="0" w:type="dxa"/>
        </w:tblCellMar>
        <w:tblLook w:val="00A0" w:firstRow="1" w:lastRow="0" w:firstColumn="1" w:lastColumn="0" w:noHBand="0" w:noVBand="0"/>
      </w:tblPr>
      <w:tblGrid>
        <w:gridCol w:w="6027"/>
        <w:gridCol w:w="3441"/>
      </w:tblGrid>
      <w:tr w:rsidR="00073F3C" w:rsidRPr="001B7930" w14:paraId="7FE9A99B" w14:textId="77777777" w:rsidTr="00732898">
        <w:trPr>
          <w:trHeight w:val="328"/>
        </w:trPr>
        <w:tc>
          <w:tcPr>
            <w:tcW w:w="6027"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0F8F5BFF" w14:textId="77777777" w:rsidR="00073F3C" w:rsidRPr="001B7930" w:rsidRDefault="00073F3C" w:rsidP="00073F3C">
            <w:pPr>
              <w:ind w:firstLine="284"/>
              <w:jc w:val="center"/>
              <w:rPr>
                <w:b/>
                <w:bCs/>
                <w:sz w:val="18"/>
                <w:szCs w:val="18"/>
                <w:lang w:val="ru-RU"/>
              </w:rPr>
            </w:pPr>
            <w:r w:rsidRPr="001B7930">
              <w:rPr>
                <w:b/>
                <w:bCs/>
                <w:sz w:val="18"/>
                <w:szCs w:val="18"/>
                <w:lang w:val="ru-RU"/>
              </w:rPr>
              <w:t>Наименование района</w:t>
            </w:r>
          </w:p>
        </w:tc>
        <w:tc>
          <w:tcPr>
            <w:tcW w:w="3441"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09C905A1" w14:textId="77777777" w:rsidR="00073F3C" w:rsidRPr="001B7930" w:rsidRDefault="00073F3C" w:rsidP="00073F3C">
            <w:pPr>
              <w:ind w:firstLine="284"/>
              <w:jc w:val="center"/>
              <w:rPr>
                <w:b/>
                <w:bCs/>
                <w:sz w:val="18"/>
                <w:szCs w:val="18"/>
                <w:lang w:val="ru-RU"/>
              </w:rPr>
            </w:pPr>
            <w:r w:rsidRPr="001B7930">
              <w:rPr>
                <w:b/>
                <w:bCs/>
                <w:sz w:val="18"/>
                <w:szCs w:val="18"/>
                <w:lang w:val="ru-RU"/>
              </w:rPr>
              <w:t>Установленная мощность, м</w:t>
            </w:r>
            <w:r w:rsidRPr="001B7930">
              <w:rPr>
                <w:b/>
                <w:bCs/>
                <w:sz w:val="18"/>
                <w:szCs w:val="18"/>
                <w:vertAlign w:val="superscript"/>
                <w:lang w:val="ru-RU"/>
              </w:rPr>
              <w:t>3</w:t>
            </w:r>
            <w:r w:rsidRPr="001B7930">
              <w:rPr>
                <w:b/>
                <w:bCs/>
                <w:sz w:val="18"/>
                <w:szCs w:val="18"/>
                <w:lang w:val="ru-RU"/>
              </w:rPr>
              <w:t>/сутки</w:t>
            </w:r>
          </w:p>
        </w:tc>
      </w:tr>
      <w:tr w:rsidR="00073F3C" w:rsidRPr="001B7930" w14:paraId="36AED8FF" w14:textId="77777777" w:rsidTr="00732898">
        <w:trPr>
          <w:trHeight w:val="230"/>
        </w:trPr>
        <w:tc>
          <w:tcPr>
            <w:tcW w:w="6027" w:type="dxa"/>
            <w:vMerge/>
            <w:tcBorders>
              <w:top w:val="single" w:sz="4" w:space="0" w:color="808080"/>
              <w:left w:val="single" w:sz="4" w:space="0" w:color="808080"/>
              <w:bottom w:val="single" w:sz="4" w:space="0" w:color="808080"/>
              <w:right w:val="single" w:sz="4" w:space="0" w:color="808080"/>
            </w:tcBorders>
            <w:vAlign w:val="center"/>
          </w:tcPr>
          <w:p w14:paraId="421CA162" w14:textId="77777777" w:rsidR="00073F3C" w:rsidRPr="001B7930" w:rsidRDefault="00073F3C" w:rsidP="00073F3C">
            <w:pPr>
              <w:ind w:firstLine="284"/>
              <w:rPr>
                <w:b/>
                <w:bCs/>
                <w:sz w:val="20"/>
                <w:szCs w:val="20"/>
                <w:lang w:val="ru-RU"/>
              </w:rPr>
            </w:pPr>
          </w:p>
        </w:tc>
        <w:tc>
          <w:tcPr>
            <w:tcW w:w="3441" w:type="dxa"/>
            <w:vMerge/>
            <w:tcBorders>
              <w:top w:val="single" w:sz="4" w:space="0" w:color="808080"/>
              <w:left w:val="single" w:sz="4" w:space="0" w:color="808080"/>
              <w:bottom w:val="single" w:sz="4" w:space="0" w:color="808080"/>
              <w:right w:val="single" w:sz="4" w:space="0" w:color="808080"/>
            </w:tcBorders>
            <w:vAlign w:val="center"/>
          </w:tcPr>
          <w:p w14:paraId="5F681307" w14:textId="77777777" w:rsidR="00073F3C" w:rsidRPr="001B7930" w:rsidRDefault="00073F3C" w:rsidP="00073F3C">
            <w:pPr>
              <w:ind w:firstLine="284"/>
              <w:rPr>
                <w:b/>
                <w:bCs/>
                <w:sz w:val="20"/>
                <w:szCs w:val="20"/>
                <w:lang w:val="ru-RU"/>
              </w:rPr>
            </w:pPr>
          </w:p>
        </w:tc>
      </w:tr>
      <w:tr w:rsidR="00073F3C" w:rsidRPr="001B7930" w14:paraId="57065DF1" w14:textId="77777777" w:rsidTr="00732898">
        <w:trPr>
          <w:trHeight w:val="263"/>
        </w:trPr>
        <w:tc>
          <w:tcPr>
            <w:tcW w:w="6027" w:type="dxa"/>
            <w:tcBorders>
              <w:top w:val="nil"/>
              <w:left w:val="single" w:sz="4" w:space="0" w:color="808080"/>
              <w:bottom w:val="single" w:sz="4" w:space="0" w:color="808080"/>
              <w:right w:val="single" w:sz="4" w:space="0" w:color="808080"/>
            </w:tcBorders>
            <w:noWrap/>
            <w:vAlign w:val="center"/>
          </w:tcPr>
          <w:p w14:paraId="6CC7863A" w14:textId="77777777" w:rsidR="00073F3C" w:rsidRPr="001B7930" w:rsidRDefault="00073F3C" w:rsidP="00073F3C">
            <w:pPr>
              <w:ind w:firstLine="284"/>
              <w:rPr>
                <w:sz w:val="18"/>
                <w:szCs w:val="18"/>
                <w:lang w:val="ru-RU"/>
              </w:rPr>
            </w:pPr>
            <w:r w:rsidRPr="001B7930">
              <w:rPr>
                <w:sz w:val="18"/>
                <w:szCs w:val="18"/>
                <w:lang w:val="ru-RU"/>
              </w:rPr>
              <w:t xml:space="preserve">   Цхинвальский</w:t>
            </w:r>
          </w:p>
        </w:tc>
        <w:tc>
          <w:tcPr>
            <w:tcW w:w="3441" w:type="dxa"/>
            <w:tcBorders>
              <w:top w:val="nil"/>
              <w:left w:val="nil"/>
              <w:bottom w:val="single" w:sz="4" w:space="0" w:color="808080"/>
              <w:right w:val="single" w:sz="4" w:space="0" w:color="808080"/>
            </w:tcBorders>
            <w:noWrap/>
            <w:vAlign w:val="center"/>
          </w:tcPr>
          <w:p w14:paraId="3D7545DF" w14:textId="77777777" w:rsidR="00073F3C" w:rsidRPr="001B7930" w:rsidRDefault="00073F3C" w:rsidP="00073F3C">
            <w:pPr>
              <w:ind w:firstLine="284"/>
              <w:jc w:val="center"/>
              <w:rPr>
                <w:sz w:val="18"/>
                <w:szCs w:val="18"/>
                <w:lang w:val="ru-RU"/>
              </w:rPr>
            </w:pPr>
            <w:r w:rsidRPr="001B7930">
              <w:rPr>
                <w:sz w:val="18"/>
                <w:szCs w:val="18"/>
                <w:lang w:val="ru-RU"/>
              </w:rPr>
              <w:t>20,00</w:t>
            </w:r>
          </w:p>
        </w:tc>
      </w:tr>
      <w:tr w:rsidR="00073F3C" w:rsidRPr="001B7930" w14:paraId="5B3F0EC1" w14:textId="77777777" w:rsidTr="00732898">
        <w:trPr>
          <w:trHeight w:val="263"/>
        </w:trPr>
        <w:tc>
          <w:tcPr>
            <w:tcW w:w="6027" w:type="dxa"/>
            <w:tcBorders>
              <w:top w:val="nil"/>
              <w:left w:val="single" w:sz="4" w:space="0" w:color="808080"/>
              <w:bottom w:val="single" w:sz="4" w:space="0" w:color="808080"/>
              <w:right w:val="single" w:sz="4" w:space="0" w:color="808080"/>
            </w:tcBorders>
            <w:noWrap/>
            <w:vAlign w:val="center"/>
          </w:tcPr>
          <w:p w14:paraId="2A4ECFE7" w14:textId="77777777" w:rsidR="00073F3C" w:rsidRPr="001B7930" w:rsidRDefault="00073F3C" w:rsidP="00073F3C">
            <w:pPr>
              <w:ind w:firstLine="284"/>
              <w:rPr>
                <w:sz w:val="18"/>
                <w:szCs w:val="18"/>
                <w:lang w:val="ru-RU"/>
              </w:rPr>
            </w:pPr>
            <w:r w:rsidRPr="001B7930">
              <w:rPr>
                <w:sz w:val="18"/>
                <w:szCs w:val="18"/>
                <w:lang w:val="ru-RU"/>
              </w:rPr>
              <w:t xml:space="preserve">   Знаурский</w:t>
            </w:r>
          </w:p>
        </w:tc>
        <w:tc>
          <w:tcPr>
            <w:tcW w:w="3441" w:type="dxa"/>
            <w:tcBorders>
              <w:top w:val="nil"/>
              <w:left w:val="nil"/>
              <w:bottom w:val="single" w:sz="4" w:space="0" w:color="808080"/>
              <w:right w:val="single" w:sz="4" w:space="0" w:color="808080"/>
            </w:tcBorders>
            <w:noWrap/>
            <w:vAlign w:val="center"/>
          </w:tcPr>
          <w:p w14:paraId="2C8A933B" w14:textId="77777777" w:rsidR="00073F3C" w:rsidRPr="001B7930" w:rsidRDefault="00073F3C" w:rsidP="00073F3C">
            <w:pPr>
              <w:ind w:firstLine="284"/>
              <w:jc w:val="center"/>
              <w:rPr>
                <w:sz w:val="18"/>
                <w:szCs w:val="18"/>
                <w:lang w:val="ru-RU"/>
              </w:rPr>
            </w:pPr>
            <w:r w:rsidRPr="001B7930">
              <w:rPr>
                <w:sz w:val="18"/>
                <w:szCs w:val="18"/>
                <w:lang w:val="ru-RU"/>
              </w:rPr>
              <w:t>0,32</w:t>
            </w:r>
          </w:p>
        </w:tc>
      </w:tr>
      <w:tr w:rsidR="00073F3C" w:rsidRPr="001B7930" w14:paraId="10359B38" w14:textId="77777777" w:rsidTr="00732898">
        <w:trPr>
          <w:trHeight w:val="263"/>
        </w:trPr>
        <w:tc>
          <w:tcPr>
            <w:tcW w:w="6027" w:type="dxa"/>
            <w:tcBorders>
              <w:top w:val="nil"/>
              <w:left w:val="single" w:sz="4" w:space="0" w:color="808080"/>
              <w:bottom w:val="single" w:sz="4" w:space="0" w:color="808080"/>
              <w:right w:val="single" w:sz="4" w:space="0" w:color="808080"/>
            </w:tcBorders>
            <w:noWrap/>
            <w:vAlign w:val="center"/>
          </w:tcPr>
          <w:p w14:paraId="1D25F787" w14:textId="77777777" w:rsidR="00073F3C" w:rsidRPr="001B7930" w:rsidRDefault="00073F3C" w:rsidP="00073F3C">
            <w:pPr>
              <w:ind w:firstLine="284"/>
              <w:rPr>
                <w:sz w:val="18"/>
                <w:szCs w:val="18"/>
                <w:lang w:val="ru-RU"/>
              </w:rPr>
            </w:pPr>
            <w:r w:rsidRPr="001B7930">
              <w:rPr>
                <w:sz w:val="18"/>
                <w:szCs w:val="18"/>
                <w:lang w:val="ru-RU"/>
              </w:rPr>
              <w:t xml:space="preserve">   Дзауский </w:t>
            </w:r>
          </w:p>
        </w:tc>
        <w:tc>
          <w:tcPr>
            <w:tcW w:w="3441" w:type="dxa"/>
            <w:tcBorders>
              <w:top w:val="nil"/>
              <w:left w:val="nil"/>
              <w:bottom w:val="single" w:sz="4" w:space="0" w:color="808080"/>
              <w:right w:val="single" w:sz="4" w:space="0" w:color="808080"/>
            </w:tcBorders>
            <w:noWrap/>
            <w:vAlign w:val="center"/>
          </w:tcPr>
          <w:p w14:paraId="5495C1B8" w14:textId="77777777" w:rsidR="00073F3C" w:rsidRPr="001B7930" w:rsidRDefault="00073F3C" w:rsidP="00073F3C">
            <w:pPr>
              <w:ind w:firstLine="284"/>
              <w:jc w:val="center"/>
              <w:rPr>
                <w:sz w:val="18"/>
                <w:szCs w:val="18"/>
                <w:lang w:val="ru-RU"/>
              </w:rPr>
            </w:pPr>
            <w:r w:rsidRPr="001B7930">
              <w:rPr>
                <w:sz w:val="18"/>
                <w:szCs w:val="18"/>
                <w:lang w:val="ru-RU"/>
              </w:rPr>
              <w:t>2,29</w:t>
            </w:r>
          </w:p>
        </w:tc>
      </w:tr>
      <w:tr w:rsidR="00073F3C" w:rsidRPr="001B7930" w14:paraId="2DC7F38B" w14:textId="77777777" w:rsidTr="00732898">
        <w:trPr>
          <w:trHeight w:val="263"/>
        </w:trPr>
        <w:tc>
          <w:tcPr>
            <w:tcW w:w="6027" w:type="dxa"/>
            <w:tcBorders>
              <w:top w:val="nil"/>
              <w:left w:val="single" w:sz="4" w:space="0" w:color="808080"/>
              <w:bottom w:val="single" w:sz="4" w:space="0" w:color="808080"/>
              <w:right w:val="single" w:sz="4" w:space="0" w:color="808080"/>
            </w:tcBorders>
            <w:noWrap/>
            <w:vAlign w:val="center"/>
          </w:tcPr>
          <w:p w14:paraId="739071FB" w14:textId="77777777" w:rsidR="00073F3C" w:rsidRPr="001B7930" w:rsidRDefault="00073F3C" w:rsidP="00073F3C">
            <w:pPr>
              <w:ind w:firstLine="284"/>
              <w:rPr>
                <w:sz w:val="18"/>
                <w:szCs w:val="18"/>
              </w:rPr>
            </w:pPr>
            <w:r w:rsidRPr="001B7930">
              <w:rPr>
                <w:sz w:val="18"/>
                <w:szCs w:val="18"/>
                <w:lang w:val="ru-RU"/>
              </w:rPr>
              <w:t xml:space="preserve">   Лени</w:t>
            </w:r>
            <w:r w:rsidRPr="001B7930">
              <w:rPr>
                <w:sz w:val="18"/>
                <w:szCs w:val="18"/>
              </w:rPr>
              <w:t>нгорский</w:t>
            </w:r>
          </w:p>
        </w:tc>
        <w:tc>
          <w:tcPr>
            <w:tcW w:w="3441" w:type="dxa"/>
            <w:tcBorders>
              <w:top w:val="nil"/>
              <w:left w:val="nil"/>
              <w:bottom w:val="single" w:sz="4" w:space="0" w:color="808080"/>
              <w:right w:val="single" w:sz="4" w:space="0" w:color="808080"/>
            </w:tcBorders>
            <w:noWrap/>
            <w:vAlign w:val="center"/>
          </w:tcPr>
          <w:p w14:paraId="0771A4B2" w14:textId="77777777" w:rsidR="00073F3C" w:rsidRPr="001B7930" w:rsidRDefault="00073F3C" w:rsidP="00073F3C">
            <w:pPr>
              <w:ind w:firstLine="284"/>
              <w:jc w:val="center"/>
              <w:rPr>
                <w:sz w:val="18"/>
                <w:szCs w:val="18"/>
              </w:rPr>
            </w:pPr>
            <w:r w:rsidRPr="001B7930">
              <w:rPr>
                <w:sz w:val="18"/>
                <w:szCs w:val="18"/>
              </w:rPr>
              <w:t>0,96</w:t>
            </w:r>
          </w:p>
        </w:tc>
      </w:tr>
      <w:tr w:rsidR="00073F3C" w:rsidRPr="001B7930" w14:paraId="411A9EC2" w14:textId="77777777" w:rsidTr="00732898">
        <w:trPr>
          <w:trHeight w:val="263"/>
        </w:trPr>
        <w:tc>
          <w:tcPr>
            <w:tcW w:w="6027" w:type="dxa"/>
            <w:tcBorders>
              <w:top w:val="nil"/>
              <w:left w:val="single" w:sz="4" w:space="0" w:color="808080"/>
              <w:bottom w:val="single" w:sz="4" w:space="0" w:color="808080"/>
              <w:right w:val="single" w:sz="4" w:space="0" w:color="808080"/>
            </w:tcBorders>
            <w:shd w:val="clear" w:color="000000" w:fill="C4BD97"/>
            <w:noWrap/>
            <w:tcMar>
              <w:top w:w="0" w:type="dxa"/>
              <w:left w:w="270" w:type="dxa"/>
              <w:bottom w:w="0" w:type="dxa"/>
              <w:right w:w="0" w:type="dxa"/>
            </w:tcMar>
            <w:vAlign w:val="center"/>
          </w:tcPr>
          <w:p w14:paraId="6AD6DBC8" w14:textId="77777777" w:rsidR="00073F3C" w:rsidRPr="001B7930" w:rsidRDefault="00073F3C" w:rsidP="00FB3FA6">
            <w:pPr>
              <w:ind w:firstLineChars="200" w:firstLine="271"/>
              <w:rPr>
                <w:b/>
                <w:bCs/>
                <w:sz w:val="18"/>
                <w:szCs w:val="18"/>
              </w:rPr>
            </w:pPr>
            <w:r w:rsidRPr="001B7930">
              <w:rPr>
                <w:b/>
                <w:bCs/>
                <w:sz w:val="18"/>
                <w:szCs w:val="18"/>
              </w:rPr>
              <w:t>Итого</w:t>
            </w:r>
          </w:p>
        </w:tc>
        <w:tc>
          <w:tcPr>
            <w:tcW w:w="3441" w:type="dxa"/>
            <w:tcBorders>
              <w:top w:val="nil"/>
              <w:left w:val="nil"/>
              <w:bottom w:val="single" w:sz="4" w:space="0" w:color="808080"/>
              <w:right w:val="single" w:sz="4" w:space="0" w:color="808080"/>
            </w:tcBorders>
            <w:shd w:val="clear" w:color="000000" w:fill="C4BD97"/>
            <w:noWrap/>
            <w:vAlign w:val="center"/>
          </w:tcPr>
          <w:p w14:paraId="4FBA8203" w14:textId="77777777" w:rsidR="00073F3C" w:rsidRPr="001B7930" w:rsidRDefault="00073F3C" w:rsidP="00073F3C">
            <w:pPr>
              <w:ind w:firstLine="284"/>
              <w:jc w:val="center"/>
              <w:rPr>
                <w:b/>
                <w:bCs/>
                <w:sz w:val="18"/>
                <w:szCs w:val="18"/>
              </w:rPr>
            </w:pPr>
            <w:r w:rsidRPr="001B7930">
              <w:rPr>
                <w:b/>
                <w:bCs/>
                <w:sz w:val="18"/>
                <w:szCs w:val="18"/>
              </w:rPr>
              <w:t>23,57</w:t>
            </w:r>
          </w:p>
        </w:tc>
      </w:tr>
    </w:tbl>
    <w:p w14:paraId="35494102" w14:textId="77777777" w:rsidR="00073F3C" w:rsidRPr="001B7930" w:rsidRDefault="00073F3C" w:rsidP="00073F3C">
      <w:pPr>
        <w:ind w:firstLine="709"/>
        <w:jc w:val="both"/>
        <w:rPr>
          <w:lang w:val="ru-RU"/>
        </w:rPr>
      </w:pPr>
    </w:p>
    <w:p w14:paraId="564FBCF9" w14:textId="77777777" w:rsidR="00073F3C" w:rsidRPr="001B7930" w:rsidRDefault="00073F3C" w:rsidP="00073F3C">
      <w:pPr>
        <w:ind w:firstLine="709"/>
        <w:jc w:val="both"/>
        <w:rPr>
          <w:lang w:val="ru-RU"/>
        </w:rPr>
      </w:pPr>
      <w:r w:rsidRPr="001B7930">
        <w:rPr>
          <w:lang w:val="ru-RU"/>
        </w:rPr>
        <w:t>Предполагается создание системы ливневой канализации с раздельным обустройством очистных сооружений для ливневых стоков в административных центрах районов республики.</w:t>
      </w:r>
    </w:p>
    <w:p w14:paraId="4C116EBA" w14:textId="77777777" w:rsidR="00073F3C" w:rsidRPr="001B7930" w:rsidRDefault="00073F3C" w:rsidP="00073F3C">
      <w:pPr>
        <w:ind w:firstLine="709"/>
        <w:jc w:val="both"/>
        <w:rPr>
          <w:lang w:val="ru-RU"/>
        </w:rPr>
      </w:pPr>
      <w:r w:rsidRPr="001B7930">
        <w:rPr>
          <w:lang w:val="ru-RU"/>
        </w:rPr>
        <w:t>План мероприятий по развитию сети водоотведения предполагает строительство новых канализационных сетей, а также модернизацию существующих систем водоотведения, степень износа которых достигла критической.</w:t>
      </w:r>
    </w:p>
    <w:p w14:paraId="53D1C058" w14:textId="77777777" w:rsidR="00073F3C" w:rsidRPr="001B7930" w:rsidRDefault="00073F3C" w:rsidP="00073F3C">
      <w:pPr>
        <w:ind w:firstLine="709"/>
        <w:jc w:val="both"/>
        <w:rPr>
          <w:lang w:val="ru-RU"/>
        </w:rPr>
      </w:pPr>
      <w:r w:rsidRPr="001B7930">
        <w:rPr>
          <w:lang w:val="ru-RU"/>
        </w:rPr>
        <w:t>В качестве базовых параметров оценки всей системы водоотведения приняты критерии, приведенные в таблице №16.</w:t>
      </w:r>
    </w:p>
    <w:p w14:paraId="146ABEB5" w14:textId="77777777" w:rsidR="00DB2473" w:rsidRPr="001B7930" w:rsidRDefault="00DB2473" w:rsidP="00073F3C">
      <w:pPr>
        <w:jc w:val="both"/>
        <w:rPr>
          <w:b/>
          <w:bCs/>
          <w:lang w:val="ru-RU"/>
        </w:rPr>
      </w:pPr>
    </w:p>
    <w:p w14:paraId="3A78469B" w14:textId="77777777" w:rsidR="00073F3C" w:rsidRPr="001B7930" w:rsidRDefault="00073F3C" w:rsidP="00073F3C">
      <w:pPr>
        <w:jc w:val="both"/>
        <w:rPr>
          <w:b/>
          <w:bCs/>
          <w:lang w:val="ru-RU"/>
        </w:rPr>
      </w:pPr>
      <w:r w:rsidRPr="001B7930">
        <w:rPr>
          <w:b/>
          <w:bCs/>
          <w:lang w:val="ru-RU"/>
        </w:rPr>
        <w:t>Таблица 16. Критерии оценки системы водоотведения</w:t>
      </w:r>
    </w:p>
    <w:tbl>
      <w:tblPr>
        <w:tblW w:w="9373" w:type="dxa"/>
        <w:tblInd w:w="2" w:type="dxa"/>
        <w:tblCellMar>
          <w:left w:w="0" w:type="dxa"/>
          <w:right w:w="0" w:type="dxa"/>
        </w:tblCellMar>
        <w:tblLook w:val="00A0" w:firstRow="1" w:lastRow="0" w:firstColumn="1" w:lastColumn="0" w:noHBand="0" w:noVBand="0"/>
      </w:tblPr>
      <w:tblGrid>
        <w:gridCol w:w="571"/>
        <w:gridCol w:w="3961"/>
        <w:gridCol w:w="1132"/>
        <w:gridCol w:w="1274"/>
        <w:gridCol w:w="1276"/>
        <w:gridCol w:w="1159"/>
      </w:tblGrid>
      <w:tr w:rsidR="00073F3C" w:rsidRPr="001B7930" w14:paraId="3CF4D663" w14:textId="77777777" w:rsidTr="00732898">
        <w:trPr>
          <w:trHeight w:val="383"/>
        </w:trPr>
        <w:tc>
          <w:tcPr>
            <w:tcW w:w="571" w:type="dxa"/>
            <w:tcBorders>
              <w:top w:val="single" w:sz="4" w:space="0" w:color="808080"/>
              <w:left w:val="single" w:sz="4" w:space="0" w:color="808080"/>
              <w:bottom w:val="single" w:sz="4" w:space="0" w:color="808080"/>
              <w:right w:val="single" w:sz="4" w:space="0" w:color="808080"/>
            </w:tcBorders>
            <w:shd w:val="clear" w:color="000000" w:fill="C4BD97"/>
            <w:noWrap/>
            <w:vAlign w:val="center"/>
          </w:tcPr>
          <w:p w14:paraId="33397E7A" w14:textId="77777777" w:rsidR="00073F3C" w:rsidRPr="001B7930" w:rsidRDefault="00073F3C" w:rsidP="00073F3C">
            <w:pPr>
              <w:ind w:firstLine="5"/>
              <w:jc w:val="center"/>
              <w:rPr>
                <w:b/>
                <w:bCs/>
                <w:sz w:val="18"/>
                <w:szCs w:val="18"/>
                <w:lang w:val="ru-RU"/>
              </w:rPr>
            </w:pPr>
            <w:r w:rsidRPr="001B7930">
              <w:rPr>
                <w:b/>
                <w:bCs/>
                <w:sz w:val="18"/>
                <w:szCs w:val="18"/>
                <w:lang w:val="ru-RU"/>
              </w:rPr>
              <w:t>№</w:t>
            </w:r>
          </w:p>
        </w:tc>
        <w:tc>
          <w:tcPr>
            <w:tcW w:w="3961" w:type="dxa"/>
            <w:tcBorders>
              <w:top w:val="single" w:sz="4" w:space="0" w:color="808080"/>
              <w:left w:val="nil"/>
              <w:bottom w:val="single" w:sz="4" w:space="0" w:color="808080"/>
              <w:right w:val="single" w:sz="4" w:space="0" w:color="808080"/>
            </w:tcBorders>
            <w:shd w:val="clear" w:color="000000" w:fill="C4BD97"/>
            <w:vAlign w:val="center"/>
          </w:tcPr>
          <w:p w14:paraId="3FB5E3D0" w14:textId="77777777" w:rsidR="00073F3C" w:rsidRPr="001B7930" w:rsidRDefault="00073F3C" w:rsidP="00073F3C">
            <w:pPr>
              <w:ind w:firstLine="5"/>
              <w:jc w:val="center"/>
              <w:rPr>
                <w:b/>
                <w:bCs/>
                <w:sz w:val="18"/>
                <w:szCs w:val="18"/>
                <w:lang w:val="ru-RU"/>
              </w:rPr>
            </w:pPr>
            <w:r w:rsidRPr="001B7930">
              <w:rPr>
                <w:b/>
                <w:bCs/>
                <w:sz w:val="18"/>
                <w:szCs w:val="18"/>
                <w:lang w:val="ru-RU"/>
              </w:rPr>
              <w:t>Наименование показателей</w:t>
            </w:r>
          </w:p>
        </w:tc>
        <w:tc>
          <w:tcPr>
            <w:tcW w:w="1132" w:type="dxa"/>
            <w:tcBorders>
              <w:top w:val="single" w:sz="4" w:space="0" w:color="808080"/>
              <w:left w:val="nil"/>
              <w:bottom w:val="single" w:sz="4" w:space="0" w:color="808080"/>
              <w:right w:val="single" w:sz="4" w:space="0" w:color="808080"/>
            </w:tcBorders>
            <w:shd w:val="clear" w:color="000000" w:fill="C4BD97"/>
            <w:vAlign w:val="center"/>
          </w:tcPr>
          <w:p w14:paraId="3FF18611" w14:textId="77777777" w:rsidR="00073F3C" w:rsidRPr="001B7930" w:rsidRDefault="00073F3C" w:rsidP="00073F3C">
            <w:pPr>
              <w:ind w:firstLine="5"/>
              <w:jc w:val="center"/>
              <w:rPr>
                <w:b/>
                <w:bCs/>
                <w:sz w:val="18"/>
                <w:szCs w:val="18"/>
                <w:lang w:val="ru-RU"/>
              </w:rPr>
            </w:pPr>
            <w:r w:rsidRPr="001B7930">
              <w:rPr>
                <w:b/>
                <w:bCs/>
                <w:sz w:val="18"/>
                <w:szCs w:val="18"/>
                <w:lang w:val="ru-RU"/>
              </w:rPr>
              <w:t>Ед. измерения</w:t>
            </w:r>
          </w:p>
        </w:tc>
        <w:tc>
          <w:tcPr>
            <w:tcW w:w="1274" w:type="dxa"/>
            <w:tcBorders>
              <w:top w:val="single" w:sz="4" w:space="0" w:color="808080"/>
              <w:left w:val="nil"/>
              <w:bottom w:val="single" w:sz="4" w:space="0" w:color="808080"/>
              <w:right w:val="single" w:sz="4" w:space="0" w:color="808080"/>
            </w:tcBorders>
            <w:shd w:val="clear" w:color="000000" w:fill="C4BD97"/>
            <w:vAlign w:val="center"/>
          </w:tcPr>
          <w:p w14:paraId="2FB11C68" w14:textId="77777777" w:rsidR="00073F3C" w:rsidRPr="001B7930" w:rsidRDefault="00073F3C" w:rsidP="00073F3C">
            <w:pPr>
              <w:ind w:firstLine="5"/>
              <w:jc w:val="center"/>
              <w:rPr>
                <w:b/>
                <w:bCs/>
                <w:sz w:val="18"/>
                <w:szCs w:val="18"/>
                <w:lang w:val="ru-RU"/>
              </w:rPr>
            </w:pPr>
            <w:r w:rsidRPr="001B7930">
              <w:rPr>
                <w:b/>
                <w:bCs/>
                <w:sz w:val="18"/>
                <w:szCs w:val="18"/>
                <w:lang w:val="ru-RU"/>
              </w:rPr>
              <w:t>2017</w:t>
            </w:r>
          </w:p>
        </w:tc>
        <w:tc>
          <w:tcPr>
            <w:tcW w:w="1276" w:type="dxa"/>
            <w:tcBorders>
              <w:top w:val="single" w:sz="4" w:space="0" w:color="808080"/>
              <w:left w:val="nil"/>
              <w:bottom w:val="single" w:sz="4" w:space="0" w:color="808080"/>
              <w:right w:val="single" w:sz="4" w:space="0" w:color="808080"/>
            </w:tcBorders>
            <w:shd w:val="clear" w:color="000000" w:fill="C4BD97"/>
            <w:vAlign w:val="center"/>
          </w:tcPr>
          <w:p w14:paraId="389BA0A4" w14:textId="77777777" w:rsidR="00073F3C" w:rsidRPr="001B7930" w:rsidRDefault="00073F3C" w:rsidP="00073F3C">
            <w:pPr>
              <w:ind w:firstLine="5"/>
              <w:jc w:val="center"/>
              <w:rPr>
                <w:b/>
                <w:bCs/>
                <w:sz w:val="18"/>
                <w:szCs w:val="18"/>
                <w:lang w:val="ru-RU"/>
              </w:rPr>
            </w:pPr>
            <w:r w:rsidRPr="001B7930">
              <w:rPr>
                <w:b/>
                <w:bCs/>
                <w:sz w:val="18"/>
                <w:szCs w:val="18"/>
                <w:lang w:val="ru-RU"/>
              </w:rPr>
              <w:t>2025</w:t>
            </w:r>
          </w:p>
        </w:tc>
        <w:tc>
          <w:tcPr>
            <w:tcW w:w="1159" w:type="dxa"/>
            <w:tcBorders>
              <w:top w:val="single" w:sz="4" w:space="0" w:color="808080"/>
              <w:left w:val="nil"/>
              <w:bottom w:val="single" w:sz="4" w:space="0" w:color="808080"/>
              <w:right w:val="single" w:sz="4" w:space="0" w:color="808080"/>
            </w:tcBorders>
            <w:shd w:val="clear" w:color="000000" w:fill="C4BD97"/>
            <w:vAlign w:val="center"/>
          </w:tcPr>
          <w:p w14:paraId="456E8BC5" w14:textId="77777777" w:rsidR="00073F3C" w:rsidRPr="001B7930" w:rsidRDefault="00073F3C" w:rsidP="00073F3C">
            <w:pPr>
              <w:ind w:firstLine="5"/>
              <w:jc w:val="center"/>
              <w:rPr>
                <w:b/>
                <w:bCs/>
                <w:sz w:val="18"/>
                <w:szCs w:val="18"/>
                <w:lang w:val="ru-RU"/>
              </w:rPr>
            </w:pPr>
            <w:r w:rsidRPr="001B7930">
              <w:rPr>
                <w:b/>
                <w:bCs/>
                <w:sz w:val="18"/>
                <w:szCs w:val="18"/>
                <w:lang w:val="ru-RU"/>
              </w:rPr>
              <w:t>2030</w:t>
            </w:r>
          </w:p>
        </w:tc>
      </w:tr>
      <w:tr w:rsidR="00073F3C" w:rsidRPr="001B7930" w14:paraId="671B3D50" w14:textId="77777777" w:rsidTr="00732898">
        <w:trPr>
          <w:trHeight w:val="180"/>
        </w:trPr>
        <w:tc>
          <w:tcPr>
            <w:tcW w:w="571" w:type="dxa"/>
            <w:vMerge w:val="restart"/>
            <w:tcBorders>
              <w:top w:val="nil"/>
              <w:left w:val="single" w:sz="4" w:space="0" w:color="808080"/>
              <w:bottom w:val="single" w:sz="4" w:space="0" w:color="808080"/>
              <w:right w:val="single" w:sz="4" w:space="0" w:color="808080"/>
            </w:tcBorders>
            <w:shd w:val="clear" w:color="000000" w:fill="FFFFFF"/>
            <w:vAlign w:val="center"/>
          </w:tcPr>
          <w:p w14:paraId="17D17B4B" w14:textId="77777777" w:rsidR="00073F3C" w:rsidRPr="001B7930" w:rsidRDefault="00073F3C" w:rsidP="00073F3C">
            <w:pPr>
              <w:ind w:firstLine="5"/>
              <w:jc w:val="center"/>
              <w:rPr>
                <w:sz w:val="18"/>
                <w:szCs w:val="18"/>
                <w:lang w:val="ru-RU"/>
              </w:rPr>
            </w:pPr>
            <w:r w:rsidRPr="001B7930">
              <w:rPr>
                <w:sz w:val="18"/>
                <w:szCs w:val="18"/>
                <w:lang w:val="ru-RU"/>
              </w:rPr>
              <w:t>1</w:t>
            </w:r>
          </w:p>
        </w:tc>
        <w:tc>
          <w:tcPr>
            <w:tcW w:w="3961" w:type="dxa"/>
            <w:tcBorders>
              <w:top w:val="nil"/>
              <w:left w:val="nil"/>
              <w:bottom w:val="single" w:sz="4" w:space="0" w:color="808080"/>
              <w:right w:val="single" w:sz="4" w:space="0" w:color="808080"/>
            </w:tcBorders>
            <w:shd w:val="clear" w:color="000000" w:fill="EEECE1"/>
            <w:vAlign w:val="center"/>
          </w:tcPr>
          <w:p w14:paraId="5A73B23A" w14:textId="77777777" w:rsidR="00073F3C" w:rsidRPr="001B7930" w:rsidRDefault="00073F3C" w:rsidP="00073F3C">
            <w:pPr>
              <w:ind w:firstLine="5"/>
              <w:rPr>
                <w:b/>
                <w:bCs/>
                <w:sz w:val="18"/>
                <w:szCs w:val="18"/>
                <w:lang w:val="ru-RU"/>
              </w:rPr>
            </w:pPr>
            <w:r w:rsidRPr="001B7930">
              <w:rPr>
                <w:b/>
                <w:bCs/>
                <w:sz w:val="18"/>
                <w:szCs w:val="18"/>
                <w:lang w:val="ru-RU"/>
              </w:rPr>
              <w:t>Уровень износа сетей</w:t>
            </w:r>
          </w:p>
        </w:tc>
        <w:tc>
          <w:tcPr>
            <w:tcW w:w="1132" w:type="dxa"/>
            <w:vMerge w:val="restart"/>
            <w:tcBorders>
              <w:top w:val="nil"/>
              <w:left w:val="single" w:sz="4" w:space="0" w:color="808080"/>
              <w:bottom w:val="single" w:sz="4" w:space="0" w:color="808080"/>
              <w:right w:val="single" w:sz="4" w:space="0" w:color="808080"/>
            </w:tcBorders>
            <w:shd w:val="clear" w:color="000000" w:fill="FFFFFF"/>
            <w:vAlign w:val="center"/>
          </w:tcPr>
          <w:p w14:paraId="23894DF0" w14:textId="77777777" w:rsidR="00073F3C" w:rsidRPr="001B7930" w:rsidRDefault="00073F3C" w:rsidP="00073F3C">
            <w:pPr>
              <w:ind w:firstLine="5"/>
              <w:jc w:val="center"/>
              <w:rPr>
                <w:sz w:val="18"/>
                <w:szCs w:val="18"/>
                <w:lang w:val="ru-RU"/>
              </w:rPr>
            </w:pPr>
            <w:r w:rsidRPr="001B7930">
              <w:rPr>
                <w:sz w:val="18"/>
                <w:szCs w:val="18"/>
                <w:lang w:val="ru-RU"/>
              </w:rPr>
              <w:t>%</w:t>
            </w:r>
          </w:p>
        </w:tc>
        <w:tc>
          <w:tcPr>
            <w:tcW w:w="1274" w:type="dxa"/>
            <w:vMerge w:val="restart"/>
            <w:tcBorders>
              <w:top w:val="nil"/>
              <w:left w:val="single" w:sz="4" w:space="0" w:color="808080"/>
              <w:bottom w:val="single" w:sz="4" w:space="0" w:color="808080"/>
              <w:right w:val="single" w:sz="4" w:space="0" w:color="808080"/>
            </w:tcBorders>
            <w:shd w:val="clear" w:color="000000" w:fill="FFFFFF"/>
            <w:vAlign w:val="center"/>
          </w:tcPr>
          <w:p w14:paraId="657FB51F" w14:textId="77777777" w:rsidR="00073F3C" w:rsidRPr="001B7930" w:rsidRDefault="00073F3C" w:rsidP="00073F3C">
            <w:pPr>
              <w:ind w:firstLine="5"/>
              <w:jc w:val="center"/>
              <w:rPr>
                <w:sz w:val="18"/>
                <w:szCs w:val="18"/>
                <w:lang w:val="ru-RU"/>
              </w:rPr>
            </w:pPr>
            <w:r w:rsidRPr="001B7930">
              <w:rPr>
                <w:sz w:val="18"/>
                <w:szCs w:val="18"/>
                <w:lang w:val="ru-RU"/>
              </w:rPr>
              <w:t>72%</w:t>
            </w:r>
          </w:p>
        </w:tc>
        <w:tc>
          <w:tcPr>
            <w:tcW w:w="1276" w:type="dxa"/>
            <w:vMerge w:val="restart"/>
            <w:tcBorders>
              <w:top w:val="nil"/>
              <w:left w:val="single" w:sz="4" w:space="0" w:color="808080"/>
              <w:bottom w:val="single" w:sz="4" w:space="0" w:color="808080"/>
              <w:right w:val="single" w:sz="4" w:space="0" w:color="808080"/>
            </w:tcBorders>
            <w:shd w:val="clear" w:color="000000" w:fill="FFFFFF"/>
            <w:vAlign w:val="center"/>
          </w:tcPr>
          <w:p w14:paraId="6F54444B" w14:textId="77777777" w:rsidR="00073F3C" w:rsidRPr="001B7930" w:rsidRDefault="00073F3C" w:rsidP="00073F3C">
            <w:pPr>
              <w:ind w:firstLine="5"/>
              <w:jc w:val="center"/>
              <w:rPr>
                <w:sz w:val="18"/>
                <w:szCs w:val="18"/>
                <w:lang w:val="ru-RU"/>
              </w:rPr>
            </w:pPr>
            <w:r w:rsidRPr="001B7930">
              <w:rPr>
                <w:sz w:val="18"/>
                <w:szCs w:val="18"/>
                <w:lang w:val="ru-RU"/>
              </w:rPr>
              <w:t>50%</w:t>
            </w:r>
          </w:p>
        </w:tc>
        <w:tc>
          <w:tcPr>
            <w:tcW w:w="1159" w:type="dxa"/>
            <w:vMerge w:val="restart"/>
            <w:tcBorders>
              <w:top w:val="nil"/>
              <w:left w:val="single" w:sz="4" w:space="0" w:color="808080"/>
              <w:bottom w:val="single" w:sz="4" w:space="0" w:color="808080"/>
              <w:right w:val="single" w:sz="4" w:space="0" w:color="808080"/>
            </w:tcBorders>
            <w:shd w:val="clear" w:color="000000" w:fill="FFFFFF"/>
            <w:vAlign w:val="center"/>
          </w:tcPr>
          <w:p w14:paraId="0ECCEFE1" w14:textId="77777777" w:rsidR="00073F3C" w:rsidRPr="001B7930" w:rsidRDefault="00073F3C" w:rsidP="00073F3C">
            <w:pPr>
              <w:ind w:firstLine="5"/>
              <w:jc w:val="center"/>
              <w:rPr>
                <w:sz w:val="18"/>
                <w:szCs w:val="18"/>
                <w:lang w:val="ru-RU"/>
              </w:rPr>
            </w:pPr>
            <w:r w:rsidRPr="001B7930">
              <w:rPr>
                <w:sz w:val="18"/>
                <w:szCs w:val="18"/>
                <w:lang w:val="ru-RU"/>
              </w:rPr>
              <w:t>30%</w:t>
            </w:r>
          </w:p>
        </w:tc>
      </w:tr>
      <w:tr w:rsidR="00073F3C" w:rsidRPr="00CE7282" w14:paraId="1D28E596" w14:textId="77777777" w:rsidTr="00732898">
        <w:trPr>
          <w:trHeight w:val="318"/>
        </w:trPr>
        <w:tc>
          <w:tcPr>
            <w:tcW w:w="571" w:type="dxa"/>
            <w:vMerge/>
            <w:tcBorders>
              <w:top w:val="nil"/>
              <w:left w:val="single" w:sz="4" w:space="0" w:color="808080"/>
              <w:bottom w:val="single" w:sz="4" w:space="0" w:color="808080"/>
              <w:right w:val="single" w:sz="4" w:space="0" w:color="808080"/>
            </w:tcBorders>
            <w:vAlign w:val="center"/>
          </w:tcPr>
          <w:p w14:paraId="1B0C1735" w14:textId="77777777" w:rsidR="00073F3C" w:rsidRPr="001B7930" w:rsidRDefault="00073F3C" w:rsidP="00073F3C">
            <w:pPr>
              <w:ind w:firstLine="5"/>
              <w:rPr>
                <w:sz w:val="18"/>
                <w:szCs w:val="18"/>
                <w:lang w:val="ru-RU"/>
              </w:rPr>
            </w:pPr>
          </w:p>
        </w:tc>
        <w:tc>
          <w:tcPr>
            <w:tcW w:w="3961" w:type="dxa"/>
            <w:tcBorders>
              <w:top w:val="nil"/>
              <w:left w:val="nil"/>
              <w:bottom w:val="single" w:sz="4" w:space="0" w:color="808080"/>
              <w:right w:val="single" w:sz="4" w:space="0" w:color="808080"/>
            </w:tcBorders>
            <w:shd w:val="clear" w:color="000000" w:fill="FFFFFF"/>
            <w:vAlign w:val="center"/>
          </w:tcPr>
          <w:p w14:paraId="39E30A5F" w14:textId="77777777" w:rsidR="00073F3C" w:rsidRPr="001B7930" w:rsidRDefault="00073F3C" w:rsidP="00073F3C">
            <w:pPr>
              <w:ind w:firstLine="5"/>
              <w:jc w:val="both"/>
              <w:rPr>
                <w:sz w:val="18"/>
                <w:szCs w:val="18"/>
                <w:lang w:val="ru-RU"/>
              </w:rPr>
            </w:pPr>
            <w:r w:rsidRPr="001B7930">
              <w:rPr>
                <w:sz w:val="18"/>
                <w:szCs w:val="18"/>
                <w:lang w:val="ru-RU"/>
              </w:rPr>
              <w:t>Доля городских сетей водоснабжения, подлежащих замене, от общей протяженности сетей</w:t>
            </w:r>
          </w:p>
        </w:tc>
        <w:tc>
          <w:tcPr>
            <w:tcW w:w="1132" w:type="dxa"/>
            <w:vMerge/>
            <w:tcBorders>
              <w:top w:val="nil"/>
              <w:left w:val="single" w:sz="4" w:space="0" w:color="808080"/>
              <w:bottom w:val="single" w:sz="4" w:space="0" w:color="808080"/>
              <w:right w:val="single" w:sz="4" w:space="0" w:color="808080"/>
            </w:tcBorders>
            <w:vAlign w:val="center"/>
          </w:tcPr>
          <w:p w14:paraId="5611A83D" w14:textId="77777777" w:rsidR="00073F3C" w:rsidRPr="001B7930" w:rsidRDefault="00073F3C" w:rsidP="00073F3C">
            <w:pPr>
              <w:ind w:firstLine="5"/>
              <w:rPr>
                <w:sz w:val="18"/>
                <w:szCs w:val="18"/>
                <w:lang w:val="ru-RU"/>
              </w:rPr>
            </w:pPr>
          </w:p>
        </w:tc>
        <w:tc>
          <w:tcPr>
            <w:tcW w:w="1274" w:type="dxa"/>
            <w:vMerge/>
            <w:tcBorders>
              <w:top w:val="nil"/>
              <w:left w:val="single" w:sz="4" w:space="0" w:color="808080"/>
              <w:bottom w:val="single" w:sz="4" w:space="0" w:color="808080"/>
              <w:right w:val="single" w:sz="4" w:space="0" w:color="808080"/>
            </w:tcBorders>
            <w:vAlign w:val="center"/>
          </w:tcPr>
          <w:p w14:paraId="7E70222B" w14:textId="77777777" w:rsidR="00073F3C" w:rsidRPr="001B7930" w:rsidRDefault="00073F3C" w:rsidP="00073F3C">
            <w:pPr>
              <w:ind w:firstLine="5"/>
              <w:rPr>
                <w:sz w:val="18"/>
                <w:szCs w:val="18"/>
                <w:lang w:val="ru-RU"/>
              </w:rPr>
            </w:pPr>
          </w:p>
        </w:tc>
        <w:tc>
          <w:tcPr>
            <w:tcW w:w="1276" w:type="dxa"/>
            <w:vMerge/>
            <w:tcBorders>
              <w:top w:val="nil"/>
              <w:left w:val="single" w:sz="4" w:space="0" w:color="808080"/>
              <w:bottom w:val="single" w:sz="4" w:space="0" w:color="808080"/>
              <w:right w:val="single" w:sz="4" w:space="0" w:color="808080"/>
            </w:tcBorders>
            <w:vAlign w:val="center"/>
          </w:tcPr>
          <w:p w14:paraId="2EDBCF0C" w14:textId="77777777" w:rsidR="00073F3C" w:rsidRPr="001B7930" w:rsidRDefault="00073F3C" w:rsidP="00073F3C">
            <w:pPr>
              <w:ind w:firstLine="5"/>
              <w:rPr>
                <w:sz w:val="18"/>
                <w:szCs w:val="18"/>
                <w:lang w:val="ru-RU"/>
              </w:rPr>
            </w:pPr>
          </w:p>
        </w:tc>
        <w:tc>
          <w:tcPr>
            <w:tcW w:w="1159" w:type="dxa"/>
            <w:vMerge/>
            <w:tcBorders>
              <w:top w:val="nil"/>
              <w:left w:val="single" w:sz="4" w:space="0" w:color="808080"/>
              <w:bottom w:val="single" w:sz="4" w:space="0" w:color="808080"/>
              <w:right w:val="single" w:sz="4" w:space="0" w:color="808080"/>
            </w:tcBorders>
            <w:vAlign w:val="center"/>
          </w:tcPr>
          <w:p w14:paraId="41A2C9EA" w14:textId="77777777" w:rsidR="00073F3C" w:rsidRPr="001B7930" w:rsidRDefault="00073F3C" w:rsidP="00073F3C">
            <w:pPr>
              <w:ind w:firstLine="5"/>
              <w:rPr>
                <w:sz w:val="18"/>
                <w:szCs w:val="18"/>
                <w:lang w:val="ru-RU"/>
              </w:rPr>
            </w:pPr>
          </w:p>
        </w:tc>
      </w:tr>
      <w:tr w:rsidR="00073F3C" w:rsidRPr="001B7930" w14:paraId="3EF91A86" w14:textId="77777777" w:rsidTr="00732898">
        <w:trPr>
          <w:trHeight w:val="207"/>
        </w:trPr>
        <w:tc>
          <w:tcPr>
            <w:tcW w:w="571" w:type="dxa"/>
            <w:vMerge w:val="restart"/>
            <w:tcBorders>
              <w:top w:val="nil"/>
              <w:left w:val="single" w:sz="4" w:space="0" w:color="808080"/>
              <w:bottom w:val="single" w:sz="4" w:space="0" w:color="808080"/>
              <w:right w:val="single" w:sz="4" w:space="0" w:color="808080"/>
            </w:tcBorders>
            <w:shd w:val="clear" w:color="000000" w:fill="FFFFFF"/>
            <w:vAlign w:val="center"/>
          </w:tcPr>
          <w:p w14:paraId="44FC5B39" w14:textId="77777777" w:rsidR="00073F3C" w:rsidRPr="001B7930" w:rsidRDefault="00073F3C" w:rsidP="00073F3C">
            <w:pPr>
              <w:ind w:firstLine="5"/>
              <w:jc w:val="center"/>
              <w:rPr>
                <w:sz w:val="18"/>
                <w:szCs w:val="18"/>
              </w:rPr>
            </w:pPr>
            <w:r w:rsidRPr="001B7930">
              <w:rPr>
                <w:sz w:val="18"/>
                <w:szCs w:val="18"/>
              </w:rPr>
              <w:t>2</w:t>
            </w:r>
          </w:p>
        </w:tc>
        <w:tc>
          <w:tcPr>
            <w:tcW w:w="3961" w:type="dxa"/>
            <w:tcBorders>
              <w:top w:val="nil"/>
              <w:left w:val="nil"/>
              <w:bottom w:val="single" w:sz="4" w:space="0" w:color="808080"/>
              <w:right w:val="single" w:sz="4" w:space="0" w:color="808080"/>
            </w:tcBorders>
            <w:shd w:val="clear" w:color="000000" w:fill="EEECE1"/>
            <w:vAlign w:val="center"/>
          </w:tcPr>
          <w:p w14:paraId="2044683C" w14:textId="77777777" w:rsidR="00073F3C" w:rsidRPr="001B7930" w:rsidRDefault="00073F3C" w:rsidP="00073F3C">
            <w:pPr>
              <w:ind w:firstLine="5"/>
              <w:rPr>
                <w:b/>
                <w:bCs/>
                <w:sz w:val="18"/>
                <w:szCs w:val="18"/>
              </w:rPr>
            </w:pPr>
            <w:r w:rsidRPr="001B7930">
              <w:rPr>
                <w:b/>
                <w:bCs/>
                <w:sz w:val="18"/>
                <w:szCs w:val="18"/>
              </w:rPr>
              <w:t>Уровень потерь воды</w:t>
            </w:r>
          </w:p>
        </w:tc>
        <w:tc>
          <w:tcPr>
            <w:tcW w:w="1132" w:type="dxa"/>
            <w:vMerge w:val="restart"/>
            <w:tcBorders>
              <w:top w:val="nil"/>
              <w:left w:val="single" w:sz="4" w:space="0" w:color="808080"/>
              <w:bottom w:val="single" w:sz="4" w:space="0" w:color="808080"/>
              <w:right w:val="single" w:sz="4" w:space="0" w:color="808080"/>
            </w:tcBorders>
            <w:shd w:val="clear" w:color="000000" w:fill="FFFFFF"/>
            <w:vAlign w:val="center"/>
          </w:tcPr>
          <w:p w14:paraId="7B5F870E" w14:textId="77777777" w:rsidR="00073F3C" w:rsidRPr="001B7930" w:rsidRDefault="00073F3C" w:rsidP="00073F3C">
            <w:pPr>
              <w:ind w:firstLine="5"/>
              <w:jc w:val="center"/>
              <w:rPr>
                <w:sz w:val="18"/>
                <w:szCs w:val="18"/>
              </w:rPr>
            </w:pPr>
            <w:r w:rsidRPr="001B7930">
              <w:rPr>
                <w:sz w:val="18"/>
                <w:szCs w:val="18"/>
              </w:rPr>
              <w:t>%</w:t>
            </w:r>
          </w:p>
        </w:tc>
        <w:tc>
          <w:tcPr>
            <w:tcW w:w="1274" w:type="dxa"/>
            <w:vMerge w:val="restart"/>
            <w:tcBorders>
              <w:top w:val="nil"/>
              <w:left w:val="single" w:sz="4" w:space="0" w:color="808080"/>
              <w:bottom w:val="single" w:sz="4" w:space="0" w:color="808080"/>
              <w:right w:val="single" w:sz="4" w:space="0" w:color="808080"/>
            </w:tcBorders>
            <w:shd w:val="clear" w:color="000000" w:fill="FFFFFF"/>
            <w:vAlign w:val="center"/>
          </w:tcPr>
          <w:p w14:paraId="1ACD2C4F" w14:textId="77777777" w:rsidR="00073F3C" w:rsidRPr="001B7930" w:rsidRDefault="00073F3C" w:rsidP="00073F3C">
            <w:pPr>
              <w:ind w:firstLine="5"/>
              <w:jc w:val="center"/>
              <w:rPr>
                <w:sz w:val="18"/>
                <w:szCs w:val="18"/>
              </w:rPr>
            </w:pPr>
            <w:r w:rsidRPr="001B7930">
              <w:rPr>
                <w:sz w:val="18"/>
                <w:szCs w:val="18"/>
              </w:rPr>
              <w:t>15%</w:t>
            </w:r>
          </w:p>
        </w:tc>
        <w:tc>
          <w:tcPr>
            <w:tcW w:w="1276" w:type="dxa"/>
            <w:vMerge w:val="restart"/>
            <w:tcBorders>
              <w:top w:val="nil"/>
              <w:left w:val="single" w:sz="4" w:space="0" w:color="808080"/>
              <w:bottom w:val="single" w:sz="4" w:space="0" w:color="808080"/>
              <w:right w:val="single" w:sz="4" w:space="0" w:color="808080"/>
            </w:tcBorders>
            <w:shd w:val="clear" w:color="000000" w:fill="FFFFFF"/>
            <w:vAlign w:val="center"/>
          </w:tcPr>
          <w:p w14:paraId="4C298EDE" w14:textId="77777777" w:rsidR="00073F3C" w:rsidRPr="001B7930" w:rsidRDefault="00073F3C" w:rsidP="00073F3C">
            <w:pPr>
              <w:ind w:firstLine="5"/>
              <w:jc w:val="center"/>
              <w:rPr>
                <w:sz w:val="18"/>
                <w:szCs w:val="18"/>
              </w:rPr>
            </w:pPr>
            <w:r w:rsidRPr="001B7930">
              <w:rPr>
                <w:sz w:val="18"/>
                <w:szCs w:val="18"/>
              </w:rPr>
              <w:t>10%</w:t>
            </w:r>
          </w:p>
        </w:tc>
        <w:tc>
          <w:tcPr>
            <w:tcW w:w="1159" w:type="dxa"/>
            <w:vMerge w:val="restart"/>
            <w:tcBorders>
              <w:top w:val="nil"/>
              <w:left w:val="single" w:sz="4" w:space="0" w:color="808080"/>
              <w:bottom w:val="single" w:sz="4" w:space="0" w:color="808080"/>
              <w:right w:val="single" w:sz="4" w:space="0" w:color="808080"/>
            </w:tcBorders>
            <w:shd w:val="clear" w:color="000000" w:fill="FFFFFF"/>
            <w:vAlign w:val="center"/>
          </w:tcPr>
          <w:p w14:paraId="715AAF04" w14:textId="77777777" w:rsidR="00073F3C" w:rsidRPr="001B7930" w:rsidRDefault="00073F3C" w:rsidP="00073F3C">
            <w:pPr>
              <w:ind w:firstLine="5"/>
              <w:jc w:val="center"/>
              <w:rPr>
                <w:sz w:val="18"/>
                <w:szCs w:val="18"/>
              </w:rPr>
            </w:pPr>
            <w:r w:rsidRPr="001B7930">
              <w:rPr>
                <w:sz w:val="18"/>
                <w:szCs w:val="18"/>
              </w:rPr>
              <w:t>5%</w:t>
            </w:r>
          </w:p>
        </w:tc>
      </w:tr>
      <w:tr w:rsidR="00073F3C" w:rsidRPr="00CE7282" w14:paraId="2B6BF7F4" w14:textId="77777777" w:rsidTr="00732898">
        <w:trPr>
          <w:trHeight w:val="318"/>
        </w:trPr>
        <w:tc>
          <w:tcPr>
            <w:tcW w:w="571" w:type="dxa"/>
            <w:vMerge/>
            <w:tcBorders>
              <w:top w:val="nil"/>
              <w:left w:val="single" w:sz="4" w:space="0" w:color="808080"/>
              <w:bottom w:val="single" w:sz="4" w:space="0" w:color="808080"/>
              <w:right w:val="single" w:sz="4" w:space="0" w:color="808080"/>
            </w:tcBorders>
            <w:vAlign w:val="center"/>
          </w:tcPr>
          <w:p w14:paraId="757B5A12" w14:textId="77777777" w:rsidR="00073F3C" w:rsidRPr="001B7930" w:rsidRDefault="00073F3C" w:rsidP="00073F3C">
            <w:pPr>
              <w:ind w:firstLine="5"/>
              <w:rPr>
                <w:sz w:val="18"/>
                <w:szCs w:val="18"/>
              </w:rPr>
            </w:pPr>
          </w:p>
        </w:tc>
        <w:tc>
          <w:tcPr>
            <w:tcW w:w="3961" w:type="dxa"/>
            <w:tcBorders>
              <w:top w:val="nil"/>
              <w:left w:val="nil"/>
              <w:bottom w:val="single" w:sz="4" w:space="0" w:color="808080"/>
              <w:right w:val="single" w:sz="4" w:space="0" w:color="808080"/>
            </w:tcBorders>
            <w:shd w:val="clear" w:color="000000" w:fill="FFFFFF"/>
            <w:vAlign w:val="center"/>
          </w:tcPr>
          <w:p w14:paraId="183B6B1D" w14:textId="77777777" w:rsidR="00073F3C" w:rsidRPr="001B7930" w:rsidRDefault="00073F3C" w:rsidP="00073F3C">
            <w:pPr>
              <w:ind w:firstLine="5"/>
              <w:jc w:val="both"/>
              <w:rPr>
                <w:sz w:val="18"/>
                <w:szCs w:val="18"/>
                <w:lang w:val="ru-RU"/>
              </w:rPr>
            </w:pPr>
            <w:r w:rsidRPr="001B7930">
              <w:rPr>
                <w:sz w:val="18"/>
                <w:szCs w:val="18"/>
                <w:lang w:val="ru-RU"/>
              </w:rPr>
              <w:t>Доля воды, теряемой в сетях, от общего объема воды, подаваемой в сеть</w:t>
            </w:r>
          </w:p>
        </w:tc>
        <w:tc>
          <w:tcPr>
            <w:tcW w:w="1132" w:type="dxa"/>
            <w:vMerge/>
            <w:tcBorders>
              <w:top w:val="nil"/>
              <w:left w:val="single" w:sz="4" w:space="0" w:color="808080"/>
              <w:bottom w:val="single" w:sz="4" w:space="0" w:color="808080"/>
              <w:right w:val="single" w:sz="4" w:space="0" w:color="808080"/>
            </w:tcBorders>
            <w:vAlign w:val="center"/>
          </w:tcPr>
          <w:p w14:paraId="3A88F3B4" w14:textId="77777777" w:rsidR="00073F3C" w:rsidRPr="001B7930" w:rsidRDefault="00073F3C" w:rsidP="00073F3C">
            <w:pPr>
              <w:ind w:firstLine="5"/>
              <w:rPr>
                <w:sz w:val="18"/>
                <w:szCs w:val="18"/>
                <w:lang w:val="ru-RU"/>
              </w:rPr>
            </w:pPr>
          </w:p>
        </w:tc>
        <w:tc>
          <w:tcPr>
            <w:tcW w:w="1274" w:type="dxa"/>
            <w:vMerge/>
            <w:tcBorders>
              <w:top w:val="nil"/>
              <w:left w:val="single" w:sz="4" w:space="0" w:color="808080"/>
              <w:bottom w:val="single" w:sz="4" w:space="0" w:color="808080"/>
              <w:right w:val="single" w:sz="4" w:space="0" w:color="808080"/>
            </w:tcBorders>
            <w:vAlign w:val="center"/>
          </w:tcPr>
          <w:p w14:paraId="32FA14C3" w14:textId="77777777" w:rsidR="00073F3C" w:rsidRPr="001B7930" w:rsidRDefault="00073F3C" w:rsidP="00073F3C">
            <w:pPr>
              <w:ind w:firstLine="5"/>
              <w:rPr>
                <w:sz w:val="18"/>
                <w:szCs w:val="18"/>
                <w:lang w:val="ru-RU"/>
              </w:rPr>
            </w:pPr>
          </w:p>
        </w:tc>
        <w:tc>
          <w:tcPr>
            <w:tcW w:w="1276" w:type="dxa"/>
            <w:vMerge/>
            <w:tcBorders>
              <w:top w:val="nil"/>
              <w:left w:val="single" w:sz="4" w:space="0" w:color="808080"/>
              <w:bottom w:val="single" w:sz="4" w:space="0" w:color="808080"/>
              <w:right w:val="single" w:sz="4" w:space="0" w:color="808080"/>
            </w:tcBorders>
            <w:vAlign w:val="center"/>
          </w:tcPr>
          <w:p w14:paraId="3EFB448C" w14:textId="77777777" w:rsidR="00073F3C" w:rsidRPr="001B7930" w:rsidRDefault="00073F3C" w:rsidP="00073F3C">
            <w:pPr>
              <w:ind w:firstLine="5"/>
              <w:rPr>
                <w:sz w:val="18"/>
                <w:szCs w:val="18"/>
                <w:lang w:val="ru-RU"/>
              </w:rPr>
            </w:pPr>
          </w:p>
        </w:tc>
        <w:tc>
          <w:tcPr>
            <w:tcW w:w="1159" w:type="dxa"/>
            <w:vMerge/>
            <w:tcBorders>
              <w:top w:val="nil"/>
              <w:left w:val="single" w:sz="4" w:space="0" w:color="808080"/>
              <w:bottom w:val="single" w:sz="4" w:space="0" w:color="808080"/>
              <w:right w:val="single" w:sz="4" w:space="0" w:color="808080"/>
            </w:tcBorders>
            <w:vAlign w:val="center"/>
          </w:tcPr>
          <w:p w14:paraId="4881822E" w14:textId="77777777" w:rsidR="00073F3C" w:rsidRPr="001B7930" w:rsidRDefault="00073F3C" w:rsidP="00073F3C">
            <w:pPr>
              <w:ind w:firstLine="5"/>
              <w:rPr>
                <w:sz w:val="18"/>
                <w:szCs w:val="18"/>
                <w:lang w:val="ru-RU"/>
              </w:rPr>
            </w:pPr>
          </w:p>
        </w:tc>
      </w:tr>
      <w:tr w:rsidR="00073F3C" w:rsidRPr="001B7930" w14:paraId="3E81AC96" w14:textId="77777777" w:rsidTr="00732898">
        <w:trPr>
          <w:trHeight w:val="215"/>
        </w:trPr>
        <w:tc>
          <w:tcPr>
            <w:tcW w:w="571" w:type="dxa"/>
            <w:vMerge w:val="restart"/>
            <w:tcBorders>
              <w:top w:val="nil"/>
              <w:left w:val="single" w:sz="4" w:space="0" w:color="808080"/>
              <w:bottom w:val="single" w:sz="4" w:space="0" w:color="808080"/>
              <w:right w:val="single" w:sz="4" w:space="0" w:color="808080"/>
            </w:tcBorders>
            <w:shd w:val="clear" w:color="000000" w:fill="FFFFFF"/>
            <w:vAlign w:val="center"/>
          </w:tcPr>
          <w:p w14:paraId="68140BED" w14:textId="77777777" w:rsidR="00073F3C" w:rsidRPr="001B7930" w:rsidRDefault="00073F3C" w:rsidP="00073F3C">
            <w:pPr>
              <w:ind w:firstLine="5"/>
              <w:jc w:val="center"/>
              <w:rPr>
                <w:sz w:val="18"/>
                <w:szCs w:val="18"/>
              </w:rPr>
            </w:pPr>
            <w:r w:rsidRPr="001B7930">
              <w:rPr>
                <w:sz w:val="18"/>
                <w:szCs w:val="18"/>
              </w:rPr>
              <w:t>3</w:t>
            </w:r>
          </w:p>
        </w:tc>
        <w:tc>
          <w:tcPr>
            <w:tcW w:w="3961" w:type="dxa"/>
            <w:tcBorders>
              <w:top w:val="nil"/>
              <w:left w:val="nil"/>
              <w:bottom w:val="single" w:sz="4" w:space="0" w:color="808080"/>
              <w:right w:val="single" w:sz="4" w:space="0" w:color="808080"/>
            </w:tcBorders>
            <w:shd w:val="clear" w:color="000000" w:fill="EEECE1"/>
            <w:vAlign w:val="center"/>
          </w:tcPr>
          <w:p w14:paraId="641A7D74" w14:textId="77777777" w:rsidR="00073F3C" w:rsidRPr="001B7930" w:rsidRDefault="00073F3C" w:rsidP="00073F3C">
            <w:pPr>
              <w:ind w:firstLine="5"/>
              <w:rPr>
                <w:b/>
                <w:bCs/>
                <w:sz w:val="18"/>
                <w:szCs w:val="18"/>
              </w:rPr>
            </w:pPr>
            <w:r w:rsidRPr="001B7930">
              <w:rPr>
                <w:b/>
                <w:bCs/>
                <w:sz w:val="18"/>
                <w:szCs w:val="18"/>
              </w:rPr>
              <w:t>Уровень аварийности</w:t>
            </w:r>
          </w:p>
        </w:tc>
        <w:tc>
          <w:tcPr>
            <w:tcW w:w="1132" w:type="dxa"/>
            <w:vMerge w:val="restart"/>
            <w:tcBorders>
              <w:top w:val="nil"/>
              <w:left w:val="single" w:sz="4" w:space="0" w:color="808080"/>
              <w:bottom w:val="single" w:sz="4" w:space="0" w:color="808080"/>
              <w:right w:val="single" w:sz="4" w:space="0" w:color="808080"/>
            </w:tcBorders>
            <w:shd w:val="clear" w:color="000000" w:fill="FFFFFF"/>
            <w:vAlign w:val="center"/>
          </w:tcPr>
          <w:p w14:paraId="674BBCBB" w14:textId="77777777" w:rsidR="00073F3C" w:rsidRPr="001B7930" w:rsidRDefault="00073F3C" w:rsidP="00073F3C">
            <w:pPr>
              <w:ind w:firstLine="5"/>
              <w:jc w:val="center"/>
              <w:rPr>
                <w:sz w:val="18"/>
                <w:szCs w:val="18"/>
              </w:rPr>
            </w:pPr>
            <w:r w:rsidRPr="001B7930">
              <w:rPr>
                <w:sz w:val="18"/>
                <w:szCs w:val="18"/>
              </w:rPr>
              <w:t>ед./км/год</w:t>
            </w:r>
          </w:p>
        </w:tc>
        <w:tc>
          <w:tcPr>
            <w:tcW w:w="1274" w:type="dxa"/>
            <w:vMerge w:val="restart"/>
            <w:tcBorders>
              <w:top w:val="nil"/>
              <w:left w:val="single" w:sz="4" w:space="0" w:color="808080"/>
              <w:bottom w:val="single" w:sz="4" w:space="0" w:color="808080"/>
              <w:right w:val="single" w:sz="4" w:space="0" w:color="808080"/>
            </w:tcBorders>
            <w:shd w:val="clear" w:color="000000" w:fill="FFFFFF"/>
            <w:vAlign w:val="center"/>
          </w:tcPr>
          <w:p w14:paraId="5F9439DC" w14:textId="77777777" w:rsidR="00073F3C" w:rsidRPr="001B7930" w:rsidRDefault="00073F3C" w:rsidP="00073F3C">
            <w:pPr>
              <w:ind w:firstLine="5"/>
              <w:jc w:val="center"/>
              <w:rPr>
                <w:sz w:val="18"/>
                <w:szCs w:val="18"/>
              </w:rPr>
            </w:pPr>
            <w:r w:rsidRPr="001B7930">
              <w:rPr>
                <w:sz w:val="18"/>
                <w:szCs w:val="18"/>
              </w:rPr>
              <w:t>0,76</w:t>
            </w:r>
          </w:p>
        </w:tc>
        <w:tc>
          <w:tcPr>
            <w:tcW w:w="1276" w:type="dxa"/>
            <w:vMerge w:val="restart"/>
            <w:tcBorders>
              <w:top w:val="nil"/>
              <w:left w:val="single" w:sz="4" w:space="0" w:color="808080"/>
              <w:bottom w:val="single" w:sz="4" w:space="0" w:color="808080"/>
              <w:right w:val="single" w:sz="4" w:space="0" w:color="808080"/>
            </w:tcBorders>
            <w:shd w:val="clear" w:color="000000" w:fill="FFFFFF"/>
            <w:vAlign w:val="center"/>
          </w:tcPr>
          <w:p w14:paraId="547C844A" w14:textId="77777777" w:rsidR="00073F3C" w:rsidRPr="001B7930" w:rsidRDefault="00073F3C" w:rsidP="00073F3C">
            <w:pPr>
              <w:ind w:firstLine="5"/>
              <w:jc w:val="center"/>
              <w:rPr>
                <w:sz w:val="18"/>
                <w:szCs w:val="18"/>
              </w:rPr>
            </w:pPr>
            <w:r w:rsidRPr="001B7930">
              <w:rPr>
                <w:sz w:val="18"/>
                <w:szCs w:val="18"/>
              </w:rPr>
              <w:t>0,50</w:t>
            </w:r>
          </w:p>
        </w:tc>
        <w:tc>
          <w:tcPr>
            <w:tcW w:w="1159" w:type="dxa"/>
            <w:vMerge w:val="restart"/>
            <w:tcBorders>
              <w:top w:val="nil"/>
              <w:left w:val="single" w:sz="4" w:space="0" w:color="808080"/>
              <w:bottom w:val="single" w:sz="4" w:space="0" w:color="808080"/>
              <w:right w:val="single" w:sz="4" w:space="0" w:color="808080"/>
            </w:tcBorders>
            <w:shd w:val="clear" w:color="000000" w:fill="FFFFFF"/>
            <w:vAlign w:val="center"/>
          </w:tcPr>
          <w:p w14:paraId="47EBDCC7" w14:textId="77777777" w:rsidR="00073F3C" w:rsidRPr="001B7930" w:rsidRDefault="00073F3C" w:rsidP="00073F3C">
            <w:pPr>
              <w:ind w:firstLine="5"/>
              <w:jc w:val="center"/>
              <w:rPr>
                <w:sz w:val="18"/>
                <w:szCs w:val="18"/>
              </w:rPr>
            </w:pPr>
            <w:r w:rsidRPr="001B7930">
              <w:rPr>
                <w:sz w:val="18"/>
                <w:szCs w:val="18"/>
              </w:rPr>
              <w:t>0,25</w:t>
            </w:r>
          </w:p>
        </w:tc>
      </w:tr>
      <w:tr w:rsidR="00073F3C" w:rsidRPr="00CE7282" w14:paraId="073B8E35" w14:textId="77777777" w:rsidTr="00732898">
        <w:trPr>
          <w:trHeight w:val="257"/>
        </w:trPr>
        <w:tc>
          <w:tcPr>
            <w:tcW w:w="571" w:type="dxa"/>
            <w:vMerge/>
            <w:tcBorders>
              <w:top w:val="nil"/>
              <w:left w:val="single" w:sz="4" w:space="0" w:color="808080"/>
              <w:bottom w:val="single" w:sz="4" w:space="0" w:color="808080"/>
              <w:right w:val="single" w:sz="4" w:space="0" w:color="808080"/>
            </w:tcBorders>
            <w:vAlign w:val="center"/>
          </w:tcPr>
          <w:p w14:paraId="0FC6DEB9" w14:textId="77777777" w:rsidR="00073F3C" w:rsidRPr="001B7930" w:rsidRDefault="00073F3C" w:rsidP="00073F3C">
            <w:pPr>
              <w:ind w:firstLine="5"/>
              <w:rPr>
                <w:sz w:val="18"/>
                <w:szCs w:val="18"/>
              </w:rPr>
            </w:pPr>
          </w:p>
        </w:tc>
        <w:tc>
          <w:tcPr>
            <w:tcW w:w="3961" w:type="dxa"/>
            <w:tcBorders>
              <w:top w:val="nil"/>
              <w:left w:val="nil"/>
              <w:bottom w:val="single" w:sz="4" w:space="0" w:color="808080"/>
              <w:right w:val="single" w:sz="4" w:space="0" w:color="808080"/>
            </w:tcBorders>
            <w:shd w:val="clear" w:color="000000" w:fill="FFFFFF"/>
            <w:vAlign w:val="center"/>
          </w:tcPr>
          <w:p w14:paraId="5B5B05B8" w14:textId="77777777" w:rsidR="00073F3C" w:rsidRPr="001B7930" w:rsidRDefault="00073F3C" w:rsidP="00073F3C">
            <w:pPr>
              <w:ind w:firstLine="5"/>
              <w:jc w:val="both"/>
              <w:rPr>
                <w:sz w:val="18"/>
                <w:szCs w:val="18"/>
                <w:lang w:val="ru-RU"/>
              </w:rPr>
            </w:pPr>
            <w:r w:rsidRPr="001B7930">
              <w:rPr>
                <w:sz w:val="18"/>
                <w:szCs w:val="18"/>
                <w:lang w:val="ru-RU"/>
              </w:rPr>
              <w:t xml:space="preserve">Число аварий в год на 1 </w:t>
            </w:r>
            <w:proofErr w:type="gramStart"/>
            <w:r w:rsidRPr="001B7930">
              <w:rPr>
                <w:sz w:val="18"/>
                <w:szCs w:val="18"/>
                <w:lang w:val="ru-RU"/>
              </w:rPr>
              <w:t>км.протяженности</w:t>
            </w:r>
            <w:proofErr w:type="gramEnd"/>
            <w:r w:rsidRPr="001B7930">
              <w:rPr>
                <w:sz w:val="18"/>
                <w:szCs w:val="18"/>
                <w:lang w:val="ru-RU"/>
              </w:rPr>
              <w:t xml:space="preserve"> сетей</w:t>
            </w:r>
          </w:p>
        </w:tc>
        <w:tc>
          <w:tcPr>
            <w:tcW w:w="1132" w:type="dxa"/>
            <w:vMerge/>
            <w:tcBorders>
              <w:top w:val="nil"/>
              <w:left w:val="single" w:sz="4" w:space="0" w:color="808080"/>
              <w:bottom w:val="single" w:sz="4" w:space="0" w:color="808080"/>
              <w:right w:val="single" w:sz="4" w:space="0" w:color="808080"/>
            </w:tcBorders>
            <w:vAlign w:val="center"/>
          </w:tcPr>
          <w:p w14:paraId="4DF74B9E" w14:textId="77777777" w:rsidR="00073F3C" w:rsidRPr="001B7930" w:rsidRDefault="00073F3C" w:rsidP="00073F3C">
            <w:pPr>
              <w:ind w:firstLine="5"/>
              <w:rPr>
                <w:sz w:val="18"/>
                <w:szCs w:val="18"/>
                <w:lang w:val="ru-RU"/>
              </w:rPr>
            </w:pPr>
          </w:p>
        </w:tc>
        <w:tc>
          <w:tcPr>
            <w:tcW w:w="1274" w:type="dxa"/>
            <w:vMerge/>
            <w:tcBorders>
              <w:top w:val="nil"/>
              <w:left w:val="single" w:sz="4" w:space="0" w:color="808080"/>
              <w:bottom w:val="single" w:sz="4" w:space="0" w:color="808080"/>
              <w:right w:val="single" w:sz="4" w:space="0" w:color="808080"/>
            </w:tcBorders>
            <w:vAlign w:val="center"/>
          </w:tcPr>
          <w:p w14:paraId="231CDC32" w14:textId="77777777" w:rsidR="00073F3C" w:rsidRPr="001B7930" w:rsidRDefault="00073F3C" w:rsidP="00073F3C">
            <w:pPr>
              <w:ind w:firstLine="5"/>
              <w:rPr>
                <w:sz w:val="18"/>
                <w:szCs w:val="18"/>
                <w:lang w:val="ru-RU"/>
              </w:rPr>
            </w:pPr>
          </w:p>
        </w:tc>
        <w:tc>
          <w:tcPr>
            <w:tcW w:w="1276" w:type="dxa"/>
            <w:vMerge/>
            <w:tcBorders>
              <w:top w:val="nil"/>
              <w:left w:val="single" w:sz="4" w:space="0" w:color="808080"/>
              <w:bottom w:val="single" w:sz="4" w:space="0" w:color="808080"/>
              <w:right w:val="single" w:sz="4" w:space="0" w:color="808080"/>
            </w:tcBorders>
            <w:vAlign w:val="center"/>
          </w:tcPr>
          <w:p w14:paraId="25381DF1" w14:textId="77777777" w:rsidR="00073F3C" w:rsidRPr="001B7930" w:rsidRDefault="00073F3C" w:rsidP="00073F3C">
            <w:pPr>
              <w:ind w:firstLine="5"/>
              <w:rPr>
                <w:sz w:val="18"/>
                <w:szCs w:val="18"/>
                <w:lang w:val="ru-RU"/>
              </w:rPr>
            </w:pPr>
          </w:p>
        </w:tc>
        <w:tc>
          <w:tcPr>
            <w:tcW w:w="1159" w:type="dxa"/>
            <w:vMerge/>
            <w:tcBorders>
              <w:top w:val="nil"/>
              <w:left w:val="single" w:sz="4" w:space="0" w:color="808080"/>
              <w:bottom w:val="single" w:sz="4" w:space="0" w:color="808080"/>
              <w:right w:val="single" w:sz="4" w:space="0" w:color="808080"/>
            </w:tcBorders>
            <w:vAlign w:val="center"/>
          </w:tcPr>
          <w:p w14:paraId="74E16DBB" w14:textId="77777777" w:rsidR="00073F3C" w:rsidRPr="001B7930" w:rsidRDefault="00073F3C" w:rsidP="00073F3C">
            <w:pPr>
              <w:ind w:firstLine="5"/>
              <w:rPr>
                <w:sz w:val="18"/>
                <w:szCs w:val="18"/>
                <w:lang w:val="ru-RU"/>
              </w:rPr>
            </w:pPr>
          </w:p>
        </w:tc>
      </w:tr>
      <w:tr w:rsidR="00073F3C" w:rsidRPr="001B7930" w14:paraId="3BB0FFAF" w14:textId="77777777" w:rsidTr="00732898">
        <w:trPr>
          <w:trHeight w:val="176"/>
        </w:trPr>
        <w:tc>
          <w:tcPr>
            <w:tcW w:w="571" w:type="dxa"/>
            <w:vMerge w:val="restart"/>
            <w:tcBorders>
              <w:top w:val="nil"/>
              <w:left w:val="single" w:sz="4" w:space="0" w:color="808080"/>
              <w:bottom w:val="single" w:sz="4" w:space="0" w:color="808080"/>
              <w:right w:val="single" w:sz="4" w:space="0" w:color="808080"/>
            </w:tcBorders>
            <w:shd w:val="clear" w:color="000000" w:fill="FFFFFF"/>
            <w:vAlign w:val="center"/>
          </w:tcPr>
          <w:p w14:paraId="12CB30B1" w14:textId="77777777" w:rsidR="00073F3C" w:rsidRPr="001B7930" w:rsidRDefault="00073F3C" w:rsidP="00073F3C">
            <w:pPr>
              <w:ind w:firstLine="5"/>
              <w:jc w:val="center"/>
              <w:rPr>
                <w:sz w:val="18"/>
                <w:szCs w:val="18"/>
              </w:rPr>
            </w:pPr>
            <w:r w:rsidRPr="001B7930">
              <w:rPr>
                <w:sz w:val="18"/>
                <w:szCs w:val="18"/>
              </w:rPr>
              <w:t>4</w:t>
            </w:r>
          </w:p>
        </w:tc>
        <w:tc>
          <w:tcPr>
            <w:tcW w:w="3961" w:type="dxa"/>
            <w:tcBorders>
              <w:top w:val="nil"/>
              <w:left w:val="nil"/>
              <w:bottom w:val="single" w:sz="4" w:space="0" w:color="808080"/>
              <w:right w:val="single" w:sz="4" w:space="0" w:color="808080"/>
            </w:tcBorders>
            <w:shd w:val="clear" w:color="000000" w:fill="EEECE1"/>
            <w:vAlign w:val="center"/>
          </w:tcPr>
          <w:p w14:paraId="1817BAF0" w14:textId="77777777" w:rsidR="00073F3C" w:rsidRPr="001B7930" w:rsidRDefault="00073F3C" w:rsidP="00073F3C">
            <w:pPr>
              <w:ind w:firstLine="5"/>
              <w:rPr>
                <w:b/>
                <w:bCs/>
                <w:sz w:val="18"/>
                <w:szCs w:val="18"/>
              </w:rPr>
            </w:pPr>
            <w:r w:rsidRPr="001B7930">
              <w:rPr>
                <w:b/>
                <w:bCs/>
                <w:sz w:val="18"/>
                <w:szCs w:val="18"/>
              </w:rPr>
              <w:t>Уровень обеспеченности водой</w:t>
            </w:r>
          </w:p>
        </w:tc>
        <w:tc>
          <w:tcPr>
            <w:tcW w:w="1132" w:type="dxa"/>
            <w:vMerge w:val="restart"/>
            <w:tcBorders>
              <w:top w:val="nil"/>
              <w:left w:val="single" w:sz="4" w:space="0" w:color="808080"/>
              <w:bottom w:val="single" w:sz="4" w:space="0" w:color="808080"/>
              <w:right w:val="single" w:sz="4" w:space="0" w:color="808080"/>
            </w:tcBorders>
            <w:shd w:val="clear" w:color="000000" w:fill="FFFFFF"/>
            <w:vAlign w:val="center"/>
          </w:tcPr>
          <w:p w14:paraId="616B4B59" w14:textId="77777777" w:rsidR="00073F3C" w:rsidRPr="001B7930" w:rsidRDefault="00073F3C" w:rsidP="00073F3C">
            <w:pPr>
              <w:ind w:firstLine="5"/>
              <w:jc w:val="center"/>
              <w:rPr>
                <w:sz w:val="18"/>
                <w:szCs w:val="18"/>
              </w:rPr>
            </w:pPr>
            <w:r w:rsidRPr="001B7930">
              <w:rPr>
                <w:sz w:val="18"/>
                <w:szCs w:val="18"/>
              </w:rPr>
              <w:t>л/сутки</w:t>
            </w:r>
          </w:p>
        </w:tc>
        <w:tc>
          <w:tcPr>
            <w:tcW w:w="1274" w:type="dxa"/>
            <w:vMerge w:val="restart"/>
            <w:tcBorders>
              <w:top w:val="nil"/>
              <w:left w:val="single" w:sz="4" w:space="0" w:color="808080"/>
              <w:bottom w:val="single" w:sz="4" w:space="0" w:color="808080"/>
              <w:right w:val="single" w:sz="4" w:space="0" w:color="808080"/>
            </w:tcBorders>
            <w:shd w:val="clear" w:color="000000" w:fill="FFFFFF"/>
            <w:vAlign w:val="center"/>
          </w:tcPr>
          <w:p w14:paraId="6C367E14" w14:textId="77777777" w:rsidR="00073F3C" w:rsidRPr="001B7930" w:rsidRDefault="00073F3C" w:rsidP="00073F3C">
            <w:pPr>
              <w:ind w:firstLine="5"/>
              <w:jc w:val="center"/>
              <w:rPr>
                <w:sz w:val="18"/>
                <w:szCs w:val="18"/>
              </w:rPr>
            </w:pPr>
            <w:r w:rsidRPr="001B7930">
              <w:rPr>
                <w:sz w:val="18"/>
                <w:szCs w:val="18"/>
              </w:rPr>
              <w:t>158</w:t>
            </w:r>
          </w:p>
        </w:tc>
        <w:tc>
          <w:tcPr>
            <w:tcW w:w="1276" w:type="dxa"/>
            <w:vMerge w:val="restart"/>
            <w:tcBorders>
              <w:top w:val="nil"/>
              <w:left w:val="single" w:sz="4" w:space="0" w:color="808080"/>
              <w:bottom w:val="single" w:sz="4" w:space="0" w:color="808080"/>
              <w:right w:val="single" w:sz="4" w:space="0" w:color="808080"/>
            </w:tcBorders>
            <w:shd w:val="clear" w:color="000000" w:fill="FFFFFF"/>
            <w:vAlign w:val="center"/>
          </w:tcPr>
          <w:p w14:paraId="018FC2ED" w14:textId="77777777" w:rsidR="00073F3C" w:rsidRPr="001B7930" w:rsidRDefault="00073F3C" w:rsidP="00073F3C">
            <w:pPr>
              <w:ind w:firstLine="5"/>
              <w:jc w:val="center"/>
              <w:rPr>
                <w:sz w:val="18"/>
                <w:szCs w:val="18"/>
              </w:rPr>
            </w:pPr>
            <w:r w:rsidRPr="001B7930">
              <w:rPr>
                <w:sz w:val="18"/>
                <w:szCs w:val="18"/>
              </w:rPr>
              <w:t>207</w:t>
            </w:r>
          </w:p>
        </w:tc>
        <w:tc>
          <w:tcPr>
            <w:tcW w:w="1159" w:type="dxa"/>
            <w:vMerge w:val="restart"/>
            <w:tcBorders>
              <w:top w:val="nil"/>
              <w:left w:val="single" w:sz="4" w:space="0" w:color="808080"/>
              <w:bottom w:val="single" w:sz="4" w:space="0" w:color="808080"/>
              <w:right w:val="single" w:sz="4" w:space="0" w:color="808080"/>
            </w:tcBorders>
            <w:shd w:val="clear" w:color="000000" w:fill="FFFFFF"/>
            <w:vAlign w:val="center"/>
          </w:tcPr>
          <w:p w14:paraId="0335A2BE" w14:textId="77777777" w:rsidR="00073F3C" w:rsidRPr="001B7930" w:rsidRDefault="00073F3C" w:rsidP="00073F3C">
            <w:pPr>
              <w:ind w:firstLine="5"/>
              <w:jc w:val="center"/>
              <w:rPr>
                <w:sz w:val="18"/>
                <w:szCs w:val="18"/>
              </w:rPr>
            </w:pPr>
            <w:r w:rsidRPr="001B7930">
              <w:rPr>
                <w:sz w:val="18"/>
                <w:szCs w:val="18"/>
              </w:rPr>
              <w:t>219</w:t>
            </w:r>
          </w:p>
        </w:tc>
      </w:tr>
      <w:tr w:rsidR="00073F3C" w:rsidRPr="00CE7282" w14:paraId="1066DACB" w14:textId="77777777" w:rsidTr="00732898">
        <w:trPr>
          <w:trHeight w:val="257"/>
        </w:trPr>
        <w:tc>
          <w:tcPr>
            <w:tcW w:w="571" w:type="dxa"/>
            <w:vMerge/>
            <w:tcBorders>
              <w:top w:val="nil"/>
              <w:left w:val="single" w:sz="4" w:space="0" w:color="808080"/>
              <w:bottom w:val="single" w:sz="4" w:space="0" w:color="808080"/>
              <w:right w:val="single" w:sz="4" w:space="0" w:color="808080"/>
            </w:tcBorders>
            <w:vAlign w:val="center"/>
          </w:tcPr>
          <w:p w14:paraId="104DA571" w14:textId="77777777" w:rsidR="00073F3C" w:rsidRPr="001B7930" w:rsidRDefault="00073F3C" w:rsidP="00073F3C">
            <w:pPr>
              <w:ind w:firstLine="284"/>
              <w:rPr>
                <w:rFonts w:ascii="Calibri" w:hAnsi="Calibri" w:cs="Calibri"/>
                <w:sz w:val="18"/>
                <w:szCs w:val="18"/>
              </w:rPr>
            </w:pPr>
          </w:p>
        </w:tc>
        <w:tc>
          <w:tcPr>
            <w:tcW w:w="3961" w:type="dxa"/>
            <w:tcBorders>
              <w:top w:val="nil"/>
              <w:left w:val="nil"/>
              <w:bottom w:val="single" w:sz="4" w:space="0" w:color="808080"/>
              <w:right w:val="single" w:sz="4" w:space="0" w:color="808080"/>
            </w:tcBorders>
            <w:shd w:val="clear" w:color="000000" w:fill="FFFFFF"/>
            <w:vAlign w:val="center"/>
          </w:tcPr>
          <w:p w14:paraId="0DD0A883" w14:textId="77777777" w:rsidR="00073F3C" w:rsidRPr="001B7930" w:rsidRDefault="00073F3C" w:rsidP="00073F3C">
            <w:pPr>
              <w:jc w:val="both"/>
              <w:rPr>
                <w:sz w:val="18"/>
                <w:szCs w:val="18"/>
                <w:lang w:val="ru-RU"/>
              </w:rPr>
            </w:pPr>
            <w:r w:rsidRPr="001B7930">
              <w:rPr>
                <w:sz w:val="18"/>
                <w:szCs w:val="18"/>
                <w:lang w:val="ru-RU"/>
              </w:rPr>
              <w:t xml:space="preserve">Среднесуточное потребление воды </w:t>
            </w:r>
            <w:proofErr w:type="gramStart"/>
            <w:r w:rsidRPr="001B7930">
              <w:rPr>
                <w:sz w:val="18"/>
                <w:szCs w:val="18"/>
                <w:lang w:val="ru-RU"/>
              </w:rPr>
              <w:t>на чел</w:t>
            </w:r>
            <w:proofErr w:type="gramEnd"/>
            <w:r w:rsidRPr="001B7930">
              <w:rPr>
                <w:sz w:val="18"/>
                <w:szCs w:val="18"/>
                <w:lang w:val="ru-RU"/>
              </w:rPr>
              <w:t xml:space="preserve"> в сутки</w:t>
            </w:r>
          </w:p>
        </w:tc>
        <w:tc>
          <w:tcPr>
            <w:tcW w:w="1132" w:type="dxa"/>
            <w:vMerge/>
            <w:tcBorders>
              <w:top w:val="nil"/>
              <w:left w:val="single" w:sz="4" w:space="0" w:color="808080"/>
              <w:bottom w:val="single" w:sz="4" w:space="0" w:color="808080"/>
              <w:right w:val="single" w:sz="4" w:space="0" w:color="808080"/>
            </w:tcBorders>
            <w:vAlign w:val="center"/>
          </w:tcPr>
          <w:p w14:paraId="18DD4F82" w14:textId="77777777" w:rsidR="00073F3C" w:rsidRPr="001B7930" w:rsidRDefault="00073F3C" w:rsidP="00073F3C">
            <w:pPr>
              <w:ind w:firstLine="284"/>
              <w:rPr>
                <w:rFonts w:ascii="Calibri" w:hAnsi="Calibri" w:cs="Calibri"/>
                <w:sz w:val="18"/>
                <w:szCs w:val="18"/>
                <w:lang w:val="ru-RU"/>
              </w:rPr>
            </w:pPr>
          </w:p>
        </w:tc>
        <w:tc>
          <w:tcPr>
            <w:tcW w:w="1274" w:type="dxa"/>
            <w:vMerge/>
            <w:tcBorders>
              <w:top w:val="nil"/>
              <w:left w:val="single" w:sz="4" w:space="0" w:color="808080"/>
              <w:bottom w:val="single" w:sz="4" w:space="0" w:color="808080"/>
              <w:right w:val="single" w:sz="4" w:space="0" w:color="808080"/>
            </w:tcBorders>
            <w:vAlign w:val="center"/>
          </w:tcPr>
          <w:p w14:paraId="7D3FDE41" w14:textId="77777777" w:rsidR="00073F3C" w:rsidRPr="001B7930" w:rsidRDefault="00073F3C" w:rsidP="00073F3C">
            <w:pPr>
              <w:ind w:firstLine="284"/>
              <w:rPr>
                <w:rFonts w:ascii="Calibri" w:hAnsi="Calibri" w:cs="Calibri"/>
                <w:sz w:val="18"/>
                <w:szCs w:val="18"/>
                <w:lang w:val="ru-RU"/>
              </w:rPr>
            </w:pPr>
          </w:p>
        </w:tc>
        <w:tc>
          <w:tcPr>
            <w:tcW w:w="1276" w:type="dxa"/>
            <w:vMerge/>
            <w:tcBorders>
              <w:top w:val="nil"/>
              <w:left w:val="single" w:sz="4" w:space="0" w:color="808080"/>
              <w:bottom w:val="single" w:sz="4" w:space="0" w:color="808080"/>
              <w:right w:val="single" w:sz="4" w:space="0" w:color="808080"/>
            </w:tcBorders>
            <w:vAlign w:val="center"/>
          </w:tcPr>
          <w:p w14:paraId="163E4E04" w14:textId="77777777" w:rsidR="00073F3C" w:rsidRPr="001B7930" w:rsidRDefault="00073F3C" w:rsidP="00073F3C">
            <w:pPr>
              <w:ind w:firstLine="284"/>
              <w:rPr>
                <w:rFonts w:ascii="Calibri" w:hAnsi="Calibri" w:cs="Calibri"/>
                <w:sz w:val="18"/>
                <w:szCs w:val="18"/>
                <w:lang w:val="ru-RU"/>
              </w:rPr>
            </w:pPr>
          </w:p>
        </w:tc>
        <w:tc>
          <w:tcPr>
            <w:tcW w:w="1159" w:type="dxa"/>
            <w:vMerge/>
            <w:tcBorders>
              <w:top w:val="nil"/>
              <w:left w:val="single" w:sz="4" w:space="0" w:color="808080"/>
              <w:bottom w:val="single" w:sz="4" w:space="0" w:color="808080"/>
              <w:right w:val="single" w:sz="4" w:space="0" w:color="808080"/>
            </w:tcBorders>
            <w:vAlign w:val="center"/>
          </w:tcPr>
          <w:p w14:paraId="6F43A03B" w14:textId="77777777" w:rsidR="00073F3C" w:rsidRPr="001B7930" w:rsidRDefault="00073F3C" w:rsidP="00073F3C">
            <w:pPr>
              <w:ind w:firstLine="284"/>
              <w:rPr>
                <w:rFonts w:ascii="Calibri" w:hAnsi="Calibri" w:cs="Calibri"/>
                <w:sz w:val="18"/>
                <w:szCs w:val="18"/>
                <w:lang w:val="ru-RU"/>
              </w:rPr>
            </w:pPr>
          </w:p>
        </w:tc>
      </w:tr>
    </w:tbl>
    <w:p w14:paraId="54E44BD3" w14:textId="77777777" w:rsidR="00073F3C" w:rsidRPr="001B7930" w:rsidRDefault="00073F3C" w:rsidP="00073F3C">
      <w:pPr>
        <w:ind w:firstLine="284"/>
        <w:jc w:val="both"/>
        <w:rPr>
          <w:sz w:val="28"/>
          <w:szCs w:val="28"/>
          <w:lang w:val="ru-RU"/>
        </w:rPr>
      </w:pPr>
    </w:p>
    <w:p w14:paraId="057C13F7" w14:textId="77777777" w:rsidR="008454A4" w:rsidRPr="001B7930" w:rsidRDefault="008454A4" w:rsidP="005D26D8">
      <w:pPr>
        <w:keepNext/>
        <w:ind w:firstLine="1276"/>
        <w:jc w:val="both"/>
        <w:outlineLvl w:val="2"/>
        <w:rPr>
          <w:rFonts w:eastAsia="Times New Roman"/>
          <w:b/>
          <w:bCs/>
          <w:lang w:val="ru-RU" w:eastAsia="en-US"/>
        </w:rPr>
      </w:pPr>
    </w:p>
    <w:p w14:paraId="6C636A73" w14:textId="77777777" w:rsidR="005D26D8" w:rsidRPr="001B7930" w:rsidRDefault="005D26D8" w:rsidP="005D26D8">
      <w:pPr>
        <w:keepNext/>
        <w:ind w:firstLine="709"/>
        <w:outlineLvl w:val="1"/>
        <w:rPr>
          <w:rFonts w:eastAsia="SimSun"/>
          <w:b/>
          <w:bCs/>
          <w:i/>
          <w:iCs/>
          <w:lang w:val="ru-RU" w:eastAsia="zh-CN"/>
        </w:rPr>
      </w:pPr>
      <w:r w:rsidRPr="001B7930">
        <w:rPr>
          <w:rFonts w:eastAsia="SimSun"/>
          <w:i/>
          <w:iCs/>
          <w:lang w:val="ru-RU" w:eastAsia="zh-CN"/>
        </w:rPr>
        <w:t xml:space="preserve">IV.4 </w:t>
      </w:r>
      <w:r w:rsidRPr="001B7930">
        <w:rPr>
          <w:rFonts w:eastAsia="SimSun"/>
          <w:b/>
          <w:bCs/>
          <w:i/>
          <w:iCs/>
          <w:lang w:val="ru-RU" w:eastAsia="zh-CN"/>
        </w:rPr>
        <w:t>Инфраструктура утилизации отходов</w:t>
      </w:r>
    </w:p>
    <w:p w14:paraId="3CF7BCB5" w14:textId="77777777" w:rsidR="005D26D8" w:rsidRPr="001B7930" w:rsidRDefault="005D26D8" w:rsidP="005D26D8">
      <w:pPr>
        <w:keepNext/>
        <w:numPr>
          <w:ilvl w:val="1"/>
          <w:numId w:val="0"/>
        </w:numPr>
        <w:ind w:firstLine="709"/>
        <w:jc w:val="both"/>
        <w:outlineLvl w:val="1"/>
        <w:rPr>
          <w:rFonts w:eastAsia="Times New Roman"/>
          <w:b/>
          <w:bCs/>
          <w:lang w:val="ru-RU"/>
        </w:rPr>
      </w:pPr>
      <w:r w:rsidRPr="001B7930">
        <w:rPr>
          <w:rFonts w:eastAsia="Times New Roman"/>
          <w:b/>
          <w:bCs/>
          <w:lang w:val="ru-RU"/>
        </w:rPr>
        <w:t>Характеристика существующего положения генерации и утилизации ТБО</w:t>
      </w:r>
    </w:p>
    <w:p w14:paraId="070F3A0F" w14:textId="77777777" w:rsidR="005D26D8" w:rsidRPr="001B7930" w:rsidRDefault="005D26D8" w:rsidP="005D26D8">
      <w:pPr>
        <w:ind w:firstLine="709"/>
        <w:jc w:val="both"/>
        <w:rPr>
          <w:lang w:val="ru-RU"/>
        </w:rPr>
      </w:pPr>
      <w:r w:rsidRPr="001B7930">
        <w:rPr>
          <w:lang w:val="ru-RU"/>
        </w:rPr>
        <w:t>Санкционированных объектов по утилизации отходов на территории Республики Южная Осетия нет. В населенных пунктах стихийно образуются несанкционированные свалки.</w:t>
      </w:r>
    </w:p>
    <w:p w14:paraId="6E32FDCE" w14:textId="77777777" w:rsidR="005D26D8" w:rsidRPr="001B7930" w:rsidRDefault="005D26D8" w:rsidP="005D26D8">
      <w:pPr>
        <w:ind w:firstLine="709"/>
        <w:jc w:val="both"/>
        <w:rPr>
          <w:lang w:val="ru-RU"/>
        </w:rPr>
      </w:pPr>
      <w:r w:rsidRPr="001B7930">
        <w:rPr>
          <w:lang w:val="ru-RU"/>
        </w:rPr>
        <w:t>В настоящее время складирование ТБО от г. Цхинвал и расположенных поблизости населенных пунктов производится на территории неорганизованной свалки «Ачабет». Свалка не отвечает требованиям СанПиН 2.1.7.1038-01 «Гигиенические требования к устройству и содержанию полигонов для твёрдых бытовых отходов». Подъездные пути завалены мусором на протяжении 500 м. Свалка не огорожена и не благоустроена. Свалка доставляет неудобства жителям близлежащих жилых районов.</w:t>
      </w:r>
    </w:p>
    <w:p w14:paraId="353FB60E" w14:textId="77777777" w:rsidR="005D26D8" w:rsidRPr="001B7930" w:rsidRDefault="005D26D8" w:rsidP="005D26D8">
      <w:pPr>
        <w:ind w:firstLine="709"/>
        <w:jc w:val="both"/>
        <w:rPr>
          <w:lang w:val="ru-RU"/>
        </w:rPr>
      </w:pPr>
      <w:r w:rsidRPr="001B7930">
        <w:rPr>
          <w:lang w:val="ru-RU"/>
        </w:rPr>
        <w:t>Проектные разработки по санитарной очистке территории Республики отсутствуют.</w:t>
      </w:r>
    </w:p>
    <w:p w14:paraId="6838186A" w14:textId="77777777" w:rsidR="005D26D8" w:rsidRPr="001B7930" w:rsidRDefault="005D26D8" w:rsidP="005D26D8">
      <w:pPr>
        <w:ind w:firstLine="709"/>
        <w:jc w:val="both"/>
        <w:rPr>
          <w:lang w:val="ru-RU"/>
        </w:rPr>
      </w:pPr>
      <w:r w:rsidRPr="001B7930">
        <w:rPr>
          <w:lang w:val="ru-RU"/>
        </w:rPr>
        <w:t>Без наличия усовершенствованной системы сбора и утилизации ТБО возрастающее количество мусора может привести к загрязнению больших площадей и вызвать экологическую катастрофу в Республике.</w:t>
      </w:r>
    </w:p>
    <w:p w14:paraId="4B0D98D6" w14:textId="77777777" w:rsidR="005D26D8" w:rsidRPr="001B7930" w:rsidRDefault="005D26D8" w:rsidP="005D26D8">
      <w:pPr>
        <w:keepNext/>
        <w:numPr>
          <w:ilvl w:val="1"/>
          <w:numId w:val="0"/>
        </w:numPr>
        <w:ind w:firstLine="709"/>
        <w:jc w:val="both"/>
        <w:outlineLvl w:val="1"/>
        <w:rPr>
          <w:rFonts w:eastAsia="Times New Roman"/>
          <w:b/>
          <w:bCs/>
          <w:lang w:val="ru-RU"/>
        </w:rPr>
      </w:pPr>
      <w:r w:rsidRPr="001B7930">
        <w:rPr>
          <w:rFonts w:eastAsia="Times New Roman"/>
          <w:b/>
          <w:bCs/>
          <w:lang w:val="ru-RU"/>
        </w:rPr>
        <w:lastRenderedPageBreak/>
        <w:t>Оценка потребности в полигонах ТБО на расчетный срок</w:t>
      </w:r>
    </w:p>
    <w:p w14:paraId="63AD2D05" w14:textId="77777777" w:rsidR="005D26D8" w:rsidRPr="001B7930" w:rsidRDefault="005D26D8" w:rsidP="005D26D8">
      <w:pPr>
        <w:ind w:firstLine="709"/>
        <w:jc w:val="both"/>
        <w:rPr>
          <w:lang w:val="ru-RU"/>
        </w:rPr>
      </w:pPr>
      <w:r w:rsidRPr="001B7930">
        <w:rPr>
          <w:lang w:val="ru-RU"/>
        </w:rPr>
        <w:t>В соответствии с приложением 11 СНиП 2.07.01-89*, СП 42.13330.2011 норма накопления ТБО с учетом общественных зданий, принимается – 1,5 м</w:t>
      </w:r>
      <w:r w:rsidRPr="001B7930">
        <w:rPr>
          <w:bCs/>
          <w:vertAlign w:val="superscript"/>
          <w:lang w:val="ru-RU"/>
        </w:rPr>
        <w:t>3</w:t>
      </w:r>
      <w:r w:rsidRPr="001B7930">
        <w:rPr>
          <w:lang w:val="ru-RU"/>
        </w:rPr>
        <w:t xml:space="preserve"> или 290 кг в год на городского жителя. Учитывая специфический характер сельской местности, количество ТБО, подлежащее утилизации от сельского населения Республики принимается в объеме 192 кг в год.</w:t>
      </w:r>
    </w:p>
    <w:p w14:paraId="05A50C82" w14:textId="77777777" w:rsidR="005D26D8" w:rsidRPr="001B7930" w:rsidRDefault="005D26D8" w:rsidP="005D26D8">
      <w:pPr>
        <w:ind w:firstLine="709"/>
        <w:jc w:val="both"/>
        <w:rPr>
          <w:lang w:val="ru-RU"/>
        </w:rPr>
      </w:pPr>
      <w:r w:rsidRPr="001B7930">
        <w:rPr>
          <w:lang w:val="ru-RU"/>
        </w:rPr>
        <w:t xml:space="preserve">Общий объем накопления твердых бытовых отходов к 2030 году составит порядка 22 тыс. тонн/год. </w:t>
      </w:r>
    </w:p>
    <w:p w14:paraId="7BB9CF0E" w14:textId="4E3101D9" w:rsidR="005D26D8" w:rsidRPr="001B7930" w:rsidRDefault="00093C8B" w:rsidP="005D26D8">
      <w:pPr>
        <w:jc w:val="both"/>
        <w:rPr>
          <w:b/>
          <w:bCs/>
          <w:lang w:val="ru-RU"/>
        </w:rPr>
      </w:pPr>
      <w:r w:rsidRPr="001B7930">
        <w:rPr>
          <w:b/>
          <w:bCs/>
          <w:lang w:val="ru-RU"/>
        </w:rPr>
        <w:t>Таблица 17</w:t>
      </w:r>
      <w:r w:rsidR="005D26D8" w:rsidRPr="001B7930">
        <w:rPr>
          <w:b/>
          <w:bCs/>
          <w:lang w:val="ru-RU"/>
        </w:rPr>
        <w:t>. Объем генерации ТБО по районам РЮО</w:t>
      </w:r>
    </w:p>
    <w:tbl>
      <w:tblPr>
        <w:tblStyle w:val="113"/>
        <w:tblW w:w="9359" w:type="dxa"/>
        <w:tblLook w:val="00A0" w:firstRow="1" w:lastRow="0" w:firstColumn="1" w:lastColumn="0" w:noHBand="0" w:noVBand="0"/>
      </w:tblPr>
      <w:tblGrid>
        <w:gridCol w:w="4301"/>
        <w:gridCol w:w="1734"/>
        <w:gridCol w:w="1694"/>
        <w:gridCol w:w="1630"/>
      </w:tblGrid>
      <w:tr w:rsidR="005D26D8" w:rsidRPr="00CE7282" w14:paraId="61470520" w14:textId="77777777" w:rsidTr="00732898">
        <w:trPr>
          <w:trHeight w:val="249"/>
        </w:trPr>
        <w:tc>
          <w:tcPr>
            <w:tcW w:w="4301" w:type="dxa"/>
            <w:vMerge w:val="restart"/>
            <w:shd w:val="clear" w:color="auto" w:fill="808080" w:themeFill="background1" w:themeFillShade="80"/>
          </w:tcPr>
          <w:p w14:paraId="22494ED7" w14:textId="77777777" w:rsidR="005D26D8" w:rsidRPr="001B7930" w:rsidRDefault="005D26D8" w:rsidP="005D26D8">
            <w:pPr>
              <w:jc w:val="center"/>
              <w:rPr>
                <w:b/>
                <w:bCs/>
                <w:sz w:val="18"/>
                <w:szCs w:val="18"/>
                <w:lang w:val="ru-RU"/>
              </w:rPr>
            </w:pPr>
            <w:r w:rsidRPr="001B7930">
              <w:rPr>
                <w:b/>
                <w:bCs/>
                <w:sz w:val="18"/>
                <w:szCs w:val="18"/>
                <w:lang w:val="ru-RU"/>
              </w:rPr>
              <w:t>Наименование района</w:t>
            </w:r>
          </w:p>
        </w:tc>
        <w:tc>
          <w:tcPr>
            <w:tcW w:w="5058" w:type="dxa"/>
            <w:gridSpan w:val="3"/>
            <w:shd w:val="clear" w:color="auto" w:fill="808080" w:themeFill="background1" w:themeFillShade="80"/>
            <w:noWrap/>
          </w:tcPr>
          <w:p w14:paraId="7162403B" w14:textId="77777777" w:rsidR="005D26D8" w:rsidRPr="001B7930" w:rsidRDefault="005D26D8" w:rsidP="005D26D8">
            <w:pPr>
              <w:jc w:val="center"/>
              <w:rPr>
                <w:b/>
                <w:bCs/>
                <w:sz w:val="18"/>
                <w:szCs w:val="18"/>
                <w:lang w:val="ru-RU"/>
              </w:rPr>
            </w:pPr>
            <w:r w:rsidRPr="001B7930">
              <w:rPr>
                <w:b/>
                <w:bCs/>
                <w:sz w:val="18"/>
                <w:szCs w:val="18"/>
                <w:lang w:val="ru-RU"/>
              </w:rPr>
              <w:t xml:space="preserve">Генерации ТБО </w:t>
            </w:r>
            <w:r w:rsidRPr="001B7930">
              <w:rPr>
                <w:sz w:val="16"/>
                <w:szCs w:val="16"/>
                <w:lang w:val="ru-RU"/>
              </w:rPr>
              <w:t>(тыс. тонн нарастающим итогом)</w:t>
            </w:r>
          </w:p>
        </w:tc>
      </w:tr>
      <w:tr w:rsidR="005D26D8" w:rsidRPr="001B7930" w14:paraId="3AA7FD04" w14:textId="77777777" w:rsidTr="00732898">
        <w:trPr>
          <w:trHeight w:val="252"/>
        </w:trPr>
        <w:tc>
          <w:tcPr>
            <w:tcW w:w="4301" w:type="dxa"/>
            <w:vMerge/>
          </w:tcPr>
          <w:p w14:paraId="7C9C99D4" w14:textId="77777777" w:rsidR="005D26D8" w:rsidRPr="001B7930" w:rsidRDefault="005D26D8" w:rsidP="005D26D8">
            <w:pPr>
              <w:rPr>
                <w:b/>
                <w:bCs/>
                <w:sz w:val="18"/>
                <w:szCs w:val="18"/>
                <w:lang w:val="ru-RU"/>
              </w:rPr>
            </w:pPr>
          </w:p>
        </w:tc>
        <w:tc>
          <w:tcPr>
            <w:tcW w:w="1734" w:type="dxa"/>
            <w:shd w:val="clear" w:color="auto" w:fill="808080" w:themeFill="background1" w:themeFillShade="80"/>
            <w:noWrap/>
          </w:tcPr>
          <w:p w14:paraId="1EC647DD" w14:textId="77777777" w:rsidR="005D26D8" w:rsidRPr="001B7930" w:rsidRDefault="005D26D8" w:rsidP="005D26D8">
            <w:pPr>
              <w:jc w:val="center"/>
              <w:rPr>
                <w:b/>
                <w:bCs/>
                <w:sz w:val="18"/>
                <w:szCs w:val="18"/>
                <w:lang w:val="ru-RU"/>
              </w:rPr>
            </w:pPr>
            <w:r w:rsidRPr="001B7930">
              <w:rPr>
                <w:b/>
                <w:bCs/>
                <w:sz w:val="18"/>
                <w:szCs w:val="18"/>
                <w:lang w:val="ru-RU"/>
              </w:rPr>
              <w:t>2017</w:t>
            </w:r>
          </w:p>
        </w:tc>
        <w:tc>
          <w:tcPr>
            <w:tcW w:w="1694" w:type="dxa"/>
            <w:shd w:val="clear" w:color="auto" w:fill="808080" w:themeFill="background1" w:themeFillShade="80"/>
            <w:noWrap/>
          </w:tcPr>
          <w:p w14:paraId="37BFA7B4" w14:textId="77777777" w:rsidR="005D26D8" w:rsidRPr="001B7930" w:rsidRDefault="005D26D8" w:rsidP="005D26D8">
            <w:pPr>
              <w:jc w:val="center"/>
              <w:rPr>
                <w:b/>
                <w:bCs/>
                <w:sz w:val="18"/>
                <w:szCs w:val="18"/>
                <w:lang w:val="ru-RU"/>
              </w:rPr>
            </w:pPr>
            <w:r w:rsidRPr="001B7930">
              <w:rPr>
                <w:b/>
                <w:bCs/>
                <w:sz w:val="18"/>
                <w:szCs w:val="18"/>
                <w:lang w:val="ru-RU"/>
              </w:rPr>
              <w:t>2025</w:t>
            </w:r>
          </w:p>
        </w:tc>
        <w:tc>
          <w:tcPr>
            <w:tcW w:w="1629" w:type="dxa"/>
            <w:shd w:val="clear" w:color="auto" w:fill="808080" w:themeFill="background1" w:themeFillShade="80"/>
            <w:noWrap/>
          </w:tcPr>
          <w:p w14:paraId="4E9163A1" w14:textId="77777777" w:rsidR="005D26D8" w:rsidRPr="001B7930" w:rsidRDefault="005D26D8" w:rsidP="005D26D8">
            <w:pPr>
              <w:jc w:val="center"/>
              <w:rPr>
                <w:b/>
                <w:bCs/>
                <w:sz w:val="18"/>
                <w:szCs w:val="18"/>
                <w:lang w:val="ru-RU"/>
              </w:rPr>
            </w:pPr>
            <w:r w:rsidRPr="001B7930">
              <w:rPr>
                <w:b/>
                <w:bCs/>
                <w:sz w:val="18"/>
                <w:szCs w:val="18"/>
                <w:lang w:val="ru-RU"/>
              </w:rPr>
              <w:t>2030</w:t>
            </w:r>
          </w:p>
        </w:tc>
      </w:tr>
      <w:tr w:rsidR="005D26D8" w:rsidRPr="001B7930" w14:paraId="7978D52C" w14:textId="77777777" w:rsidTr="00732898">
        <w:trPr>
          <w:trHeight w:val="297"/>
        </w:trPr>
        <w:tc>
          <w:tcPr>
            <w:tcW w:w="4301" w:type="dxa"/>
            <w:noWrap/>
          </w:tcPr>
          <w:p w14:paraId="59A26103" w14:textId="77777777" w:rsidR="005D26D8" w:rsidRPr="001B7930" w:rsidRDefault="005D26D8" w:rsidP="005D26D8">
            <w:pPr>
              <w:rPr>
                <w:sz w:val="18"/>
                <w:szCs w:val="18"/>
                <w:lang w:val="ru-RU"/>
              </w:rPr>
            </w:pPr>
            <w:r w:rsidRPr="001B7930">
              <w:rPr>
                <w:sz w:val="18"/>
                <w:szCs w:val="18"/>
                <w:lang w:val="ru-RU"/>
              </w:rPr>
              <w:t>Цхинвальский</w:t>
            </w:r>
          </w:p>
        </w:tc>
        <w:tc>
          <w:tcPr>
            <w:tcW w:w="1734" w:type="dxa"/>
            <w:noWrap/>
          </w:tcPr>
          <w:p w14:paraId="457092C5" w14:textId="77777777" w:rsidR="005D26D8" w:rsidRPr="001B7930" w:rsidRDefault="005D26D8" w:rsidP="005D26D8">
            <w:pPr>
              <w:jc w:val="center"/>
              <w:rPr>
                <w:sz w:val="18"/>
                <w:szCs w:val="18"/>
                <w:lang w:val="ru-RU"/>
              </w:rPr>
            </w:pPr>
            <w:r w:rsidRPr="001B7930">
              <w:rPr>
                <w:sz w:val="18"/>
                <w:szCs w:val="18"/>
                <w:lang w:val="ru-RU"/>
              </w:rPr>
              <w:t>12,63</w:t>
            </w:r>
          </w:p>
        </w:tc>
        <w:tc>
          <w:tcPr>
            <w:tcW w:w="1694" w:type="dxa"/>
            <w:noWrap/>
          </w:tcPr>
          <w:p w14:paraId="0ABB71E0" w14:textId="77777777" w:rsidR="005D26D8" w:rsidRPr="001B7930" w:rsidRDefault="005D26D8" w:rsidP="005D26D8">
            <w:pPr>
              <w:jc w:val="center"/>
              <w:rPr>
                <w:sz w:val="18"/>
                <w:szCs w:val="18"/>
                <w:lang w:val="ru-RU"/>
              </w:rPr>
            </w:pPr>
            <w:r w:rsidRPr="001B7930">
              <w:rPr>
                <w:sz w:val="18"/>
                <w:szCs w:val="18"/>
                <w:lang w:val="ru-RU"/>
              </w:rPr>
              <w:t>13,77</w:t>
            </w:r>
          </w:p>
        </w:tc>
        <w:tc>
          <w:tcPr>
            <w:tcW w:w="1629" w:type="dxa"/>
            <w:noWrap/>
          </w:tcPr>
          <w:p w14:paraId="540C5DD7" w14:textId="77777777" w:rsidR="005D26D8" w:rsidRPr="001B7930" w:rsidRDefault="005D26D8" w:rsidP="005D26D8">
            <w:pPr>
              <w:jc w:val="center"/>
              <w:rPr>
                <w:sz w:val="18"/>
                <w:szCs w:val="18"/>
              </w:rPr>
            </w:pPr>
            <w:r w:rsidRPr="001B7930">
              <w:rPr>
                <w:sz w:val="18"/>
                <w:szCs w:val="18"/>
                <w:lang w:val="ru-RU"/>
              </w:rPr>
              <w:t>16,2</w:t>
            </w:r>
            <w:r w:rsidRPr="001B7930">
              <w:rPr>
                <w:sz w:val="18"/>
                <w:szCs w:val="18"/>
              </w:rPr>
              <w:t>1</w:t>
            </w:r>
          </w:p>
        </w:tc>
      </w:tr>
      <w:tr w:rsidR="005D26D8" w:rsidRPr="001B7930" w14:paraId="120E8F87" w14:textId="77777777" w:rsidTr="00732898">
        <w:trPr>
          <w:trHeight w:val="249"/>
        </w:trPr>
        <w:tc>
          <w:tcPr>
            <w:tcW w:w="4301" w:type="dxa"/>
            <w:noWrap/>
          </w:tcPr>
          <w:p w14:paraId="2B96F18C" w14:textId="77777777" w:rsidR="005D26D8" w:rsidRPr="001B7930" w:rsidRDefault="005D26D8" w:rsidP="005D26D8">
            <w:pPr>
              <w:rPr>
                <w:sz w:val="18"/>
                <w:szCs w:val="18"/>
              </w:rPr>
            </w:pPr>
            <w:r w:rsidRPr="001B7930">
              <w:rPr>
                <w:sz w:val="18"/>
                <w:szCs w:val="18"/>
              </w:rPr>
              <w:t>Знаурский</w:t>
            </w:r>
          </w:p>
        </w:tc>
        <w:tc>
          <w:tcPr>
            <w:tcW w:w="1734" w:type="dxa"/>
            <w:noWrap/>
          </w:tcPr>
          <w:p w14:paraId="58BD4560" w14:textId="77777777" w:rsidR="005D26D8" w:rsidRPr="001B7930" w:rsidRDefault="005D26D8" w:rsidP="005D26D8">
            <w:pPr>
              <w:jc w:val="center"/>
              <w:rPr>
                <w:sz w:val="18"/>
                <w:szCs w:val="18"/>
              </w:rPr>
            </w:pPr>
            <w:r w:rsidRPr="001B7930">
              <w:rPr>
                <w:sz w:val="18"/>
                <w:szCs w:val="18"/>
              </w:rPr>
              <w:t>1,31</w:t>
            </w:r>
          </w:p>
        </w:tc>
        <w:tc>
          <w:tcPr>
            <w:tcW w:w="1694" w:type="dxa"/>
            <w:noWrap/>
          </w:tcPr>
          <w:p w14:paraId="701B5295" w14:textId="77777777" w:rsidR="005D26D8" w:rsidRPr="001B7930" w:rsidRDefault="005D26D8" w:rsidP="005D26D8">
            <w:pPr>
              <w:jc w:val="center"/>
              <w:rPr>
                <w:sz w:val="18"/>
                <w:szCs w:val="18"/>
              </w:rPr>
            </w:pPr>
            <w:r w:rsidRPr="001B7930">
              <w:rPr>
                <w:sz w:val="18"/>
                <w:szCs w:val="18"/>
              </w:rPr>
              <w:t>1,43</w:t>
            </w:r>
          </w:p>
        </w:tc>
        <w:tc>
          <w:tcPr>
            <w:tcW w:w="1629" w:type="dxa"/>
            <w:noWrap/>
          </w:tcPr>
          <w:p w14:paraId="633C0EBF" w14:textId="77777777" w:rsidR="005D26D8" w:rsidRPr="001B7930" w:rsidRDefault="005D26D8" w:rsidP="005D26D8">
            <w:pPr>
              <w:jc w:val="center"/>
              <w:rPr>
                <w:sz w:val="18"/>
                <w:szCs w:val="18"/>
              </w:rPr>
            </w:pPr>
            <w:r w:rsidRPr="001B7930">
              <w:rPr>
                <w:sz w:val="18"/>
                <w:szCs w:val="18"/>
              </w:rPr>
              <w:t>1,68</w:t>
            </w:r>
          </w:p>
        </w:tc>
      </w:tr>
      <w:tr w:rsidR="005D26D8" w:rsidRPr="001B7930" w14:paraId="7B0A3153" w14:textId="77777777" w:rsidTr="00732898">
        <w:trPr>
          <w:trHeight w:val="241"/>
        </w:trPr>
        <w:tc>
          <w:tcPr>
            <w:tcW w:w="4301" w:type="dxa"/>
            <w:noWrap/>
          </w:tcPr>
          <w:p w14:paraId="53A4F539" w14:textId="77777777" w:rsidR="005D26D8" w:rsidRPr="001B7930" w:rsidRDefault="005D26D8" w:rsidP="005D26D8">
            <w:pPr>
              <w:rPr>
                <w:sz w:val="18"/>
                <w:szCs w:val="18"/>
              </w:rPr>
            </w:pPr>
            <w:r w:rsidRPr="001B7930">
              <w:rPr>
                <w:sz w:val="18"/>
                <w:szCs w:val="18"/>
              </w:rPr>
              <w:t>Дзауский</w:t>
            </w:r>
          </w:p>
        </w:tc>
        <w:tc>
          <w:tcPr>
            <w:tcW w:w="1734" w:type="dxa"/>
            <w:noWrap/>
          </w:tcPr>
          <w:p w14:paraId="7A607AF9" w14:textId="77777777" w:rsidR="005D26D8" w:rsidRPr="001B7930" w:rsidRDefault="005D26D8" w:rsidP="005D26D8">
            <w:pPr>
              <w:jc w:val="center"/>
              <w:rPr>
                <w:sz w:val="18"/>
                <w:szCs w:val="18"/>
              </w:rPr>
            </w:pPr>
            <w:r w:rsidRPr="001B7930">
              <w:rPr>
                <w:sz w:val="18"/>
                <w:szCs w:val="18"/>
              </w:rPr>
              <w:t>2,12</w:t>
            </w:r>
          </w:p>
        </w:tc>
        <w:tc>
          <w:tcPr>
            <w:tcW w:w="1694" w:type="dxa"/>
            <w:noWrap/>
          </w:tcPr>
          <w:p w14:paraId="625A988B" w14:textId="77777777" w:rsidR="005D26D8" w:rsidRPr="001B7930" w:rsidRDefault="005D26D8" w:rsidP="005D26D8">
            <w:pPr>
              <w:jc w:val="center"/>
              <w:rPr>
                <w:sz w:val="18"/>
                <w:szCs w:val="18"/>
              </w:rPr>
            </w:pPr>
            <w:r w:rsidRPr="001B7930">
              <w:rPr>
                <w:sz w:val="18"/>
                <w:szCs w:val="18"/>
              </w:rPr>
              <w:t>2,32</w:t>
            </w:r>
          </w:p>
        </w:tc>
        <w:tc>
          <w:tcPr>
            <w:tcW w:w="1629" w:type="dxa"/>
            <w:noWrap/>
          </w:tcPr>
          <w:p w14:paraId="489AF086" w14:textId="77777777" w:rsidR="005D26D8" w:rsidRPr="001B7930" w:rsidRDefault="005D26D8" w:rsidP="005D26D8">
            <w:pPr>
              <w:jc w:val="center"/>
              <w:rPr>
                <w:sz w:val="18"/>
                <w:szCs w:val="18"/>
              </w:rPr>
            </w:pPr>
            <w:r w:rsidRPr="001B7930">
              <w:rPr>
                <w:sz w:val="18"/>
                <w:szCs w:val="18"/>
              </w:rPr>
              <w:t>2,73</w:t>
            </w:r>
          </w:p>
        </w:tc>
      </w:tr>
      <w:tr w:rsidR="005D26D8" w:rsidRPr="001B7930" w14:paraId="3719CBDB" w14:textId="77777777" w:rsidTr="00732898">
        <w:trPr>
          <w:trHeight w:val="243"/>
        </w:trPr>
        <w:tc>
          <w:tcPr>
            <w:tcW w:w="4301" w:type="dxa"/>
            <w:noWrap/>
          </w:tcPr>
          <w:p w14:paraId="51132587" w14:textId="77777777" w:rsidR="005D26D8" w:rsidRPr="001B7930" w:rsidRDefault="005D26D8" w:rsidP="005D26D8">
            <w:pPr>
              <w:rPr>
                <w:sz w:val="18"/>
                <w:szCs w:val="18"/>
              </w:rPr>
            </w:pPr>
            <w:r w:rsidRPr="001B7930">
              <w:rPr>
                <w:sz w:val="18"/>
                <w:szCs w:val="18"/>
              </w:rPr>
              <w:t>Ленингорский</w:t>
            </w:r>
          </w:p>
        </w:tc>
        <w:tc>
          <w:tcPr>
            <w:tcW w:w="1734" w:type="dxa"/>
            <w:noWrap/>
          </w:tcPr>
          <w:p w14:paraId="669386EE" w14:textId="77777777" w:rsidR="005D26D8" w:rsidRPr="001B7930" w:rsidRDefault="005D26D8" w:rsidP="005D26D8">
            <w:pPr>
              <w:jc w:val="center"/>
              <w:rPr>
                <w:sz w:val="18"/>
                <w:szCs w:val="18"/>
              </w:rPr>
            </w:pPr>
            <w:r w:rsidRPr="001B7930">
              <w:rPr>
                <w:sz w:val="18"/>
                <w:szCs w:val="18"/>
              </w:rPr>
              <w:t>1,42</w:t>
            </w:r>
          </w:p>
        </w:tc>
        <w:tc>
          <w:tcPr>
            <w:tcW w:w="1694" w:type="dxa"/>
            <w:noWrap/>
          </w:tcPr>
          <w:p w14:paraId="44AC3EF6" w14:textId="77777777" w:rsidR="005D26D8" w:rsidRPr="001B7930" w:rsidRDefault="005D26D8" w:rsidP="005D26D8">
            <w:pPr>
              <w:jc w:val="center"/>
              <w:rPr>
                <w:sz w:val="18"/>
                <w:szCs w:val="18"/>
              </w:rPr>
            </w:pPr>
            <w:r w:rsidRPr="001B7930">
              <w:rPr>
                <w:sz w:val="18"/>
                <w:szCs w:val="18"/>
              </w:rPr>
              <w:t>1,55</w:t>
            </w:r>
          </w:p>
        </w:tc>
        <w:tc>
          <w:tcPr>
            <w:tcW w:w="1629" w:type="dxa"/>
            <w:noWrap/>
          </w:tcPr>
          <w:p w14:paraId="1EF84FCA" w14:textId="77777777" w:rsidR="005D26D8" w:rsidRPr="001B7930" w:rsidRDefault="005D26D8" w:rsidP="005D26D8">
            <w:pPr>
              <w:jc w:val="center"/>
              <w:rPr>
                <w:sz w:val="18"/>
                <w:szCs w:val="18"/>
              </w:rPr>
            </w:pPr>
            <w:r w:rsidRPr="001B7930">
              <w:rPr>
                <w:sz w:val="18"/>
                <w:szCs w:val="18"/>
              </w:rPr>
              <w:t>1,83</w:t>
            </w:r>
          </w:p>
        </w:tc>
      </w:tr>
      <w:tr w:rsidR="005D26D8" w:rsidRPr="001B7930" w14:paraId="286F4444" w14:textId="77777777" w:rsidTr="00732898">
        <w:trPr>
          <w:trHeight w:val="247"/>
        </w:trPr>
        <w:tc>
          <w:tcPr>
            <w:tcW w:w="4301" w:type="dxa"/>
            <w:shd w:val="clear" w:color="auto" w:fill="808080" w:themeFill="background1" w:themeFillShade="80"/>
            <w:noWrap/>
          </w:tcPr>
          <w:p w14:paraId="73AE515E" w14:textId="77777777" w:rsidR="005D26D8" w:rsidRPr="001B7930" w:rsidRDefault="005D26D8" w:rsidP="00FB3FA6">
            <w:pPr>
              <w:ind w:firstLineChars="200" w:firstLine="271"/>
              <w:rPr>
                <w:b/>
                <w:bCs/>
                <w:sz w:val="18"/>
                <w:szCs w:val="18"/>
              </w:rPr>
            </w:pPr>
            <w:r w:rsidRPr="001B7930">
              <w:rPr>
                <w:b/>
                <w:bCs/>
                <w:sz w:val="18"/>
                <w:szCs w:val="18"/>
              </w:rPr>
              <w:t>Итого</w:t>
            </w:r>
          </w:p>
        </w:tc>
        <w:tc>
          <w:tcPr>
            <w:tcW w:w="1734" w:type="dxa"/>
            <w:shd w:val="clear" w:color="auto" w:fill="808080" w:themeFill="background1" w:themeFillShade="80"/>
            <w:noWrap/>
          </w:tcPr>
          <w:p w14:paraId="017487ED" w14:textId="77777777" w:rsidR="005D26D8" w:rsidRPr="001B7930" w:rsidRDefault="005D26D8" w:rsidP="005D26D8">
            <w:pPr>
              <w:jc w:val="center"/>
              <w:rPr>
                <w:b/>
                <w:bCs/>
                <w:sz w:val="18"/>
                <w:szCs w:val="18"/>
              </w:rPr>
            </w:pPr>
            <w:r w:rsidRPr="001B7930">
              <w:rPr>
                <w:b/>
                <w:bCs/>
                <w:sz w:val="18"/>
                <w:szCs w:val="18"/>
              </w:rPr>
              <w:t>17,49</w:t>
            </w:r>
          </w:p>
        </w:tc>
        <w:tc>
          <w:tcPr>
            <w:tcW w:w="1694" w:type="dxa"/>
            <w:shd w:val="clear" w:color="auto" w:fill="808080" w:themeFill="background1" w:themeFillShade="80"/>
            <w:noWrap/>
          </w:tcPr>
          <w:p w14:paraId="6E8F3D7A" w14:textId="77777777" w:rsidR="005D26D8" w:rsidRPr="001B7930" w:rsidRDefault="005D26D8" w:rsidP="005D26D8">
            <w:pPr>
              <w:jc w:val="center"/>
              <w:rPr>
                <w:b/>
                <w:bCs/>
                <w:sz w:val="18"/>
                <w:szCs w:val="18"/>
              </w:rPr>
            </w:pPr>
            <w:r w:rsidRPr="001B7930">
              <w:rPr>
                <w:b/>
                <w:bCs/>
                <w:sz w:val="18"/>
                <w:szCs w:val="18"/>
              </w:rPr>
              <w:t>19,08</w:t>
            </w:r>
          </w:p>
        </w:tc>
        <w:tc>
          <w:tcPr>
            <w:tcW w:w="1629" w:type="dxa"/>
            <w:shd w:val="clear" w:color="auto" w:fill="808080" w:themeFill="background1" w:themeFillShade="80"/>
            <w:noWrap/>
          </w:tcPr>
          <w:p w14:paraId="08365BE0" w14:textId="77777777" w:rsidR="005D26D8" w:rsidRPr="001B7930" w:rsidRDefault="005D26D8" w:rsidP="005D26D8">
            <w:pPr>
              <w:jc w:val="center"/>
              <w:rPr>
                <w:b/>
                <w:bCs/>
                <w:sz w:val="18"/>
                <w:szCs w:val="18"/>
              </w:rPr>
            </w:pPr>
            <w:r w:rsidRPr="001B7930">
              <w:rPr>
                <w:b/>
                <w:bCs/>
                <w:sz w:val="18"/>
                <w:szCs w:val="18"/>
              </w:rPr>
              <w:t>22,44</w:t>
            </w:r>
          </w:p>
        </w:tc>
      </w:tr>
    </w:tbl>
    <w:p w14:paraId="7E954BC7" w14:textId="77777777" w:rsidR="005D26D8" w:rsidRPr="001B7930" w:rsidRDefault="005D26D8" w:rsidP="005D26D8">
      <w:pPr>
        <w:ind w:firstLine="709"/>
        <w:jc w:val="both"/>
        <w:rPr>
          <w:b/>
          <w:bCs/>
          <w:lang w:val="ru-RU"/>
        </w:rPr>
      </w:pPr>
      <w:r w:rsidRPr="001B7930">
        <w:rPr>
          <w:lang w:val="ru-RU"/>
        </w:rPr>
        <w:t>В соответствии со СНиП 2.07.01-89* выполнен расчет потенциальной потребности в территории под размещение полигонов ТБО. По результатам расчетов общая площадь полигонов для утилизации ТБО в РЮО должна составить не менее 40,0 га, из расчета срока эксплуатации полигонов – 20 лет.</w:t>
      </w:r>
    </w:p>
    <w:p w14:paraId="408904AF" w14:textId="77777777" w:rsidR="005D26D8" w:rsidRPr="001B7930" w:rsidRDefault="005D26D8" w:rsidP="005D26D8">
      <w:pPr>
        <w:jc w:val="both"/>
        <w:rPr>
          <w:b/>
          <w:bCs/>
          <w:lang w:val="ru-RU"/>
        </w:rPr>
      </w:pPr>
    </w:p>
    <w:p w14:paraId="63857CEC" w14:textId="51BAC9E7" w:rsidR="005D26D8" w:rsidRPr="001B7930" w:rsidRDefault="00093C8B" w:rsidP="005D26D8">
      <w:pPr>
        <w:jc w:val="both"/>
        <w:rPr>
          <w:b/>
          <w:bCs/>
          <w:lang w:val="ru-RU"/>
        </w:rPr>
      </w:pPr>
      <w:r w:rsidRPr="001B7930">
        <w:rPr>
          <w:b/>
          <w:bCs/>
          <w:lang w:val="ru-RU"/>
        </w:rPr>
        <w:t>Таблица 18</w:t>
      </w:r>
      <w:r w:rsidR="005D26D8" w:rsidRPr="001B7930">
        <w:rPr>
          <w:b/>
          <w:bCs/>
          <w:lang w:val="ru-RU"/>
        </w:rPr>
        <w:t>. Прогноз генерации ТБО по районам РЮО на расчетный срок (2030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2"/>
        <w:gridCol w:w="4443"/>
      </w:tblGrid>
      <w:tr w:rsidR="005D26D8" w:rsidRPr="001B7930" w14:paraId="0C1DBA95" w14:textId="77777777" w:rsidTr="00CA3F55">
        <w:trPr>
          <w:jc w:val="center"/>
        </w:trPr>
        <w:tc>
          <w:tcPr>
            <w:tcW w:w="5137" w:type="dxa"/>
            <w:tcBorders>
              <w:top w:val="double" w:sz="4" w:space="0" w:color="808080"/>
              <w:left w:val="double" w:sz="4" w:space="0" w:color="808080"/>
              <w:bottom w:val="double" w:sz="4" w:space="0" w:color="808080"/>
              <w:right w:val="double" w:sz="4" w:space="0" w:color="808080"/>
            </w:tcBorders>
          </w:tcPr>
          <w:p w14:paraId="1316514A" w14:textId="77777777" w:rsidR="005D26D8" w:rsidRPr="001B7930" w:rsidRDefault="005D26D8" w:rsidP="005D26D8">
            <w:pPr>
              <w:keepNext/>
              <w:keepLines/>
              <w:spacing w:before="480"/>
              <w:ind w:firstLine="284"/>
              <w:jc w:val="center"/>
              <w:outlineLvl w:val="0"/>
              <w:rPr>
                <w:lang w:val="ru-RU"/>
              </w:rPr>
            </w:pPr>
            <w:r w:rsidRPr="001B7930">
              <w:rPr>
                <w:rFonts w:eastAsia="Times New Roman"/>
                <w:noProof/>
                <w:sz w:val="28"/>
                <w:szCs w:val="28"/>
                <w:lang w:val="ru-RU" w:eastAsia="zh-TW"/>
              </w:rPr>
              <w:drawing>
                <wp:inline distT="0" distB="0" distL="0" distR="0" wp14:anchorId="12A88979" wp14:editId="66AEA8D1">
                  <wp:extent cx="2835275" cy="2364740"/>
                  <wp:effectExtent l="19050" t="0" r="0" b="0"/>
                  <wp:docPr id="7"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14"/>
                          <a:srcRect t="-21158" r="-4147" b="-13345"/>
                          <a:stretch>
                            <a:fillRect/>
                          </a:stretch>
                        </pic:blipFill>
                        <pic:spPr bwMode="auto">
                          <a:xfrm>
                            <a:off x="0" y="0"/>
                            <a:ext cx="2835275" cy="2364740"/>
                          </a:xfrm>
                          <a:prstGeom prst="rect">
                            <a:avLst/>
                          </a:prstGeom>
                          <a:noFill/>
                          <a:ln w="9525">
                            <a:noFill/>
                            <a:miter lim="800000"/>
                            <a:headEnd/>
                            <a:tailEnd/>
                          </a:ln>
                        </pic:spPr>
                      </pic:pic>
                    </a:graphicData>
                  </a:graphic>
                </wp:inline>
              </w:drawing>
            </w:r>
          </w:p>
        </w:tc>
        <w:tc>
          <w:tcPr>
            <w:tcW w:w="4434" w:type="dxa"/>
            <w:tcBorders>
              <w:top w:val="double" w:sz="4" w:space="0" w:color="808080"/>
              <w:left w:val="double" w:sz="4" w:space="0" w:color="808080"/>
              <w:bottom w:val="double" w:sz="4" w:space="0" w:color="808080"/>
              <w:right w:val="double" w:sz="4" w:space="0" w:color="808080"/>
            </w:tcBorders>
            <w:vAlign w:val="center"/>
          </w:tcPr>
          <w:p w14:paraId="5A393868" w14:textId="77777777" w:rsidR="005D26D8" w:rsidRPr="001B7930" w:rsidRDefault="005D26D8" w:rsidP="005D26D8">
            <w:pPr>
              <w:keepNext/>
              <w:jc w:val="center"/>
              <w:rPr>
                <w:b/>
                <w:bCs/>
                <w:lang w:val="ru-RU"/>
              </w:rPr>
            </w:pPr>
            <w:r w:rsidRPr="001B7930">
              <w:rPr>
                <w:b/>
                <w:bCs/>
                <w:sz w:val="22"/>
                <w:szCs w:val="22"/>
                <w:lang w:val="ru-RU"/>
              </w:rPr>
              <w:t xml:space="preserve">Площадь полигонов ТБО </w:t>
            </w:r>
            <w:r w:rsidRPr="001B7930">
              <w:rPr>
                <w:sz w:val="20"/>
                <w:szCs w:val="20"/>
                <w:lang w:val="ru-RU"/>
              </w:rPr>
              <w:t>(га)</w:t>
            </w:r>
          </w:p>
          <w:p w14:paraId="6035D448" w14:textId="77777777" w:rsidR="005D26D8" w:rsidRPr="001B7930" w:rsidRDefault="005D26D8" w:rsidP="005D26D8">
            <w:pPr>
              <w:ind w:firstLine="38"/>
              <w:jc w:val="center"/>
              <w:rPr>
                <w:lang w:val="ru-RU"/>
              </w:rPr>
            </w:pPr>
            <w:r w:rsidRPr="001B7930">
              <w:rPr>
                <w:noProof/>
                <w:lang w:val="ru-RU" w:eastAsia="zh-TW"/>
              </w:rPr>
              <w:drawing>
                <wp:inline distT="0" distB="0" distL="0" distR="0" wp14:anchorId="558F4D2A" wp14:editId="75902C08">
                  <wp:extent cx="2706370" cy="2207260"/>
                  <wp:effectExtent l="19050" t="0" r="0" b="0"/>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
                          <a:srcRect/>
                          <a:stretch>
                            <a:fillRect/>
                          </a:stretch>
                        </pic:blipFill>
                        <pic:spPr bwMode="auto">
                          <a:xfrm>
                            <a:off x="0" y="0"/>
                            <a:ext cx="2706370" cy="2207260"/>
                          </a:xfrm>
                          <a:prstGeom prst="rect">
                            <a:avLst/>
                          </a:prstGeom>
                          <a:noFill/>
                          <a:ln w="9525">
                            <a:noFill/>
                            <a:miter lim="800000"/>
                            <a:headEnd/>
                            <a:tailEnd/>
                          </a:ln>
                        </pic:spPr>
                      </pic:pic>
                    </a:graphicData>
                  </a:graphic>
                </wp:inline>
              </w:drawing>
            </w:r>
          </w:p>
        </w:tc>
      </w:tr>
    </w:tbl>
    <w:p w14:paraId="6B8B933C" w14:textId="77777777" w:rsidR="005D26D8" w:rsidRPr="001B7930" w:rsidRDefault="005D26D8" w:rsidP="005D26D8">
      <w:pPr>
        <w:ind w:firstLine="284"/>
        <w:rPr>
          <w:lang w:val="ru-RU"/>
        </w:rPr>
      </w:pPr>
    </w:p>
    <w:p w14:paraId="649C4BF9" w14:textId="77777777" w:rsidR="005D26D8" w:rsidRPr="001B7930" w:rsidRDefault="005D26D8" w:rsidP="005D26D8">
      <w:pPr>
        <w:keepNext/>
        <w:numPr>
          <w:ilvl w:val="1"/>
          <w:numId w:val="0"/>
        </w:numPr>
        <w:ind w:firstLine="709"/>
        <w:jc w:val="both"/>
        <w:outlineLvl w:val="1"/>
        <w:rPr>
          <w:rFonts w:eastAsia="Times New Roman"/>
          <w:b/>
          <w:bCs/>
          <w:lang w:val="ru-RU"/>
        </w:rPr>
      </w:pPr>
      <w:r w:rsidRPr="001B7930">
        <w:rPr>
          <w:rFonts w:eastAsia="Times New Roman"/>
          <w:b/>
          <w:bCs/>
          <w:lang w:val="ru-RU"/>
        </w:rPr>
        <w:t>Основные мероприятия по развитию системы работы с отходами</w:t>
      </w:r>
    </w:p>
    <w:p w14:paraId="5B1B6DF1" w14:textId="77777777" w:rsidR="005D26D8" w:rsidRPr="001B7930" w:rsidRDefault="005D26D8" w:rsidP="005D26D8">
      <w:pPr>
        <w:ind w:firstLine="709"/>
        <w:jc w:val="both"/>
        <w:rPr>
          <w:lang w:val="ru-RU"/>
        </w:rPr>
      </w:pPr>
      <w:r w:rsidRPr="001B7930">
        <w:rPr>
          <w:lang w:val="ru-RU"/>
        </w:rPr>
        <w:t>В задачи санитарной очистки территории входят: сбор и утилизация твердых бытовых отходов; сбор и удаление жидких отходов от неканализованной застройки; производство работ по летней и зимней уборке улиц с твердым покрытием.</w:t>
      </w:r>
    </w:p>
    <w:p w14:paraId="46559243" w14:textId="77777777" w:rsidR="005D26D8" w:rsidRPr="001B7930" w:rsidRDefault="005D26D8" w:rsidP="005D26D8">
      <w:pPr>
        <w:ind w:firstLine="709"/>
        <w:jc w:val="both"/>
        <w:rPr>
          <w:lang w:val="ru-RU"/>
        </w:rPr>
      </w:pPr>
      <w:r w:rsidRPr="001B7930">
        <w:rPr>
          <w:lang w:val="ru-RU"/>
        </w:rPr>
        <w:t>На территории Республики предусматривается размещение четырех усовершенствованных полигонов ТБО.</w:t>
      </w:r>
    </w:p>
    <w:p w14:paraId="5BD8FAC4" w14:textId="77777777" w:rsidR="005D26D8" w:rsidRPr="001B7930" w:rsidRDefault="005D26D8" w:rsidP="005D26D8">
      <w:pPr>
        <w:ind w:firstLine="709"/>
        <w:jc w:val="both"/>
        <w:rPr>
          <w:lang w:val="ru-RU"/>
        </w:rPr>
      </w:pPr>
      <w:r w:rsidRPr="001B7930">
        <w:rPr>
          <w:lang w:val="ru-RU"/>
        </w:rPr>
        <w:t>Первоочередным объектом рекультивации должна стать несанкционированная свалка, находящаяся на незначительном удалении от г. Цхинвал. Необходимо провести рекультивацию территории и подготовить участок для современного полигона ТБО г. Цхинвал и пос. Дзау. Предлагается строительство усовершенствованного полигона ориентировочной общей площадью 1030,0 га, который предлагается разместить приблизительно в 8-и км к северо-западу от г. Цхинвал, в районе Кехви. На полигон могут приниматься ТБО и от сельских населенных пунктов, попадающих в его радиус обслуживания.</w:t>
      </w:r>
    </w:p>
    <w:p w14:paraId="2E1916A8" w14:textId="77777777" w:rsidR="005D26D8" w:rsidRPr="001B7930" w:rsidRDefault="005D26D8" w:rsidP="005D26D8">
      <w:pPr>
        <w:ind w:firstLine="709"/>
        <w:jc w:val="both"/>
        <w:rPr>
          <w:lang w:val="ru-RU"/>
        </w:rPr>
      </w:pPr>
      <w:r w:rsidRPr="001B7930">
        <w:rPr>
          <w:lang w:val="ru-RU"/>
        </w:rPr>
        <w:lastRenderedPageBreak/>
        <w:t>Транспортировка отходов будет осуществляться специальным транспортом, размещаемым в г. Цхинвал.</w:t>
      </w:r>
    </w:p>
    <w:p w14:paraId="138702A0" w14:textId="77777777" w:rsidR="005D26D8" w:rsidRPr="001B7930" w:rsidRDefault="005D26D8" w:rsidP="005D26D8">
      <w:pPr>
        <w:ind w:firstLine="709"/>
        <w:jc w:val="both"/>
        <w:rPr>
          <w:lang w:val="ru-RU"/>
        </w:rPr>
      </w:pPr>
      <w:r w:rsidRPr="001B7930">
        <w:rPr>
          <w:lang w:val="ru-RU"/>
        </w:rPr>
        <w:t>Для утилизации ТБО от г. Квайса и близлежащих сельских населенных пунктов площадку для размещения полигона ТБО ориентировочной площадью 5,0 га предлагается разместить в 5-и км на юго-запад от г. Квайса.</w:t>
      </w:r>
    </w:p>
    <w:p w14:paraId="3D7C7490" w14:textId="77777777" w:rsidR="005D26D8" w:rsidRPr="001B7930" w:rsidRDefault="005D26D8" w:rsidP="005D26D8">
      <w:pPr>
        <w:ind w:firstLine="709"/>
        <w:jc w:val="both"/>
        <w:rPr>
          <w:lang w:val="ru-RU"/>
        </w:rPr>
      </w:pPr>
      <w:r w:rsidRPr="001B7930">
        <w:rPr>
          <w:lang w:val="ru-RU"/>
        </w:rPr>
        <w:t>В Знаурском районе площадку для размещения полигона ТБО ориентировочной площадью 3,0 га предлагается разместить в 10-и км на северо-запад от пос. Знаур, в районе населенного пункта Сихиат. На полигоне предусматривается размещать ТБО от пос. Знаур и сельских населенных пунктов района.</w:t>
      </w:r>
    </w:p>
    <w:p w14:paraId="6A909A3E" w14:textId="77777777" w:rsidR="005D26D8" w:rsidRPr="001B7930" w:rsidRDefault="005D26D8" w:rsidP="005D26D8">
      <w:pPr>
        <w:ind w:firstLine="709"/>
        <w:jc w:val="both"/>
        <w:rPr>
          <w:lang w:val="ru-RU"/>
        </w:rPr>
      </w:pPr>
      <w:r w:rsidRPr="001B7930">
        <w:rPr>
          <w:lang w:val="ru-RU"/>
        </w:rPr>
        <w:t>В Ленингорском районе площадку для размещения полигона ТБО ориентировочной площадью свыше 3,0 га предлагается разместить в 4-х км к западу от пос. Ленингор. На полигоне предусматривается размещать ТБО от пос. Ленингор и сельских населенных пунктов района.</w:t>
      </w:r>
    </w:p>
    <w:p w14:paraId="487A25DF" w14:textId="77777777" w:rsidR="005D26D8" w:rsidRPr="001B7930" w:rsidRDefault="005D26D8" w:rsidP="005D26D8">
      <w:pPr>
        <w:ind w:firstLine="709"/>
        <w:jc w:val="both"/>
        <w:rPr>
          <w:lang w:val="ru-RU"/>
        </w:rPr>
      </w:pPr>
      <w:r w:rsidRPr="001B7930">
        <w:rPr>
          <w:lang w:val="ru-RU"/>
        </w:rPr>
        <w:t>Полигоны ТБО, располагаемые в горной местности, представляют наибольшую сложность для хозяйственного освоения, т.к. здесь чаще всего следует ожидать развитие опасных инженерно-геологических процессов и явлений. При проектировании таких полигонов требуются сложные проектные решения по обеспечению их эксплуатационной надежности. В качестве обязательных инженерно-технических мероприятий должно предусматриваться устройство противофильтрационного экрана, дренажа и защитной дамбы от поверхностного стока.</w:t>
      </w:r>
    </w:p>
    <w:p w14:paraId="110BC4B1" w14:textId="77777777" w:rsidR="005D26D8" w:rsidRPr="001B7930" w:rsidRDefault="005D26D8" w:rsidP="005D26D8">
      <w:pPr>
        <w:ind w:firstLine="709"/>
        <w:jc w:val="both"/>
        <w:rPr>
          <w:lang w:val="ru-RU"/>
        </w:rPr>
      </w:pPr>
      <w:r w:rsidRPr="001B7930">
        <w:rPr>
          <w:lang w:val="ru-RU"/>
        </w:rPr>
        <w:t>При проектировании полигона целесообразно предусматривать утилизацию биогаза, образующегося при анаэробном разложении органической составляющей ТБО.</w:t>
      </w:r>
    </w:p>
    <w:p w14:paraId="0B856444" w14:textId="77777777" w:rsidR="005D26D8" w:rsidRPr="001B7930" w:rsidRDefault="005D26D8" w:rsidP="005D26D8">
      <w:pPr>
        <w:ind w:firstLine="709"/>
        <w:jc w:val="both"/>
        <w:rPr>
          <w:lang w:val="ru-RU"/>
        </w:rPr>
      </w:pPr>
      <w:r w:rsidRPr="001B7930">
        <w:rPr>
          <w:lang w:val="ru-RU"/>
        </w:rPr>
        <w:t>Все несанкционированные свалки на территории Республики подлежат закрытию с их последующей рекультивацией.</w:t>
      </w:r>
    </w:p>
    <w:p w14:paraId="17642D64" w14:textId="77777777" w:rsidR="005D26D8" w:rsidRPr="001B7930" w:rsidRDefault="005D26D8" w:rsidP="005D26D8">
      <w:pPr>
        <w:ind w:firstLine="709"/>
        <w:jc w:val="both"/>
        <w:rPr>
          <w:lang w:val="ru-RU"/>
        </w:rPr>
      </w:pPr>
      <w:r w:rsidRPr="001B7930">
        <w:rPr>
          <w:lang w:val="ru-RU"/>
        </w:rPr>
        <w:t>Жидкие отходы от неканализованной застройки предлагается вывозить на сливные станции, строительство которых необходимо предусмотреть на территории проектируемых очистных сооружений населенных пунктов.</w:t>
      </w:r>
    </w:p>
    <w:p w14:paraId="5DC05B34" w14:textId="77777777" w:rsidR="00093C8B" w:rsidRPr="001B7930" w:rsidRDefault="00093C8B" w:rsidP="005D26D8">
      <w:pPr>
        <w:ind w:firstLine="709"/>
        <w:jc w:val="both"/>
        <w:rPr>
          <w:lang w:val="ru-RU"/>
        </w:rPr>
      </w:pPr>
    </w:p>
    <w:p w14:paraId="3E0A6910" w14:textId="3FFA547C" w:rsidR="005D26D8" w:rsidRPr="001B7930" w:rsidRDefault="00093C8B" w:rsidP="005D26D8">
      <w:pPr>
        <w:jc w:val="both"/>
        <w:rPr>
          <w:b/>
          <w:bCs/>
          <w:lang w:val="ru-RU"/>
        </w:rPr>
      </w:pPr>
      <w:r w:rsidRPr="001B7930">
        <w:rPr>
          <w:b/>
          <w:bCs/>
          <w:lang w:val="ru-RU"/>
        </w:rPr>
        <w:t>Таблица 19</w:t>
      </w:r>
      <w:r w:rsidR="005D26D8" w:rsidRPr="001B7930">
        <w:rPr>
          <w:b/>
          <w:bCs/>
          <w:lang w:val="ru-RU"/>
        </w:rPr>
        <w:t>. Перечень мероприятий по организации системы утилизации ТБО в РЮО</w:t>
      </w:r>
    </w:p>
    <w:tbl>
      <w:tblPr>
        <w:tblW w:w="9545" w:type="dxa"/>
        <w:tblInd w:w="2" w:type="dxa"/>
        <w:tblCellMar>
          <w:left w:w="0" w:type="dxa"/>
          <w:right w:w="0" w:type="dxa"/>
        </w:tblCellMar>
        <w:tblLook w:val="00A0" w:firstRow="1" w:lastRow="0" w:firstColumn="1" w:lastColumn="0" w:noHBand="0" w:noVBand="0"/>
      </w:tblPr>
      <w:tblGrid>
        <w:gridCol w:w="614"/>
        <w:gridCol w:w="3851"/>
        <w:gridCol w:w="1270"/>
        <w:gridCol w:w="1270"/>
        <w:gridCol w:w="1270"/>
        <w:gridCol w:w="1270"/>
      </w:tblGrid>
      <w:tr w:rsidR="005D26D8" w:rsidRPr="001B7930" w14:paraId="06ACBAEE" w14:textId="77777777" w:rsidTr="00732898">
        <w:trPr>
          <w:trHeight w:val="320"/>
        </w:trPr>
        <w:tc>
          <w:tcPr>
            <w:tcW w:w="614" w:type="dxa"/>
            <w:tcBorders>
              <w:top w:val="single" w:sz="4" w:space="0" w:color="808080"/>
              <w:left w:val="single" w:sz="4" w:space="0" w:color="808080"/>
              <w:bottom w:val="single" w:sz="4" w:space="0" w:color="808080"/>
              <w:right w:val="single" w:sz="4" w:space="0" w:color="808080"/>
            </w:tcBorders>
            <w:shd w:val="clear" w:color="auto" w:fill="808080" w:themeFill="background1" w:themeFillShade="80"/>
            <w:noWrap/>
            <w:vAlign w:val="center"/>
          </w:tcPr>
          <w:p w14:paraId="306D66D3" w14:textId="77777777" w:rsidR="005D26D8" w:rsidRPr="001B7930" w:rsidRDefault="005D26D8" w:rsidP="005D26D8">
            <w:pPr>
              <w:ind w:firstLine="5"/>
              <w:jc w:val="center"/>
              <w:rPr>
                <w:b/>
                <w:bCs/>
                <w:sz w:val="18"/>
                <w:szCs w:val="18"/>
                <w:lang w:val="ru-RU"/>
              </w:rPr>
            </w:pPr>
            <w:r w:rsidRPr="001B7930">
              <w:rPr>
                <w:b/>
                <w:bCs/>
                <w:sz w:val="18"/>
                <w:szCs w:val="18"/>
                <w:lang w:val="ru-RU"/>
              </w:rPr>
              <w:t>№</w:t>
            </w:r>
          </w:p>
        </w:tc>
        <w:tc>
          <w:tcPr>
            <w:tcW w:w="3851" w:type="dxa"/>
            <w:tcBorders>
              <w:top w:val="single" w:sz="4" w:space="0" w:color="808080"/>
              <w:left w:val="nil"/>
              <w:bottom w:val="single" w:sz="4" w:space="0" w:color="808080"/>
              <w:right w:val="single" w:sz="4" w:space="0" w:color="808080"/>
            </w:tcBorders>
            <w:shd w:val="clear" w:color="auto" w:fill="808080" w:themeFill="background1" w:themeFillShade="80"/>
            <w:vAlign w:val="center"/>
          </w:tcPr>
          <w:p w14:paraId="700E8896" w14:textId="77777777" w:rsidR="005D26D8" w:rsidRPr="001B7930" w:rsidRDefault="005D26D8" w:rsidP="005D26D8">
            <w:pPr>
              <w:ind w:firstLine="5"/>
              <w:jc w:val="center"/>
              <w:rPr>
                <w:b/>
                <w:bCs/>
                <w:sz w:val="18"/>
                <w:szCs w:val="18"/>
                <w:lang w:val="ru-RU"/>
              </w:rPr>
            </w:pPr>
            <w:r w:rsidRPr="001B7930">
              <w:rPr>
                <w:b/>
                <w:bCs/>
                <w:sz w:val="18"/>
                <w:szCs w:val="18"/>
                <w:lang w:val="ru-RU"/>
              </w:rPr>
              <w:t>Состав мероприятий подпрограммы</w:t>
            </w:r>
          </w:p>
        </w:tc>
        <w:tc>
          <w:tcPr>
            <w:tcW w:w="1270" w:type="dxa"/>
            <w:tcBorders>
              <w:top w:val="single" w:sz="4" w:space="0" w:color="808080"/>
              <w:left w:val="nil"/>
              <w:bottom w:val="single" w:sz="4" w:space="0" w:color="808080"/>
              <w:right w:val="single" w:sz="4" w:space="0" w:color="808080"/>
            </w:tcBorders>
            <w:shd w:val="clear" w:color="auto" w:fill="808080" w:themeFill="background1" w:themeFillShade="80"/>
            <w:vAlign w:val="center"/>
          </w:tcPr>
          <w:p w14:paraId="789ADDD2" w14:textId="77777777" w:rsidR="005D26D8" w:rsidRPr="001B7930" w:rsidRDefault="005D26D8" w:rsidP="005D26D8">
            <w:pPr>
              <w:ind w:firstLine="5"/>
              <w:jc w:val="center"/>
              <w:rPr>
                <w:b/>
                <w:bCs/>
                <w:sz w:val="18"/>
                <w:szCs w:val="18"/>
                <w:lang w:val="ru-RU"/>
              </w:rPr>
            </w:pPr>
            <w:r w:rsidRPr="001B7930">
              <w:rPr>
                <w:b/>
                <w:bCs/>
                <w:sz w:val="18"/>
                <w:szCs w:val="18"/>
                <w:lang w:val="ru-RU"/>
              </w:rPr>
              <w:t>Ед. измерения</w:t>
            </w:r>
          </w:p>
        </w:tc>
        <w:tc>
          <w:tcPr>
            <w:tcW w:w="1270" w:type="dxa"/>
            <w:tcBorders>
              <w:top w:val="single" w:sz="4" w:space="0" w:color="808080"/>
              <w:left w:val="nil"/>
              <w:bottom w:val="single" w:sz="4" w:space="0" w:color="808080"/>
              <w:right w:val="single" w:sz="4" w:space="0" w:color="808080"/>
            </w:tcBorders>
            <w:shd w:val="clear" w:color="auto" w:fill="808080" w:themeFill="background1" w:themeFillShade="80"/>
            <w:noWrap/>
            <w:vAlign w:val="center"/>
          </w:tcPr>
          <w:p w14:paraId="683CC0BD" w14:textId="77777777" w:rsidR="005D26D8" w:rsidRPr="001B7930" w:rsidRDefault="005D26D8" w:rsidP="005D26D8">
            <w:pPr>
              <w:ind w:firstLine="5"/>
              <w:jc w:val="center"/>
              <w:rPr>
                <w:b/>
                <w:bCs/>
                <w:sz w:val="18"/>
                <w:szCs w:val="18"/>
                <w:lang w:val="ru-RU"/>
              </w:rPr>
            </w:pPr>
            <w:r w:rsidRPr="001B7930">
              <w:rPr>
                <w:b/>
                <w:bCs/>
                <w:sz w:val="18"/>
                <w:szCs w:val="18"/>
                <w:lang w:val="ru-RU"/>
              </w:rPr>
              <w:t>2017</w:t>
            </w:r>
          </w:p>
        </w:tc>
        <w:tc>
          <w:tcPr>
            <w:tcW w:w="1270" w:type="dxa"/>
            <w:tcBorders>
              <w:top w:val="single" w:sz="4" w:space="0" w:color="808080"/>
              <w:left w:val="nil"/>
              <w:bottom w:val="single" w:sz="4" w:space="0" w:color="808080"/>
              <w:right w:val="single" w:sz="4" w:space="0" w:color="808080"/>
            </w:tcBorders>
            <w:shd w:val="clear" w:color="auto" w:fill="808080" w:themeFill="background1" w:themeFillShade="80"/>
            <w:noWrap/>
            <w:vAlign w:val="center"/>
          </w:tcPr>
          <w:p w14:paraId="7DBB11CF" w14:textId="77777777" w:rsidR="005D26D8" w:rsidRPr="001B7930" w:rsidRDefault="005D26D8" w:rsidP="005D26D8">
            <w:pPr>
              <w:ind w:firstLine="5"/>
              <w:jc w:val="center"/>
              <w:rPr>
                <w:b/>
                <w:bCs/>
                <w:sz w:val="18"/>
                <w:szCs w:val="18"/>
                <w:lang w:val="ru-RU"/>
              </w:rPr>
            </w:pPr>
            <w:r w:rsidRPr="001B7930">
              <w:rPr>
                <w:b/>
                <w:bCs/>
                <w:sz w:val="18"/>
                <w:szCs w:val="18"/>
                <w:lang w:val="ru-RU"/>
              </w:rPr>
              <w:t>2025</w:t>
            </w:r>
          </w:p>
        </w:tc>
        <w:tc>
          <w:tcPr>
            <w:tcW w:w="1270" w:type="dxa"/>
            <w:tcBorders>
              <w:top w:val="single" w:sz="4" w:space="0" w:color="808080"/>
              <w:left w:val="nil"/>
              <w:bottom w:val="single" w:sz="4" w:space="0" w:color="808080"/>
              <w:right w:val="single" w:sz="4" w:space="0" w:color="808080"/>
            </w:tcBorders>
            <w:shd w:val="clear" w:color="auto" w:fill="808080" w:themeFill="background1" w:themeFillShade="80"/>
            <w:noWrap/>
            <w:vAlign w:val="center"/>
          </w:tcPr>
          <w:p w14:paraId="0CA73BC5" w14:textId="77777777" w:rsidR="005D26D8" w:rsidRPr="001B7930" w:rsidRDefault="005D26D8" w:rsidP="005D26D8">
            <w:pPr>
              <w:ind w:firstLine="5"/>
              <w:jc w:val="center"/>
              <w:rPr>
                <w:b/>
                <w:bCs/>
                <w:sz w:val="18"/>
                <w:szCs w:val="18"/>
                <w:lang w:val="ru-RU"/>
              </w:rPr>
            </w:pPr>
            <w:r w:rsidRPr="001B7930">
              <w:rPr>
                <w:b/>
                <w:bCs/>
                <w:sz w:val="18"/>
                <w:szCs w:val="18"/>
                <w:lang w:val="ru-RU"/>
              </w:rPr>
              <w:t>2030</w:t>
            </w:r>
          </w:p>
        </w:tc>
      </w:tr>
      <w:tr w:rsidR="005D26D8" w:rsidRPr="001B7930" w14:paraId="59E393EE" w14:textId="77777777" w:rsidTr="00732898">
        <w:trPr>
          <w:trHeight w:val="328"/>
        </w:trPr>
        <w:tc>
          <w:tcPr>
            <w:tcW w:w="614" w:type="dxa"/>
            <w:tcBorders>
              <w:top w:val="nil"/>
              <w:left w:val="single" w:sz="4" w:space="0" w:color="808080"/>
              <w:bottom w:val="single" w:sz="4" w:space="0" w:color="808080"/>
              <w:right w:val="single" w:sz="4" w:space="0" w:color="808080"/>
            </w:tcBorders>
            <w:vAlign w:val="center"/>
          </w:tcPr>
          <w:p w14:paraId="2B8BDF14" w14:textId="77777777" w:rsidR="005D26D8" w:rsidRPr="001B7930" w:rsidRDefault="005D26D8" w:rsidP="005D26D8">
            <w:pPr>
              <w:ind w:firstLine="5"/>
              <w:jc w:val="center"/>
              <w:rPr>
                <w:sz w:val="18"/>
                <w:szCs w:val="18"/>
                <w:lang w:val="ru-RU"/>
              </w:rPr>
            </w:pPr>
            <w:r w:rsidRPr="001B7930">
              <w:rPr>
                <w:sz w:val="18"/>
                <w:szCs w:val="18"/>
                <w:lang w:val="ru-RU"/>
              </w:rPr>
              <w:t>1</w:t>
            </w:r>
          </w:p>
        </w:tc>
        <w:tc>
          <w:tcPr>
            <w:tcW w:w="3851" w:type="dxa"/>
            <w:tcBorders>
              <w:top w:val="nil"/>
              <w:left w:val="nil"/>
              <w:bottom w:val="single" w:sz="4" w:space="0" w:color="808080"/>
              <w:right w:val="single" w:sz="4" w:space="0" w:color="808080"/>
            </w:tcBorders>
            <w:vAlign w:val="center"/>
          </w:tcPr>
          <w:p w14:paraId="2FF9D8F5" w14:textId="77777777" w:rsidR="005D26D8" w:rsidRPr="001B7930" w:rsidRDefault="005D26D8" w:rsidP="005D26D8">
            <w:pPr>
              <w:ind w:firstLine="5"/>
              <w:rPr>
                <w:sz w:val="18"/>
                <w:szCs w:val="18"/>
                <w:lang w:val="ru-RU"/>
              </w:rPr>
            </w:pPr>
            <w:r w:rsidRPr="001B7930">
              <w:rPr>
                <w:sz w:val="18"/>
                <w:szCs w:val="18"/>
                <w:lang w:val="ru-RU"/>
              </w:rPr>
              <w:t>Разработка Генеральной схемы управления отходами РЮО</w:t>
            </w:r>
          </w:p>
        </w:tc>
        <w:tc>
          <w:tcPr>
            <w:tcW w:w="1270" w:type="dxa"/>
            <w:tcBorders>
              <w:top w:val="nil"/>
              <w:left w:val="nil"/>
              <w:bottom w:val="single" w:sz="4" w:space="0" w:color="808080"/>
              <w:right w:val="single" w:sz="4" w:space="0" w:color="808080"/>
            </w:tcBorders>
            <w:vAlign w:val="center"/>
          </w:tcPr>
          <w:p w14:paraId="1F050EEA" w14:textId="77777777" w:rsidR="005D26D8" w:rsidRPr="001B7930" w:rsidRDefault="005D26D8" w:rsidP="005D26D8">
            <w:pPr>
              <w:ind w:firstLine="5"/>
              <w:jc w:val="center"/>
              <w:rPr>
                <w:sz w:val="18"/>
                <w:szCs w:val="18"/>
              </w:rPr>
            </w:pPr>
            <w:r w:rsidRPr="001B7930">
              <w:rPr>
                <w:sz w:val="18"/>
                <w:szCs w:val="18"/>
                <w:lang w:val="ru-RU"/>
              </w:rPr>
              <w:t>докуме</w:t>
            </w:r>
            <w:r w:rsidRPr="001B7930">
              <w:rPr>
                <w:sz w:val="18"/>
                <w:szCs w:val="18"/>
              </w:rPr>
              <w:t>нт</w:t>
            </w:r>
          </w:p>
        </w:tc>
        <w:tc>
          <w:tcPr>
            <w:tcW w:w="0" w:type="auto"/>
            <w:tcBorders>
              <w:top w:val="nil"/>
              <w:left w:val="nil"/>
              <w:bottom w:val="single" w:sz="4" w:space="0" w:color="808080"/>
              <w:right w:val="single" w:sz="4" w:space="0" w:color="808080"/>
            </w:tcBorders>
            <w:noWrap/>
            <w:vAlign w:val="center"/>
          </w:tcPr>
          <w:p w14:paraId="2019EDAB" w14:textId="77777777" w:rsidR="005D26D8" w:rsidRPr="001B7930" w:rsidRDefault="005D26D8" w:rsidP="005D26D8">
            <w:pPr>
              <w:ind w:firstLine="5"/>
              <w:jc w:val="center"/>
              <w:rPr>
                <w:sz w:val="18"/>
                <w:szCs w:val="18"/>
              </w:rPr>
            </w:pPr>
            <w:r w:rsidRPr="001B7930">
              <w:rPr>
                <w:sz w:val="18"/>
                <w:szCs w:val="18"/>
              </w:rPr>
              <w:t>1,0</w:t>
            </w:r>
          </w:p>
        </w:tc>
        <w:tc>
          <w:tcPr>
            <w:tcW w:w="0" w:type="auto"/>
            <w:tcBorders>
              <w:top w:val="nil"/>
              <w:left w:val="nil"/>
              <w:bottom w:val="single" w:sz="4" w:space="0" w:color="808080"/>
              <w:right w:val="single" w:sz="4" w:space="0" w:color="808080"/>
            </w:tcBorders>
            <w:noWrap/>
            <w:vAlign w:val="center"/>
          </w:tcPr>
          <w:p w14:paraId="1DBF779D" w14:textId="77777777" w:rsidR="005D26D8" w:rsidRPr="001B7930" w:rsidRDefault="005D26D8" w:rsidP="005D26D8">
            <w:pPr>
              <w:ind w:firstLine="5"/>
              <w:jc w:val="center"/>
              <w:rPr>
                <w:sz w:val="18"/>
                <w:szCs w:val="18"/>
              </w:rPr>
            </w:pPr>
          </w:p>
        </w:tc>
        <w:tc>
          <w:tcPr>
            <w:tcW w:w="0" w:type="auto"/>
            <w:tcBorders>
              <w:top w:val="nil"/>
              <w:left w:val="nil"/>
              <w:bottom w:val="single" w:sz="4" w:space="0" w:color="808080"/>
              <w:right w:val="single" w:sz="4" w:space="0" w:color="808080"/>
            </w:tcBorders>
            <w:noWrap/>
            <w:vAlign w:val="center"/>
          </w:tcPr>
          <w:p w14:paraId="555C883E" w14:textId="77777777" w:rsidR="005D26D8" w:rsidRPr="001B7930" w:rsidRDefault="005D26D8" w:rsidP="005D26D8">
            <w:pPr>
              <w:ind w:firstLine="5"/>
              <w:jc w:val="center"/>
              <w:rPr>
                <w:sz w:val="18"/>
                <w:szCs w:val="18"/>
              </w:rPr>
            </w:pPr>
          </w:p>
        </w:tc>
      </w:tr>
      <w:tr w:rsidR="005D26D8" w:rsidRPr="001B7930" w14:paraId="25E6ED79" w14:textId="77777777" w:rsidTr="00732898">
        <w:trPr>
          <w:trHeight w:val="328"/>
        </w:trPr>
        <w:tc>
          <w:tcPr>
            <w:tcW w:w="614" w:type="dxa"/>
            <w:tcBorders>
              <w:top w:val="nil"/>
              <w:left w:val="single" w:sz="4" w:space="0" w:color="808080"/>
              <w:bottom w:val="single" w:sz="4" w:space="0" w:color="808080"/>
              <w:right w:val="single" w:sz="4" w:space="0" w:color="808080"/>
            </w:tcBorders>
            <w:vAlign w:val="center"/>
          </w:tcPr>
          <w:p w14:paraId="0AAEF066" w14:textId="77777777" w:rsidR="005D26D8" w:rsidRPr="001B7930" w:rsidRDefault="005D26D8" w:rsidP="005D26D8">
            <w:pPr>
              <w:ind w:firstLine="5"/>
              <w:jc w:val="center"/>
              <w:rPr>
                <w:sz w:val="18"/>
                <w:szCs w:val="18"/>
              </w:rPr>
            </w:pPr>
            <w:r w:rsidRPr="001B7930">
              <w:rPr>
                <w:sz w:val="18"/>
                <w:szCs w:val="18"/>
              </w:rPr>
              <w:t>2</w:t>
            </w:r>
          </w:p>
        </w:tc>
        <w:tc>
          <w:tcPr>
            <w:tcW w:w="3851" w:type="dxa"/>
            <w:tcBorders>
              <w:top w:val="nil"/>
              <w:left w:val="nil"/>
              <w:bottom w:val="single" w:sz="4" w:space="0" w:color="808080"/>
              <w:right w:val="single" w:sz="4" w:space="0" w:color="808080"/>
            </w:tcBorders>
            <w:vAlign w:val="center"/>
          </w:tcPr>
          <w:p w14:paraId="744931D9" w14:textId="77777777" w:rsidR="005D26D8" w:rsidRPr="001B7930" w:rsidRDefault="005D26D8" w:rsidP="005D26D8">
            <w:pPr>
              <w:ind w:firstLine="5"/>
              <w:rPr>
                <w:sz w:val="18"/>
                <w:szCs w:val="18"/>
                <w:lang w:val="ru-RU"/>
              </w:rPr>
            </w:pPr>
            <w:r w:rsidRPr="001B7930">
              <w:rPr>
                <w:sz w:val="18"/>
                <w:szCs w:val="18"/>
                <w:lang w:val="ru-RU"/>
              </w:rPr>
              <w:t>Рекультивация санкционированных и несанкционированных свалок и полигонов</w:t>
            </w:r>
          </w:p>
        </w:tc>
        <w:tc>
          <w:tcPr>
            <w:tcW w:w="0" w:type="auto"/>
            <w:tcBorders>
              <w:top w:val="nil"/>
              <w:left w:val="nil"/>
              <w:bottom w:val="single" w:sz="4" w:space="0" w:color="808080"/>
              <w:right w:val="single" w:sz="4" w:space="0" w:color="808080"/>
            </w:tcBorders>
            <w:noWrap/>
            <w:vAlign w:val="center"/>
          </w:tcPr>
          <w:p w14:paraId="370A45E6" w14:textId="77777777" w:rsidR="005D26D8" w:rsidRPr="001B7930" w:rsidRDefault="005D26D8" w:rsidP="005D26D8">
            <w:pPr>
              <w:ind w:firstLine="5"/>
              <w:jc w:val="center"/>
              <w:rPr>
                <w:sz w:val="18"/>
                <w:szCs w:val="18"/>
              </w:rPr>
            </w:pPr>
            <w:r w:rsidRPr="001B7930">
              <w:rPr>
                <w:sz w:val="18"/>
                <w:szCs w:val="18"/>
              </w:rPr>
              <w:t>га</w:t>
            </w:r>
          </w:p>
        </w:tc>
        <w:tc>
          <w:tcPr>
            <w:tcW w:w="0" w:type="auto"/>
            <w:tcBorders>
              <w:top w:val="nil"/>
              <w:left w:val="nil"/>
              <w:bottom w:val="single" w:sz="4" w:space="0" w:color="808080"/>
              <w:right w:val="single" w:sz="4" w:space="0" w:color="808080"/>
            </w:tcBorders>
            <w:noWrap/>
            <w:vAlign w:val="center"/>
          </w:tcPr>
          <w:p w14:paraId="202849F8" w14:textId="77777777" w:rsidR="005D26D8" w:rsidRPr="001B7930" w:rsidRDefault="005D26D8" w:rsidP="005D26D8">
            <w:pPr>
              <w:ind w:firstLine="5"/>
              <w:jc w:val="center"/>
              <w:rPr>
                <w:sz w:val="18"/>
                <w:szCs w:val="18"/>
              </w:rPr>
            </w:pPr>
            <w:r w:rsidRPr="001B7930">
              <w:rPr>
                <w:sz w:val="18"/>
                <w:szCs w:val="18"/>
              </w:rPr>
              <w:t>37,9</w:t>
            </w:r>
          </w:p>
        </w:tc>
        <w:tc>
          <w:tcPr>
            <w:tcW w:w="0" w:type="auto"/>
            <w:tcBorders>
              <w:top w:val="nil"/>
              <w:left w:val="nil"/>
              <w:bottom w:val="single" w:sz="4" w:space="0" w:color="808080"/>
              <w:right w:val="single" w:sz="4" w:space="0" w:color="808080"/>
            </w:tcBorders>
            <w:noWrap/>
            <w:vAlign w:val="center"/>
          </w:tcPr>
          <w:p w14:paraId="44AA7886" w14:textId="77777777" w:rsidR="005D26D8" w:rsidRPr="001B7930" w:rsidRDefault="005D26D8" w:rsidP="005D26D8">
            <w:pPr>
              <w:ind w:firstLine="5"/>
              <w:jc w:val="center"/>
              <w:rPr>
                <w:sz w:val="18"/>
                <w:szCs w:val="18"/>
              </w:rPr>
            </w:pPr>
            <w:r w:rsidRPr="001B7930">
              <w:rPr>
                <w:sz w:val="18"/>
                <w:szCs w:val="18"/>
              </w:rPr>
              <w:t>4,9</w:t>
            </w:r>
          </w:p>
        </w:tc>
        <w:tc>
          <w:tcPr>
            <w:tcW w:w="0" w:type="auto"/>
            <w:tcBorders>
              <w:top w:val="nil"/>
              <w:left w:val="nil"/>
              <w:bottom w:val="single" w:sz="4" w:space="0" w:color="808080"/>
              <w:right w:val="single" w:sz="4" w:space="0" w:color="808080"/>
            </w:tcBorders>
            <w:noWrap/>
            <w:vAlign w:val="center"/>
          </w:tcPr>
          <w:p w14:paraId="5ADE86D1" w14:textId="77777777" w:rsidR="005D26D8" w:rsidRPr="001B7930" w:rsidRDefault="005D26D8" w:rsidP="005D26D8">
            <w:pPr>
              <w:ind w:firstLine="5"/>
              <w:jc w:val="center"/>
              <w:rPr>
                <w:sz w:val="18"/>
                <w:szCs w:val="18"/>
              </w:rPr>
            </w:pPr>
            <w:r w:rsidRPr="001B7930">
              <w:rPr>
                <w:sz w:val="18"/>
                <w:szCs w:val="18"/>
              </w:rPr>
              <w:t>2,9</w:t>
            </w:r>
          </w:p>
        </w:tc>
      </w:tr>
      <w:tr w:rsidR="005D26D8" w:rsidRPr="001B7930" w14:paraId="162E2D43" w14:textId="77777777" w:rsidTr="00732898">
        <w:trPr>
          <w:trHeight w:val="252"/>
        </w:trPr>
        <w:tc>
          <w:tcPr>
            <w:tcW w:w="614" w:type="dxa"/>
            <w:tcBorders>
              <w:top w:val="nil"/>
              <w:left w:val="single" w:sz="4" w:space="0" w:color="808080"/>
              <w:bottom w:val="single" w:sz="4" w:space="0" w:color="808080"/>
              <w:right w:val="single" w:sz="4" w:space="0" w:color="808080"/>
            </w:tcBorders>
            <w:vAlign w:val="center"/>
          </w:tcPr>
          <w:p w14:paraId="273103DD" w14:textId="77777777" w:rsidR="005D26D8" w:rsidRPr="001B7930" w:rsidRDefault="005D26D8" w:rsidP="005D26D8">
            <w:pPr>
              <w:ind w:firstLine="5"/>
              <w:jc w:val="center"/>
              <w:rPr>
                <w:sz w:val="18"/>
                <w:szCs w:val="18"/>
              </w:rPr>
            </w:pPr>
            <w:r w:rsidRPr="001B7930">
              <w:rPr>
                <w:sz w:val="18"/>
                <w:szCs w:val="18"/>
              </w:rPr>
              <w:t>3</w:t>
            </w:r>
          </w:p>
        </w:tc>
        <w:tc>
          <w:tcPr>
            <w:tcW w:w="3851" w:type="dxa"/>
            <w:tcBorders>
              <w:top w:val="nil"/>
              <w:left w:val="nil"/>
              <w:bottom w:val="single" w:sz="4" w:space="0" w:color="808080"/>
              <w:right w:val="single" w:sz="4" w:space="0" w:color="808080"/>
            </w:tcBorders>
            <w:vAlign w:val="center"/>
          </w:tcPr>
          <w:p w14:paraId="1E6E0503" w14:textId="77777777" w:rsidR="005D26D8" w:rsidRPr="001B7930" w:rsidRDefault="005D26D8" w:rsidP="005D26D8">
            <w:pPr>
              <w:ind w:firstLine="5"/>
              <w:rPr>
                <w:sz w:val="18"/>
                <w:szCs w:val="18"/>
                <w:lang w:val="ru-RU"/>
              </w:rPr>
            </w:pPr>
            <w:r w:rsidRPr="001B7930">
              <w:rPr>
                <w:sz w:val="18"/>
                <w:szCs w:val="18"/>
                <w:lang w:val="ru-RU"/>
              </w:rPr>
              <w:t>Организация новых полигонов и свалок ТБО</w:t>
            </w:r>
          </w:p>
        </w:tc>
        <w:tc>
          <w:tcPr>
            <w:tcW w:w="0" w:type="auto"/>
            <w:tcBorders>
              <w:top w:val="nil"/>
              <w:left w:val="nil"/>
              <w:bottom w:val="single" w:sz="4" w:space="0" w:color="808080"/>
              <w:right w:val="single" w:sz="4" w:space="0" w:color="808080"/>
            </w:tcBorders>
            <w:noWrap/>
            <w:vAlign w:val="center"/>
          </w:tcPr>
          <w:p w14:paraId="7DC301C1" w14:textId="77777777" w:rsidR="005D26D8" w:rsidRPr="001B7930" w:rsidRDefault="005D26D8" w:rsidP="005D26D8">
            <w:pPr>
              <w:ind w:firstLine="5"/>
              <w:jc w:val="center"/>
              <w:rPr>
                <w:sz w:val="18"/>
                <w:szCs w:val="18"/>
              </w:rPr>
            </w:pPr>
            <w:r w:rsidRPr="001B7930">
              <w:rPr>
                <w:sz w:val="18"/>
                <w:szCs w:val="18"/>
              </w:rPr>
              <w:t>га</w:t>
            </w:r>
          </w:p>
        </w:tc>
        <w:tc>
          <w:tcPr>
            <w:tcW w:w="0" w:type="auto"/>
            <w:tcBorders>
              <w:top w:val="nil"/>
              <w:left w:val="nil"/>
              <w:bottom w:val="single" w:sz="4" w:space="0" w:color="808080"/>
              <w:right w:val="single" w:sz="4" w:space="0" w:color="808080"/>
            </w:tcBorders>
            <w:noWrap/>
            <w:vAlign w:val="center"/>
          </w:tcPr>
          <w:p w14:paraId="3D2735C3" w14:textId="77777777" w:rsidR="005D26D8" w:rsidRPr="001B7930" w:rsidRDefault="005D26D8" w:rsidP="005D26D8">
            <w:pPr>
              <w:ind w:firstLine="5"/>
              <w:jc w:val="center"/>
              <w:rPr>
                <w:sz w:val="18"/>
                <w:szCs w:val="18"/>
              </w:rPr>
            </w:pPr>
            <w:r w:rsidRPr="001B7930">
              <w:rPr>
                <w:sz w:val="18"/>
                <w:szCs w:val="18"/>
              </w:rPr>
              <w:t>29,0</w:t>
            </w:r>
          </w:p>
        </w:tc>
        <w:tc>
          <w:tcPr>
            <w:tcW w:w="0" w:type="auto"/>
            <w:tcBorders>
              <w:top w:val="nil"/>
              <w:left w:val="nil"/>
              <w:bottom w:val="single" w:sz="4" w:space="0" w:color="808080"/>
              <w:right w:val="single" w:sz="4" w:space="0" w:color="808080"/>
            </w:tcBorders>
            <w:noWrap/>
            <w:vAlign w:val="center"/>
          </w:tcPr>
          <w:p w14:paraId="24463BDB" w14:textId="77777777" w:rsidR="005D26D8" w:rsidRPr="001B7930" w:rsidRDefault="005D26D8" w:rsidP="005D26D8">
            <w:pPr>
              <w:ind w:firstLine="5"/>
              <w:jc w:val="center"/>
              <w:rPr>
                <w:sz w:val="18"/>
                <w:szCs w:val="18"/>
              </w:rPr>
            </w:pPr>
            <w:r w:rsidRPr="001B7930">
              <w:rPr>
                <w:sz w:val="18"/>
                <w:szCs w:val="18"/>
              </w:rPr>
              <w:t>5,0</w:t>
            </w:r>
          </w:p>
        </w:tc>
        <w:tc>
          <w:tcPr>
            <w:tcW w:w="0" w:type="auto"/>
            <w:tcBorders>
              <w:top w:val="nil"/>
              <w:left w:val="nil"/>
              <w:bottom w:val="single" w:sz="4" w:space="0" w:color="808080"/>
              <w:right w:val="single" w:sz="4" w:space="0" w:color="808080"/>
            </w:tcBorders>
            <w:noWrap/>
            <w:vAlign w:val="center"/>
          </w:tcPr>
          <w:p w14:paraId="3572F502" w14:textId="77777777" w:rsidR="005D26D8" w:rsidRPr="001B7930" w:rsidRDefault="005D26D8" w:rsidP="005D26D8">
            <w:pPr>
              <w:ind w:firstLine="5"/>
              <w:jc w:val="center"/>
              <w:rPr>
                <w:sz w:val="18"/>
                <w:szCs w:val="18"/>
              </w:rPr>
            </w:pPr>
            <w:r w:rsidRPr="001B7930">
              <w:rPr>
                <w:sz w:val="18"/>
                <w:szCs w:val="18"/>
              </w:rPr>
              <w:t>6,6</w:t>
            </w:r>
          </w:p>
        </w:tc>
      </w:tr>
      <w:tr w:rsidR="005D26D8" w:rsidRPr="001B7930" w14:paraId="34168188" w14:textId="77777777" w:rsidTr="00732898">
        <w:trPr>
          <w:trHeight w:val="328"/>
        </w:trPr>
        <w:tc>
          <w:tcPr>
            <w:tcW w:w="614" w:type="dxa"/>
            <w:tcBorders>
              <w:top w:val="nil"/>
              <w:left w:val="single" w:sz="4" w:space="0" w:color="808080"/>
              <w:bottom w:val="single" w:sz="4" w:space="0" w:color="808080"/>
              <w:right w:val="single" w:sz="4" w:space="0" w:color="808080"/>
            </w:tcBorders>
            <w:vAlign w:val="center"/>
          </w:tcPr>
          <w:p w14:paraId="048B2D86" w14:textId="77777777" w:rsidR="005D26D8" w:rsidRPr="001B7930" w:rsidRDefault="005D26D8" w:rsidP="005D26D8">
            <w:pPr>
              <w:ind w:firstLine="5"/>
              <w:jc w:val="center"/>
              <w:rPr>
                <w:sz w:val="18"/>
                <w:szCs w:val="18"/>
              </w:rPr>
            </w:pPr>
            <w:r w:rsidRPr="001B7930">
              <w:rPr>
                <w:sz w:val="18"/>
                <w:szCs w:val="18"/>
              </w:rPr>
              <w:t>4</w:t>
            </w:r>
          </w:p>
        </w:tc>
        <w:tc>
          <w:tcPr>
            <w:tcW w:w="3851" w:type="dxa"/>
            <w:tcBorders>
              <w:top w:val="nil"/>
              <w:left w:val="nil"/>
              <w:bottom w:val="single" w:sz="4" w:space="0" w:color="808080"/>
              <w:right w:val="single" w:sz="4" w:space="0" w:color="808080"/>
            </w:tcBorders>
            <w:vAlign w:val="center"/>
          </w:tcPr>
          <w:p w14:paraId="6A5E1A69" w14:textId="77777777" w:rsidR="005D26D8" w:rsidRPr="001B7930" w:rsidRDefault="005D26D8" w:rsidP="005D26D8">
            <w:pPr>
              <w:ind w:firstLine="5"/>
              <w:rPr>
                <w:sz w:val="18"/>
                <w:szCs w:val="18"/>
                <w:lang w:val="ru-RU"/>
              </w:rPr>
            </w:pPr>
            <w:r w:rsidRPr="001B7930">
              <w:rPr>
                <w:sz w:val="18"/>
                <w:szCs w:val="18"/>
                <w:lang w:val="ru-RU"/>
              </w:rPr>
              <w:t>Закупка новой техники и оборудования</w:t>
            </w:r>
          </w:p>
        </w:tc>
        <w:tc>
          <w:tcPr>
            <w:tcW w:w="1270" w:type="dxa"/>
            <w:tcBorders>
              <w:top w:val="nil"/>
              <w:left w:val="nil"/>
              <w:bottom w:val="single" w:sz="4" w:space="0" w:color="808080"/>
              <w:right w:val="single" w:sz="4" w:space="0" w:color="808080"/>
            </w:tcBorders>
            <w:vAlign w:val="center"/>
          </w:tcPr>
          <w:p w14:paraId="372818D8" w14:textId="77777777" w:rsidR="005D26D8" w:rsidRPr="001B7930" w:rsidRDefault="005D26D8" w:rsidP="005D26D8">
            <w:pPr>
              <w:ind w:firstLine="5"/>
              <w:jc w:val="center"/>
              <w:rPr>
                <w:sz w:val="18"/>
                <w:szCs w:val="18"/>
              </w:rPr>
            </w:pPr>
            <w:r w:rsidRPr="001B7930">
              <w:rPr>
                <w:sz w:val="18"/>
                <w:szCs w:val="18"/>
              </w:rPr>
              <w:t>условные единицы техники, шт</w:t>
            </w:r>
          </w:p>
        </w:tc>
        <w:tc>
          <w:tcPr>
            <w:tcW w:w="0" w:type="auto"/>
            <w:tcBorders>
              <w:top w:val="nil"/>
              <w:left w:val="nil"/>
              <w:bottom w:val="single" w:sz="4" w:space="0" w:color="808080"/>
              <w:right w:val="single" w:sz="4" w:space="0" w:color="808080"/>
            </w:tcBorders>
            <w:noWrap/>
            <w:vAlign w:val="center"/>
          </w:tcPr>
          <w:p w14:paraId="184DE320" w14:textId="77777777" w:rsidR="005D26D8" w:rsidRPr="001B7930" w:rsidRDefault="005D26D8" w:rsidP="005D26D8">
            <w:pPr>
              <w:ind w:firstLine="5"/>
              <w:jc w:val="center"/>
              <w:rPr>
                <w:sz w:val="18"/>
                <w:szCs w:val="18"/>
              </w:rPr>
            </w:pPr>
            <w:r w:rsidRPr="001B7930">
              <w:rPr>
                <w:sz w:val="18"/>
                <w:szCs w:val="18"/>
              </w:rPr>
              <w:t>540,0</w:t>
            </w:r>
          </w:p>
        </w:tc>
        <w:tc>
          <w:tcPr>
            <w:tcW w:w="0" w:type="auto"/>
            <w:tcBorders>
              <w:top w:val="nil"/>
              <w:left w:val="nil"/>
              <w:bottom w:val="single" w:sz="4" w:space="0" w:color="808080"/>
              <w:right w:val="single" w:sz="4" w:space="0" w:color="808080"/>
            </w:tcBorders>
            <w:noWrap/>
            <w:vAlign w:val="center"/>
          </w:tcPr>
          <w:p w14:paraId="7F0EEF21" w14:textId="77777777" w:rsidR="005D26D8" w:rsidRPr="001B7930" w:rsidRDefault="005D26D8" w:rsidP="005D26D8">
            <w:pPr>
              <w:ind w:firstLine="5"/>
              <w:jc w:val="center"/>
              <w:rPr>
                <w:sz w:val="18"/>
                <w:szCs w:val="18"/>
              </w:rPr>
            </w:pPr>
            <w:r w:rsidRPr="001B7930">
              <w:rPr>
                <w:sz w:val="18"/>
                <w:szCs w:val="18"/>
              </w:rPr>
              <w:t>700,0</w:t>
            </w:r>
          </w:p>
        </w:tc>
        <w:tc>
          <w:tcPr>
            <w:tcW w:w="0" w:type="auto"/>
            <w:tcBorders>
              <w:top w:val="nil"/>
              <w:left w:val="nil"/>
              <w:bottom w:val="single" w:sz="4" w:space="0" w:color="808080"/>
              <w:right w:val="single" w:sz="4" w:space="0" w:color="808080"/>
            </w:tcBorders>
            <w:noWrap/>
            <w:vAlign w:val="center"/>
          </w:tcPr>
          <w:p w14:paraId="7AF8C124" w14:textId="77777777" w:rsidR="005D26D8" w:rsidRPr="001B7930" w:rsidRDefault="005D26D8" w:rsidP="005D26D8">
            <w:pPr>
              <w:ind w:firstLine="5"/>
              <w:jc w:val="center"/>
              <w:rPr>
                <w:sz w:val="18"/>
                <w:szCs w:val="18"/>
              </w:rPr>
            </w:pPr>
            <w:r w:rsidRPr="001B7930">
              <w:rPr>
                <w:sz w:val="18"/>
                <w:szCs w:val="18"/>
              </w:rPr>
              <w:t>511,0</w:t>
            </w:r>
          </w:p>
        </w:tc>
      </w:tr>
    </w:tbl>
    <w:p w14:paraId="5E741732" w14:textId="77777777" w:rsidR="005D26D8" w:rsidRPr="001B7930" w:rsidRDefault="005D26D8" w:rsidP="005D26D8">
      <w:pPr>
        <w:ind w:firstLine="284"/>
        <w:rPr>
          <w:i/>
          <w:iCs/>
        </w:rPr>
      </w:pPr>
    </w:p>
    <w:p w14:paraId="36B9B88F" w14:textId="77777777" w:rsidR="00093C8B" w:rsidRPr="001B7930" w:rsidRDefault="00093C8B" w:rsidP="00093C8B">
      <w:pPr>
        <w:ind w:firstLine="709"/>
        <w:jc w:val="both"/>
        <w:rPr>
          <w:lang w:val="ru-RU"/>
        </w:rPr>
      </w:pPr>
      <w:r w:rsidRPr="001B7930">
        <w:rPr>
          <w:lang w:val="ru-RU"/>
        </w:rPr>
        <w:t>Для вывоза расчётного объёма ТБО и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w:t>
      </w:r>
    </w:p>
    <w:p w14:paraId="5360E3CF" w14:textId="058B20F4" w:rsidR="00F43DC9" w:rsidRPr="001B7930" w:rsidRDefault="00F43DC9" w:rsidP="00093C8B">
      <w:pPr>
        <w:ind w:firstLine="709"/>
        <w:jc w:val="both"/>
        <w:rPr>
          <w:lang w:val="ru-RU"/>
        </w:rPr>
      </w:pPr>
      <w:r w:rsidRPr="001B7930">
        <w:rPr>
          <w:lang w:val="ru-RU"/>
        </w:rPr>
        <w:t>Для улучшения санитарно-эпидемиологического благополучия территории РЮО необходимо строительство мусороперерабатывающего завода в городе Цхинвал.</w:t>
      </w:r>
    </w:p>
    <w:p w14:paraId="1101F02F" w14:textId="0251172C" w:rsidR="00B4501F" w:rsidRPr="001B7930" w:rsidRDefault="00093C8B" w:rsidP="00CC343B">
      <w:pPr>
        <w:ind w:firstLine="709"/>
        <w:jc w:val="both"/>
        <w:rPr>
          <w:lang w:val="ru-RU"/>
        </w:rPr>
      </w:pPr>
      <w:r w:rsidRPr="001B7930">
        <w:rPr>
          <w:lang w:val="ru-RU"/>
        </w:rPr>
        <w:t>Рекомендуется разработать комплексную схему по обращению с ТБО на территории Республики и схемы санитарной</w:t>
      </w:r>
      <w:r w:rsidR="006A2F81" w:rsidRPr="001B7930">
        <w:rPr>
          <w:lang w:val="ru-RU"/>
        </w:rPr>
        <w:t xml:space="preserve"> очистки г. Цхинвал и поселков.</w:t>
      </w:r>
    </w:p>
    <w:p w14:paraId="26AABC5F" w14:textId="6568E62A" w:rsidR="005D26D8" w:rsidRPr="001B7930" w:rsidRDefault="0090271A" w:rsidP="003878D3">
      <w:pPr>
        <w:ind w:firstLine="284"/>
        <w:jc w:val="both"/>
        <w:rPr>
          <w:lang w:val="ru-RU"/>
        </w:rPr>
      </w:pPr>
      <w:r w:rsidRPr="001B7930">
        <w:rPr>
          <w:lang w:val="ru-RU"/>
        </w:rPr>
        <w:t>Согласно Инвестиционной программе содействия социально-экономическому развитию РЮО на2020-2022 гг. предусматрив</w:t>
      </w:r>
      <w:r w:rsidR="00B4501F" w:rsidRPr="001B7930">
        <w:rPr>
          <w:lang w:val="ru-RU"/>
        </w:rPr>
        <w:t>ает</w:t>
      </w:r>
      <w:r w:rsidRPr="001B7930">
        <w:rPr>
          <w:lang w:val="ru-RU"/>
        </w:rPr>
        <w:t>ся</w:t>
      </w:r>
      <w:r w:rsidR="00B4501F" w:rsidRPr="001B7930">
        <w:rPr>
          <w:lang w:val="ru-RU"/>
        </w:rPr>
        <w:t xml:space="preserve"> устройство площадки для прессования и брикетиро</w:t>
      </w:r>
      <w:r w:rsidRPr="001B7930">
        <w:rPr>
          <w:lang w:val="ru-RU"/>
        </w:rPr>
        <w:t xml:space="preserve">вания ТКО рядом с полигоном ТБО </w:t>
      </w:r>
      <w:r w:rsidR="00B4501F" w:rsidRPr="001B7930">
        <w:rPr>
          <w:lang w:val="ru-RU"/>
        </w:rPr>
        <w:t>с за</w:t>
      </w:r>
      <w:r w:rsidRPr="001B7930">
        <w:rPr>
          <w:lang w:val="ru-RU"/>
        </w:rPr>
        <w:t xml:space="preserve">купкой и монтажом оборудования </w:t>
      </w:r>
    </w:p>
    <w:p w14:paraId="0452CA07" w14:textId="77777777" w:rsidR="0090271A" w:rsidRPr="001B7930" w:rsidRDefault="0090271A" w:rsidP="005D26D8">
      <w:pPr>
        <w:keepNext/>
        <w:ind w:firstLine="709"/>
        <w:jc w:val="both"/>
        <w:outlineLvl w:val="1"/>
        <w:rPr>
          <w:rFonts w:eastAsia="SimSun"/>
          <w:b/>
          <w:bCs/>
          <w:i/>
          <w:iCs/>
          <w:lang w:val="ru-RU" w:eastAsia="zh-CN"/>
        </w:rPr>
      </w:pPr>
    </w:p>
    <w:p w14:paraId="7F094EDE" w14:textId="77777777" w:rsidR="005D26D8" w:rsidRPr="001B7930" w:rsidRDefault="005D26D8" w:rsidP="005D26D8">
      <w:pPr>
        <w:keepNext/>
        <w:ind w:firstLine="709"/>
        <w:jc w:val="both"/>
        <w:outlineLvl w:val="1"/>
        <w:rPr>
          <w:rFonts w:eastAsia="SimSun"/>
          <w:b/>
          <w:bCs/>
          <w:i/>
          <w:iCs/>
          <w:lang w:val="ru-RU" w:eastAsia="zh-CN"/>
        </w:rPr>
      </w:pPr>
      <w:r w:rsidRPr="001B7930">
        <w:rPr>
          <w:rFonts w:eastAsia="SimSun"/>
          <w:b/>
          <w:bCs/>
          <w:i/>
          <w:iCs/>
          <w:lang w:val="ru-RU" w:eastAsia="zh-CN"/>
        </w:rPr>
        <w:t>IV.5 Инфраструктура систем орошения</w:t>
      </w:r>
    </w:p>
    <w:p w14:paraId="232389FE" w14:textId="77777777" w:rsidR="005D26D8" w:rsidRPr="001B7930" w:rsidRDefault="005D26D8" w:rsidP="005D26D8">
      <w:pPr>
        <w:keepNext/>
        <w:numPr>
          <w:ilvl w:val="1"/>
          <w:numId w:val="0"/>
        </w:numPr>
        <w:ind w:firstLine="709"/>
        <w:jc w:val="both"/>
        <w:outlineLvl w:val="1"/>
        <w:rPr>
          <w:rFonts w:eastAsia="Times New Roman"/>
          <w:b/>
          <w:bCs/>
          <w:lang w:val="ru-RU"/>
        </w:rPr>
      </w:pPr>
    </w:p>
    <w:p w14:paraId="2571ABF8" w14:textId="77777777" w:rsidR="005D26D8" w:rsidRPr="001B7930" w:rsidRDefault="005D26D8" w:rsidP="005D26D8">
      <w:pPr>
        <w:keepNext/>
        <w:numPr>
          <w:ilvl w:val="1"/>
          <w:numId w:val="0"/>
        </w:numPr>
        <w:ind w:firstLine="709"/>
        <w:jc w:val="both"/>
        <w:outlineLvl w:val="1"/>
        <w:rPr>
          <w:rFonts w:eastAsia="Times New Roman"/>
          <w:b/>
          <w:bCs/>
          <w:lang w:val="ru-RU"/>
        </w:rPr>
      </w:pPr>
      <w:r w:rsidRPr="001B7930">
        <w:rPr>
          <w:rFonts w:eastAsia="Times New Roman"/>
          <w:b/>
          <w:bCs/>
          <w:lang w:val="ru-RU"/>
        </w:rPr>
        <w:t>Характеристика существующего положения</w:t>
      </w:r>
    </w:p>
    <w:p w14:paraId="14DF02A4" w14:textId="7CF4C984" w:rsidR="005D26D8" w:rsidRPr="001B7930" w:rsidRDefault="005D26D8" w:rsidP="005D26D8">
      <w:pPr>
        <w:ind w:firstLine="709"/>
        <w:jc w:val="both"/>
        <w:rPr>
          <w:lang w:val="ru-RU"/>
        </w:rPr>
      </w:pPr>
      <w:r w:rsidRPr="001B7930">
        <w:rPr>
          <w:lang w:val="ru-RU"/>
        </w:rPr>
        <w:t>Наиболее благоприятными условиями рельефа и почвенно-климатическими особенностями обладает равнинная и низкогорная южная часть Южной Осетии. Чернозёмовидные коричневые и перегнойно-карбонатные почвы равнинной и низкогорной южной части Южной Осетии позволяют выращивать виноград, персики, абрикосы, черешню, груши, яблони, грецкий орех, овощные и кормовые культуры. Наиболее распространёнными сельскохозяйственными культурами являются виноград, яблон</w:t>
      </w:r>
      <w:r w:rsidR="006A2F81" w:rsidRPr="001B7930">
        <w:rPr>
          <w:lang w:val="ru-RU"/>
        </w:rPr>
        <w:t>и, овощные и кормовые культуры.</w:t>
      </w:r>
    </w:p>
    <w:p w14:paraId="4A75143C" w14:textId="77777777" w:rsidR="005D26D8" w:rsidRPr="001B7930" w:rsidRDefault="005D26D8" w:rsidP="005D26D8">
      <w:pPr>
        <w:ind w:firstLine="709"/>
        <w:jc w:val="both"/>
        <w:rPr>
          <w:lang w:val="ru-RU"/>
        </w:rPr>
      </w:pPr>
      <w:r w:rsidRPr="001B7930">
        <w:rPr>
          <w:lang w:val="ru-RU"/>
        </w:rPr>
        <w:t>Для получения устойчивых урожаев в условиях сухого климата необходимо применение искусственного орошения, способствующего увеличению урожайности сельскохозяйственных культур в 3-5 раз.</w:t>
      </w:r>
    </w:p>
    <w:p w14:paraId="089626A7" w14:textId="77777777" w:rsidR="005D26D8" w:rsidRPr="001B7930" w:rsidRDefault="005D26D8" w:rsidP="005D26D8">
      <w:pPr>
        <w:ind w:firstLine="709"/>
        <w:jc w:val="both"/>
        <w:rPr>
          <w:lang w:val="ru-RU"/>
        </w:rPr>
      </w:pPr>
      <w:r w:rsidRPr="001B7930">
        <w:rPr>
          <w:lang w:val="ru-RU"/>
        </w:rPr>
        <w:t>Основным источником орошения на территории республики являются искусственные пруды и водоемы, в отдельных случаях реки, от которых вода поступает к мелиорируемым земельным участкам по системе оросительных каналов.</w:t>
      </w:r>
    </w:p>
    <w:p w14:paraId="03559AE1" w14:textId="77777777" w:rsidR="005D26D8" w:rsidRPr="001B7930" w:rsidRDefault="005D26D8" w:rsidP="005D26D8">
      <w:pPr>
        <w:ind w:firstLine="709"/>
        <w:jc w:val="both"/>
        <w:rPr>
          <w:lang w:val="ru-RU"/>
        </w:rPr>
      </w:pPr>
      <w:r w:rsidRPr="001B7930">
        <w:rPr>
          <w:lang w:val="ru-RU"/>
        </w:rPr>
        <w:t xml:space="preserve">В настоящее время в границах рассматриваемой территории расположены оросительные каналы нескольких оросительных систем: </w:t>
      </w:r>
    </w:p>
    <w:p w14:paraId="062364C9" w14:textId="77777777" w:rsidR="005D26D8" w:rsidRPr="001B7930" w:rsidRDefault="005D26D8" w:rsidP="005D26D8">
      <w:pPr>
        <w:ind w:firstLine="709"/>
        <w:jc w:val="both"/>
        <w:rPr>
          <w:lang w:val="ru-RU"/>
        </w:rPr>
      </w:pPr>
      <w:r w:rsidRPr="001B7930">
        <w:rPr>
          <w:lang w:val="ru-RU"/>
        </w:rPr>
        <w:t xml:space="preserve">- </w:t>
      </w:r>
      <w:r w:rsidRPr="001B7930">
        <w:rPr>
          <w:b/>
          <w:bCs/>
          <w:lang w:val="ru-RU"/>
        </w:rPr>
        <w:t>Ванатский канал</w:t>
      </w:r>
      <w:r w:rsidRPr="001B7930">
        <w:rPr>
          <w:lang w:val="ru-RU"/>
        </w:rPr>
        <w:t>, с правобережным водозабором из р. Малая Лиахва в районе с. Сацхенет. Канал подаёт воду на сельскохозяйственные земли, расположенные на юге республики в междуречье Малой и Большой Лиахвы;</w:t>
      </w:r>
    </w:p>
    <w:p w14:paraId="16DE2B98" w14:textId="77777777" w:rsidR="005D26D8" w:rsidRPr="001B7930" w:rsidRDefault="005D26D8" w:rsidP="005D26D8">
      <w:pPr>
        <w:ind w:firstLine="709"/>
        <w:jc w:val="both"/>
        <w:rPr>
          <w:lang w:val="ru-RU"/>
        </w:rPr>
      </w:pPr>
      <w:r w:rsidRPr="001B7930">
        <w:rPr>
          <w:lang w:val="ru-RU"/>
        </w:rPr>
        <w:t xml:space="preserve">- </w:t>
      </w:r>
      <w:r w:rsidRPr="001B7930">
        <w:rPr>
          <w:b/>
          <w:bCs/>
          <w:lang w:val="ru-RU"/>
        </w:rPr>
        <w:t>Кехвский канал</w:t>
      </w:r>
      <w:r w:rsidRPr="001B7930">
        <w:rPr>
          <w:lang w:val="ru-RU"/>
        </w:rPr>
        <w:t>, с правобережным водозабором из р. Большая Лиахва в районе с. Кемерт. Используется для орошения земель, расположенных юго-западнее от г.</w:t>
      </w:r>
      <w:r w:rsidRPr="001B7930">
        <w:t> </w:t>
      </w:r>
      <w:r w:rsidRPr="001B7930">
        <w:rPr>
          <w:lang w:val="ru-RU"/>
        </w:rPr>
        <w:t xml:space="preserve">Цхинвал; </w:t>
      </w:r>
    </w:p>
    <w:p w14:paraId="643B1F03" w14:textId="77777777" w:rsidR="005D26D8" w:rsidRPr="001B7930" w:rsidRDefault="005D26D8" w:rsidP="005D26D8">
      <w:pPr>
        <w:ind w:firstLine="709"/>
        <w:jc w:val="both"/>
        <w:rPr>
          <w:lang w:val="ru-RU"/>
        </w:rPr>
      </w:pPr>
      <w:r w:rsidRPr="001B7930">
        <w:rPr>
          <w:lang w:val="ru-RU"/>
        </w:rPr>
        <w:t xml:space="preserve">- </w:t>
      </w:r>
      <w:r w:rsidRPr="001B7930">
        <w:rPr>
          <w:b/>
          <w:bCs/>
          <w:lang w:val="ru-RU"/>
        </w:rPr>
        <w:t>Салтвийский канал</w:t>
      </w:r>
      <w:r w:rsidRPr="001B7930">
        <w:rPr>
          <w:lang w:val="ru-RU"/>
        </w:rPr>
        <w:t>, с правобережным водозабором из р. Большая Лиахва в районе г. Цхинвал. Используется для орошения земель, расположенных на юго-западе от г.</w:t>
      </w:r>
      <w:r w:rsidRPr="001B7930">
        <w:t> </w:t>
      </w:r>
      <w:r w:rsidRPr="001B7930">
        <w:rPr>
          <w:lang w:val="ru-RU"/>
        </w:rPr>
        <w:t xml:space="preserve">Цхинвал; </w:t>
      </w:r>
    </w:p>
    <w:p w14:paraId="4B21AA27" w14:textId="77777777" w:rsidR="005D26D8" w:rsidRPr="001B7930" w:rsidRDefault="005D26D8" w:rsidP="005D26D8">
      <w:pPr>
        <w:ind w:firstLine="709"/>
        <w:jc w:val="both"/>
        <w:rPr>
          <w:lang w:val="ru-RU"/>
        </w:rPr>
      </w:pPr>
      <w:r w:rsidRPr="001B7930">
        <w:rPr>
          <w:lang w:val="ru-RU"/>
        </w:rPr>
        <w:t xml:space="preserve">- </w:t>
      </w:r>
      <w:r w:rsidRPr="001B7930">
        <w:rPr>
          <w:b/>
          <w:bCs/>
          <w:lang w:val="ru-RU"/>
        </w:rPr>
        <w:t>Канал с водозабором из оз. Цунар</w:t>
      </w:r>
      <w:r w:rsidRPr="001B7930">
        <w:rPr>
          <w:lang w:val="ru-RU"/>
        </w:rPr>
        <w:t>. Площадь возможного орошения составляет около 300 га;</w:t>
      </w:r>
    </w:p>
    <w:p w14:paraId="658981DE" w14:textId="77777777" w:rsidR="005D26D8" w:rsidRPr="001B7930" w:rsidRDefault="005D26D8" w:rsidP="005D26D8">
      <w:pPr>
        <w:ind w:firstLine="709"/>
        <w:jc w:val="both"/>
        <w:rPr>
          <w:lang w:val="ru-RU"/>
        </w:rPr>
      </w:pPr>
      <w:r w:rsidRPr="001B7930">
        <w:rPr>
          <w:lang w:val="ru-RU"/>
        </w:rPr>
        <w:t xml:space="preserve">- </w:t>
      </w:r>
      <w:r w:rsidRPr="001B7930">
        <w:rPr>
          <w:b/>
          <w:bCs/>
          <w:lang w:val="ru-RU"/>
        </w:rPr>
        <w:t>Несколько малых оросительных каналов</w:t>
      </w:r>
      <w:r w:rsidRPr="001B7930">
        <w:rPr>
          <w:lang w:val="ru-RU"/>
        </w:rPr>
        <w:t>, питающихся поверхностным стоком малых водотоков. Площадь возможного орошения сельскохозяйственных земель из этих каналов составляет около 1800 га;</w:t>
      </w:r>
    </w:p>
    <w:p w14:paraId="25A4276E" w14:textId="77777777" w:rsidR="006A2F81" w:rsidRPr="001B7930" w:rsidRDefault="005D26D8" w:rsidP="005D26D8">
      <w:pPr>
        <w:ind w:firstLine="709"/>
        <w:jc w:val="both"/>
        <w:rPr>
          <w:lang w:val="ru-RU"/>
        </w:rPr>
      </w:pPr>
      <w:r w:rsidRPr="001B7930">
        <w:rPr>
          <w:lang w:val="ru-RU"/>
        </w:rPr>
        <w:t xml:space="preserve">- </w:t>
      </w:r>
      <w:r w:rsidRPr="001B7930">
        <w:rPr>
          <w:b/>
          <w:bCs/>
          <w:lang w:val="ru-RU"/>
        </w:rPr>
        <w:t>Канал Тирипонский</w:t>
      </w:r>
      <w:r w:rsidRPr="001B7930">
        <w:rPr>
          <w:lang w:val="ru-RU"/>
        </w:rPr>
        <w:t>, с левобережным водозабором из р. Большая Лиахва. Канал проходит по территории г. Цхинвал, затем по территории Грузии, а затем выходит на территорию Ленингорского района. Практически на всём протяжении канал проходит по территории Грузии. Необходимо отметить, что орошение сельскохозяйственных земель Ленингорского района, осуществлявшееся ранее из Тирипонского канала, в настоящее время, в связи с определёнными событиями, не осуществляется. В связи с вышесказанным, реконструкция и использование Тирипонского канала для нужд орошения Ленингорского района не может быть рекомендована.</w:t>
      </w:r>
      <w:r w:rsidR="006A2F81" w:rsidRPr="001B7930">
        <w:rPr>
          <w:lang w:val="ru-RU"/>
        </w:rPr>
        <w:t xml:space="preserve"> </w:t>
      </w:r>
    </w:p>
    <w:p w14:paraId="67480A79" w14:textId="39754E5E" w:rsidR="005D26D8" w:rsidRPr="001B7930" w:rsidRDefault="006A2F81" w:rsidP="005D26D8">
      <w:pPr>
        <w:ind w:firstLine="709"/>
        <w:jc w:val="both"/>
        <w:rPr>
          <w:lang w:val="ru-RU"/>
        </w:rPr>
      </w:pPr>
      <w:r w:rsidRPr="001B7930">
        <w:rPr>
          <w:lang w:val="ru-RU"/>
        </w:rPr>
        <w:t>В 2016 году за счет средств государственного бюджета была отремонтирована оросительная система ГУ «Мелиорация».</w:t>
      </w:r>
    </w:p>
    <w:p w14:paraId="51C6A237" w14:textId="7EE8C70D" w:rsidR="005D26D8" w:rsidRPr="001B7930" w:rsidRDefault="005D26D8" w:rsidP="005D26D8">
      <w:pPr>
        <w:ind w:firstLine="709"/>
        <w:jc w:val="both"/>
        <w:rPr>
          <w:lang w:val="ru-RU"/>
        </w:rPr>
      </w:pPr>
      <w:r w:rsidRPr="001B7930">
        <w:rPr>
          <w:lang w:val="ru-RU"/>
        </w:rPr>
        <w:t>Площадь мелиорируемых земель Республики Южная Осетия на 1980 г. составля</w:t>
      </w:r>
      <w:r w:rsidR="00250BC0" w:rsidRPr="001B7930">
        <w:rPr>
          <w:lang w:val="ru-RU"/>
        </w:rPr>
        <w:t>ла около 10500 га (Таблица № 20</w:t>
      </w:r>
      <w:r w:rsidRPr="001B7930">
        <w:rPr>
          <w:lang w:val="ru-RU"/>
        </w:rPr>
        <w:t xml:space="preserve">). </w:t>
      </w:r>
    </w:p>
    <w:p w14:paraId="4C4A0527" w14:textId="77777777" w:rsidR="005D26D8" w:rsidRPr="001B7930" w:rsidRDefault="005D26D8" w:rsidP="005D26D8">
      <w:pPr>
        <w:jc w:val="both"/>
        <w:rPr>
          <w:lang w:val="ru-RU"/>
        </w:rPr>
      </w:pPr>
    </w:p>
    <w:p w14:paraId="1D4580C9" w14:textId="77777777" w:rsidR="00250BC0" w:rsidRPr="001B7930" w:rsidRDefault="00250BC0" w:rsidP="005D26D8">
      <w:pPr>
        <w:jc w:val="both"/>
        <w:rPr>
          <w:lang w:val="ru-RU"/>
        </w:rPr>
      </w:pPr>
    </w:p>
    <w:p w14:paraId="4EB47598" w14:textId="7FD4F13D" w:rsidR="005D26D8" w:rsidRPr="001B7930" w:rsidRDefault="00390F87" w:rsidP="005D26D8">
      <w:pPr>
        <w:jc w:val="both"/>
        <w:rPr>
          <w:b/>
          <w:bCs/>
          <w:lang w:val="ru-RU"/>
        </w:rPr>
      </w:pPr>
      <w:r w:rsidRPr="001B7930">
        <w:rPr>
          <w:b/>
          <w:bCs/>
          <w:lang w:val="ru-RU"/>
        </w:rPr>
        <w:t>Таблица 20</w:t>
      </w:r>
      <w:r w:rsidR="005D26D8" w:rsidRPr="001B7930">
        <w:rPr>
          <w:b/>
          <w:bCs/>
          <w:lang w:val="ru-RU"/>
        </w:rPr>
        <w:t>. Сельскохозяйственное освоение мелиорируемых земель на 1980 г.</w:t>
      </w:r>
    </w:p>
    <w:tbl>
      <w:tblPr>
        <w:tblW w:w="9491" w:type="dxa"/>
        <w:tblInd w:w="2" w:type="dxa"/>
        <w:tblLayout w:type="fixed"/>
        <w:tblCellMar>
          <w:left w:w="0" w:type="dxa"/>
          <w:right w:w="0" w:type="dxa"/>
        </w:tblCellMar>
        <w:tblLook w:val="00A0" w:firstRow="1" w:lastRow="0" w:firstColumn="1" w:lastColumn="0" w:noHBand="0" w:noVBand="0"/>
      </w:tblPr>
      <w:tblGrid>
        <w:gridCol w:w="396"/>
        <w:gridCol w:w="1174"/>
        <w:gridCol w:w="2611"/>
        <w:gridCol w:w="653"/>
        <w:gridCol w:w="632"/>
        <w:gridCol w:w="574"/>
        <w:gridCol w:w="574"/>
        <w:gridCol w:w="574"/>
        <w:gridCol w:w="574"/>
        <w:gridCol w:w="574"/>
        <w:gridCol w:w="574"/>
        <w:gridCol w:w="574"/>
        <w:gridCol w:w="7"/>
      </w:tblGrid>
      <w:tr w:rsidR="005D26D8" w:rsidRPr="00CE7282" w14:paraId="3889ED9B" w14:textId="77777777" w:rsidTr="00732898">
        <w:trPr>
          <w:trHeight w:val="327"/>
        </w:trPr>
        <w:tc>
          <w:tcPr>
            <w:tcW w:w="396"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7C102C8B" w14:textId="77777777" w:rsidR="005D26D8" w:rsidRPr="001B7930" w:rsidRDefault="005D26D8" w:rsidP="005D26D8">
            <w:pPr>
              <w:ind w:firstLine="5"/>
              <w:jc w:val="center"/>
              <w:rPr>
                <w:b/>
                <w:bCs/>
                <w:sz w:val="20"/>
                <w:szCs w:val="20"/>
              </w:rPr>
            </w:pPr>
            <w:r w:rsidRPr="001B7930">
              <w:rPr>
                <w:b/>
                <w:bCs/>
                <w:sz w:val="20"/>
                <w:szCs w:val="20"/>
              </w:rPr>
              <w:t>№</w:t>
            </w:r>
          </w:p>
        </w:tc>
        <w:tc>
          <w:tcPr>
            <w:tcW w:w="1174"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1389D905" w14:textId="77777777" w:rsidR="005D26D8" w:rsidRPr="001B7930" w:rsidRDefault="005D26D8" w:rsidP="005D26D8">
            <w:pPr>
              <w:ind w:firstLine="5"/>
              <w:jc w:val="center"/>
              <w:rPr>
                <w:b/>
                <w:bCs/>
                <w:sz w:val="20"/>
                <w:szCs w:val="20"/>
              </w:rPr>
            </w:pPr>
            <w:r w:rsidRPr="001B7930">
              <w:rPr>
                <w:b/>
                <w:bCs/>
                <w:sz w:val="20"/>
                <w:szCs w:val="20"/>
              </w:rPr>
              <w:t>Район</w:t>
            </w:r>
          </w:p>
        </w:tc>
        <w:tc>
          <w:tcPr>
            <w:tcW w:w="2611" w:type="dxa"/>
            <w:vMerge w:val="restart"/>
            <w:tcBorders>
              <w:top w:val="single" w:sz="4" w:space="0" w:color="808080"/>
              <w:left w:val="single" w:sz="4" w:space="0" w:color="808080"/>
              <w:bottom w:val="single" w:sz="4" w:space="0" w:color="808080"/>
              <w:right w:val="single" w:sz="4" w:space="0" w:color="808080"/>
            </w:tcBorders>
            <w:shd w:val="clear" w:color="000000" w:fill="C4BD97"/>
            <w:vAlign w:val="center"/>
          </w:tcPr>
          <w:p w14:paraId="2A574658" w14:textId="77777777" w:rsidR="005D26D8" w:rsidRPr="001B7930" w:rsidRDefault="005D26D8" w:rsidP="005D26D8">
            <w:pPr>
              <w:ind w:firstLine="5"/>
              <w:jc w:val="center"/>
              <w:rPr>
                <w:b/>
                <w:bCs/>
                <w:sz w:val="20"/>
                <w:szCs w:val="20"/>
              </w:rPr>
            </w:pPr>
            <w:r w:rsidRPr="001B7930">
              <w:rPr>
                <w:b/>
                <w:bCs/>
                <w:sz w:val="20"/>
                <w:szCs w:val="20"/>
              </w:rPr>
              <w:t>Оросительная система</w:t>
            </w:r>
          </w:p>
        </w:tc>
        <w:tc>
          <w:tcPr>
            <w:tcW w:w="5310" w:type="dxa"/>
            <w:gridSpan w:val="10"/>
            <w:tcBorders>
              <w:top w:val="single" w:sz="4" w:space="0" w:color="808080"/>
              <w:left w:val="nil"/>
              <w:bottom w:val="single" w:sz="4" w:space="0" w:color="808080"/>
              <w:right w:val="single" w:sz="4" w:space="0" w:color="808080"/>
            </w:tcBorders>
            <w:shd w:val="clear" w:color="000000" w:fill="C4BD97"/>
            <w:vAlign w:val="center"/>
          </w:tcPr>
          <w:p w14:paraId="71327A47" w14:textId="77777777" w:rsidR="005D26D8" w:rsidRPr="001B7930" w:rsidRDefault="005D26D8" w:rsidP="005D26D8">
            <w:pPr>
              <w:ind w:firstLine="5"/>
              <w:jc w:val="center"/>
              <w:rPr>
                <w:b/>
                <w:bCs/>
                <w:sz w:val="20"/>
                <w:szCs w:val="20"/>
                <w:lang w:val="ru-RU"/>
              </w:rPr>
            </w:pPr>
            <w:r w:rsidRPr="001B7930">
              <w:rPr>
                <w:b/>
                <w:bCs/>
                <w:sz w:val="20"/>
                <w:szCs w:val="20"/>
                <w:lang w:val="ru-RU"/>
              </w:rPr>
              <w:t>Площадь, занимаемая с/х культурами, га</w:t>
            </w:r>
          </w:p>
        </w:tc>
      </w:tr>
      <w:tr w:rsidR="005D26D8" w:rsidRPr="001B7930" w14:paraId="4BD80B30" w14:textId="77777777" w:rsidTr="00732898">
        <w:trPr>
          <w:gridAfter w:val="1"/>
          <w:wAfter w:w="7" w:type="dxa"/>
          <w:trHeight w:val="908"/>
        </w:trPr>
        <w:tc>
          <w:tcPr>
            <w:tcW w:w="396" w:type="dxa"/>
            <w:vMerge/>
            <w:tcBorders>
              <w:top w:val="single" w:sz="4" w:space="0" w:color="808080"/>
              <w:left w:val="single" w:sz="4" w:space="0" w:color="808080"/>
              <w:bottom w:val="single" w:sz="4" w:space="0" w:color="808080"/>
              <w:right w:val="single" w:sz="4" w:space="0" w:color="808080"/>
            </w:tcBorders>
            <w:vAlign w:val="center"/>
          </w:tcPr>
          <w:p w14:paraId="1E6D17DF" w14:textId="77777777" w:rsidR="005D26D8" w:rsidRPr="001B7930" w:rsidRDefault="005D26D8" w:rsidP="005D26D8">
            <w:pPr>
              <w:ind w:firstLine="5"/>
              <w:rPr>
                <w:b/>
                <w:bCs/>
                <w:sz w:val="20"/>
                <w:szCs w:val="20"/>
                <w:lang w:val="ru-RU"/>
              </w:rPr>
            </w:pPr>
          </w:p>
        </w:tc>
        <w:tc>
          <w:tcPr>
            <w:tcW w:w="1174" w:type="dxa"/>
            <w:vMerge/>
            <w:tcBorders>
              <w:top w:val="single" w:sz="4" w:space="0" w:color="808080"/>
              <w:left w:val="single" w:sz="4" w:space="0" w:color="808080"/>
              <w:bottom w:val="single" w:sz="4" w:space="0" w:color="808080"/>
              <w:right w:val="single" w:sz="4" w:space="0" w:color="808080"/>
            </w:tcBorders>
            <w:vAlign w:val="center"/>
          </w:tcPr>
          <w:p w14:paraId="5A398134" w14:textId="77777777" w:rsidR="005D26D8" w:rsidRPr="001B7930" w:rsidRDefault="005D26D8" w:rsidP="005D26D8">
            <w:pPr>
              <w:ind w:firstLine="5"/>
              <w:rPr>
                <w:b/>
                <w:bCs/>
                <w:sz w:val="20"/>
                <w:szCs w:val="20"/>
                <w:lang w:val="ru-RU"/>
              </w:rPr>
            </w:pPr>
          </w:p>
        </w:tc>
        <w:tc>
          <w:tcPr>
            <w:tcW w:w="2611" w:type="dxa"/>
            <w:vMerge/>
            <w:tcBorders>
              <w:top w:val="single" w:sz="4" w:space="0" w:color="808080"/>
              <w:left w:val="single" w:sz="4" w:space="0" w:color="808080"/>
              <w:bottom w:val="single" w:sz="4" w:space="0" w:color="808080"/>
              <w:right w:val="single" w:sz="4" w:space="0" w:color="808080"/>
            </w:tcBorders>
            <w:vAlign w:val="center"/>
          </w:tcPr>
          <w:p w14:paraId="6B1E94C2" w14:textId="77777777" w:rsidR="005D26D8" w:rsidRPr="001B7930" w:rsidRDefault="005D26D8" w:rsidP="005D26D8">
            <w:pPr>
              <w:ind w:firstLine="5"/>
              <w:rPr>
                <w:b/>
                <w:bCs/>
                <w:sz w:val="20"/>
                <w:szCs w:val="20"/>
                <w:lang w:val="ru-RU"/>
              </w:rPr>
            </w:pPr>
          </w:p>
        </w:tc>
        <w:tc>
          <w:tcPr>
            <w:tcW w:w="653" w:type="dxa"/>
            <w:tcBorders>
              <w:top w:val="nil"/>
              <w:left w:val="nil"/>
              <w:bottom w:val="single" w:sz="4" w:space="0" w:color="808080"/>
              <w:right w:val="single" w:sz="4" w:space="0" w:color="808080"/>
            </w:tcBorders>
            <w:shd w:val="clear" w:color="000000" w:fill="C4BD97"/>
            <w:textDirection w:val="btLr"/>
            <w:vAlign w:val="center"/>
          </w:tcPr>
          <w:p w14:paraId="0F3DD3C3" w14:textId="77777777" w:rsidR="005D26D8" w:rsidRPr="001B7930" w:rsidRDefault="005D26D8" w:rsidP="005D26D8">
            <w:pPr>
              <w:ind w:firstLine="5"/>
              <w:rPr>
                <w:b/>
                <w:bCs/>
                <w:sz w:val="20"/>
                <w:szCs w:val="20"/>
              </w:rPr>
            </w:pPr>
            <w:r w:rsidRPr="001B7930">
              <w:rPr>
                <w:b/>
                <w:bCs/>
                <w:sz w:val="20"/>
                <w:szCs w:val="20"/>
              </w:rPr>
              <w:t>Фруктовые</w:t>
            </w:r>
          </w:p>
        </w:tc>
        <w:tc>
          <w:tcPr>
            <w:tcW w:w="632" w:type="dxa"/>
            <w:tcBorders>
              <w:top w:val="nil"/>
              <w:left w:val="nil"/>
              <w:bottom w:val="single" w:sz="4" w:space="0" w:color="808080"/>
              <w:right w:val="single" w:sz="4" w:space="0" w:color="808080"/>
            </w:tcBorders>
            <w:shd w:val="clear" w:color="000000" w:fill="C4BD97"/>
            <w:textDirection w:val="btLr"/>
            <w:vAlign w:val="center"/>
          </w:tcPr>
          <w:p w14:paraId="51F187ED" w14:textId="77777777" w:rsidR="005D26D8" w:rsidRPr="001B7930" w:rsidRDefault="005D26D8" w:rsidP="005D26D8">
            <w:pPr>
              <w:ind w:firstLine="5"/>
              <w:rPr>
                <w:b/>
                <w:bCs/>
                <w:sz w:val="20"/>
                <w:szCs w:val="20"/>
              </w:rPr>
            </w:pPr>
            <w:r w:rsidRPr="001B7930">
              <w:rPr>
                <w:b/>
                <w:bCs/>
                <w:sz w:val="20"/>
                <w:szCs w:val="20"/>
              </w:rPr>
              <w:t>Зерновые</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39F86FC1" w14:textId="77777777" w:rsidR="005D26D8" w:rsidRPr="001B7930" w:rsidRDefault="005D26D8" w:rsidP="005D26D8">
            <w:pPr>
              <w:ind w:firstLine="5"/>
              <w:rPr>
                <w:b/>
                <w:bCs/>
                <w:sz w:val="20"/>
                <w:szCs w:val="20"/>
              </w:rPr>
            </w:pPr>
            <w:r w:rsidRPr="001B7930">
              <w:rPr>
                <w:b/>
                <w:bCs/>
                <w:sz w:val="20"/>
                <w:szCs w:val="20"/>
              </w:rPr>
              <w:t>Бахчевые</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0AE42518" w14:textId="77777777" w:rsidR="005D26D8" w:rsidRPr="001B7930" w:rsidRDefault="005D26D8" w:rsidP="005D26D8">
            <w:pPr>
              <w:ind w:firstLine="5"/>
              <w:rPr>
                <w:b/>
                <w:bCs/>
                <w:sz w:val="18"/>
                <w:szCs w:val="18"/>
              </w:rPr>
            </w:pPr>
            <w:r w:rsidRPr="001B7930">
              <w:rPr>
                <w:b/>
                <w:bCs/>
                <w:sz w:val="18"/>
                <w:szCs w:val="18"/>
              </w:rPr>
              <w:t>Свекла</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6D6FC55C" w14:textId="77777777" w:rsidR="005D26D8" w:rsidRPr="001B7930" w:rsidRDefault="005D26D8" w:rsidP="005D26D8">
            <w:pPr>
              <w:ind w:firstLine="5"/>
              <w:rPr>
                <w:b/>
                <w:bCs/>
                <w:sz w:val="20"/>
                <w:szCs w:val="20"/>
              </w:rPr>
            </w:pPr>
            <w:r w:rsidRPr="001B7930">
              <w:rPr>
                <w:b/>
                <w:bCs/>
                <w:sz w:val="20"/>
                <w:szCs w:val="20"/>
              </w:rPr>
              <w:t>Силосовые</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73F34ABD" w14:textId="77777777" w:rsidR="005D26D8" w:rsidRPr="001B7930" w:rsidRDefault="005D26D8" w:rsidP="005D26D8">
            <w:pPr>
              <w:ind w:firstLine="5"/>
              <w:rPr>
                <w:b/>
                <w:bCs/>
                <w:sz w:val="20"/>
                <w:szCs w:val="20"/>
              </w:rPr>
            </w:pPr>
            <w:r w:rsidRPr="001B7930">
              <w:rPr>
                <w:b/>
                <w:bCs/>
                <w:sz w:val="20"/>
                <w:szCs w:val="20"/>
              </w:rPr>
              <w:t>Виноградники</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5787194A" w14:textId="77777777" w:rsidR="005D26D8" w:rsidRPr="001B7930" w:rsidRDefault="005D26D8" w:rsidP="005D26D8">
            <w:pPr>
              <w:ind w:firstLine="5"/>
              <w:rPr>
                <w:b/>
                <w:bCs/>
                <w:sz w:val="20"/>
                <w:szCs w:val="20"/>
              </w:rPr>
            </w:pPr>
            <w:r w:rsidRPr="001B7930">
              <w:rPr>
                <w:b/>
                <w:bCs/>
                <w:sz w:val="20"/>
                <w:szCs w:val="20"/>
              </w:rPr>
              <w:t>Кукуруза</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74E2039F" w14:textId="77777777" w:rsidR="005D26D8" w:rsidRPr="001B7930" w:rsidRDefault="005D26D8" w:rsidP="005D26D8">
            <w:pPr>
              <w:ind w:firstLine="5"/>
              <w:rPr>
                <w:b/>
                <w:bCs/>
                <w:sz w:val="20"/>
                <w:szCs w:val="20"/>
              </w:rPr>
            </w:pPr>
            <w:r w:rsidRPr="001B7930">
              <w:rPr>
                <w:b/>
                <w:bCs/>
                <w:sz w:val="20"/>
                <w:szCs w:val="20"/>
              </w:rPr>
              <w:t>Пастбища</w:t>
            </w:r>
          </w:p>
        </w:tc>
        <w:tc>
          <w:tcPr>
            <w:tcW w:w="574" w:type="dxa"/>
            <w:tcBorders>
              <w:top w:val="nil"/>
              <w:left w:val="nil"/>
              <w:bottom w:val="single" w:sz="4" w:space="0" w:color="808080"/>
              <w:right w:val="single" w:sz="4" w:space="0" w:color="808080"/>
            </w:tcBorders>
            <w:shd w:val="clear" w:color="000000" w:fill="C4BD97"/>
            <w:textDirection w:val="btLr"/>
            <w:vAlign w:val="center"/>
          </w:tcPr>
          <w:p w14:paraId="1DB1DF81" w14:textId="77777777" w:rsidR="005D26D8" w:rsidRPr="001B7930" w:rsidRDefault="005D26D8" w:rsidP="005D26D8">
            <w:pPr>
              <w:ind w:firstLine="5"/>
              <w:rPr>
                <w:b/>
                <w:bCs/>
                <w:sz w:val="20"/>
                <w:szCs w:val="20"/>
              </w:rPr>
            </w:pPr>
            <w:r w:rsidRPr="001B7930">
              <w:rPr>
                <w:b/>
                <w:bCs/>
                <w:sz w:val="20"/>
                <w:szCs w:val="20"/>
              </w:rPr>
              <w:t>Всего</w:t>
            </w:r>
          </w:p>
        </w:tc>
      </w:tr>
      <w:tr w:rsidR="005D26D8" w:rsidRPr="001B7930" w14:paraId="066537A7" w14:textId="77777777" w:rsidTr="00732898">
        <w:trPr>
          <w:gridAfter w:val="1"/>
          <w:wAfter w:w="7" w:type="dxa"/>
          <w:trHeight w:val="213"/>
        </w:trPr>
        <w:tc>
          <w:tcPr>
            <w:tcW w:w="396" w:type="dxa"/>
            <w:vMerge w:val="restart"/>
            <w:tcBorders>
              <w:top w:val="nil"/>
              <w:left w:val="single" w:sz="4" w:space="0" w:color="808080"/>
              <w:bottom w:val="single" w:sz="4" w:space="0" w:color="808080"/>
              <w:right w:val="single" w:sz="4" w:space="0" w:color="808080"/>
            </w:tcBorders>
            <w:vAlign w:val="center"/>
          </w:tcPr>
          <w:p w14:paraId="3A321A89" w14:textId="77777777" w:rsidR="005D26D8" w:rsidRPr="001B7930" w:rsidRDefault="005D26D8" w:rsidP="005D26D8">
            <w:pPr>
              <w:ind w:firstLine="5"/>
              <w:jc w:val="center"/>
              <w:rPr>
                <w:sz w:val="18"/>
                <w:szCs w:val="18"/>
              </w:rPr>
            </w:pPr>
            <w:r w:rsidRPr="001B7930">
              <w:rPr>
                <w:sz w:val="18"/>
                <w:szCs w:val="18"/>
              </w:rPr>
              <w:lastRenderedPageBreak/>
              <w:t>1</w:t>
            </w:r>
          </w:p>
        </w:tc>
        <w:tc>
          <w:tcPr>
            <w:tcW w:w="1174" w:type="dxa"/>
            <w:vMerge w:val="restart"/>
            <w:tcBorders>
              <w:top w:val="nil"/>
              <w:left w:val="single" w:sz="4" w:space="0" w:color="808080"/>
              <w:bottom w:val="single" w:sz="4" w:space="0" w:color="808080"/>
              <w:right w:val="single" w:sz="4" w:space="0" w:color="808080"/>
            </w:tcBorders>
            <w:vAlign w:val="center"/>
          </w:tcPr>
          <w:p w14:paraId="2F30DB67" w14:textId="77777777" w:rsidR="005D26D8" w:rsidRPr="001B7930" w:rsidRDefault="005D26D8" w:rsidP="005D26D8">
            <w:pPr>
              <w:ind w:firstLine="5"/>
              <w:rPr>
                <w:sz w:val="18"/>
                <w:szCs w:val="18"/>
              </w:rPr>
            </w:pPr>
            <w:r w:rsidRPr="001B7930">
              <w:rPr>
                <w:sz w:val="18"/>
                <w:szCs w:val="18"/>
              </w:rPr>
              <w:t>Цхинвальский</w:t>
            </w:r>
          </w:p>
        </w:tc>
        <w:tc>
          <w:tcPr>
            <w:tcW w:w="2611" w:type="dxa"/>
            <w:tcBorders>
              <w:top w:val="nil"/>
              <w:left w:val="nil"/>
              <w:bottom w:val="single" w:sz="4" w:space="0" w:color="808080"/>
              <w:right w:val="single" w:sz="4" w:space="0" w:color="808080"/>
            </w:tcBorders>
            <w:vAlign w:val="center"/>
          </w:tcPr>
          <w:p w14:paraId="005DCBE6" w14:textId="77777777" w:rsidR="005D26D8" w:rsidRPr="001B7930" w:rsidRDefault="005D26D8" w:rsidP="005D26D8">
            <w:pPr>
              <w:ind w:firstLine="5"/>
              <w:rPr>
                <w:sz w:val="18"/>
                <w:szCs w:val="18"/>
              </w:rPr>
            </w:pPr>
            <w:r w:rsidRPr="001B7930">
              <w:rPr>
                <w:sz w:val="18"/>
                <w:szCs w:val="18"/>
              </w:rPr>
              <w:t xml:space="preserve">Кехвский </w:t>
            </w:r>
          </w:p>
          <w:p w14:paraId="2963E2FD" w14:textId="77777777" w:rsidR="005D26D8" w:rsidRPr="001B7930" w:rsidRDefault="005D26D8" w:rsidP="005D26D8">
            <w:pPr>
              <w:ind w:firstLine="5"/>
              <w:rPr>
                <w:sz w:val="18"/>
                <w:szCs w:val="18"/>
              </w:rPr>
            </w:pPr>
            <w:r w:rsidRPr="001B7930">
              <w:rPr>
                <w:sz w:val="18"/>
                <w:szCs w:val="18"/>
              </w:rPr>
              <w:t>магистральный канал</w:t>
            </w:r>
          </w:p>
        </w:tc>
        <w:tc>
          <w:tcPr>
            <w:tcW w:w="653" w:type="dxa"/>
            <w:vMerge w:val="restart"/>
            <w:tcBorders>
              <w:top w:val="nil"/>
              <w:left w:val="single" w:sz="4" w:space="0" w:color="808080"/>
              <w:bottom w:val="single" w:sz="4" w:space="0" w:color="808080"/>
              <w:right w:val="single" w:sz="4" w:space="0" w:color="808080"/>
            </w:tcBorders>
            <w:vAlign w:val="center"/>
          </w:tcPr>
          <w:p w14:paraId="7807D2BC" w14:textId="77777777" w:rsidR="005D26D8" w:rsidRPr="001B7930" w:rsidRDefault="005D26D8" w:rsidP="005D26D8">
            <w:pPr>
              <w:ind w:firstLine="5"/>
              <w:jc w:val="right"/>
              <w:rPr>
                <w:sz w:val="18"/>
                <w:szCs w:val="18"/>
              </w:rPr>
            </w:pPr>
            <w:r w:rsidRPr="001B7930">
              <w:rPr>
                <w:sz w:val="18"/>
                <w:szCs w:val="18"/>
              </w:rPr>
              <w:t>2 264</w:t>
            </w:r>
          </w:p>
        </w:tc>
        <w:tc>
          <w:tcPr>
            <w:tcW w:w="632" w:type="dxa"/>
            <w:vMerge w:val="restart"/>
            <w:tcBorders>
              <w:top w:val="nil"/>
              <w:left w:val="single" w:sz="4" w:space="0" w:color="808080"/>
              <w:bottom w:val="single" w:sz="4" w:space="0" w:color="808080"/>
              <w:right w:val="single" w:sz="4" w:space="0" w:color="808080"/>
            </w:tcBorders>
            <w:vAlign w:val="center"/>
          </w:tcPr>
          <w:p w14:paraId="5F2C61D1" w14:textId="77777777" w:rsidR="005D26D8" w:rsidRPr="001B7930" w:rsidRDefault="005D26D8" w:rsidP="005D26D8">
            <w:pPr>
              <w:ind w:firstLine="5"/>
              <w:jc w:val="right"/>
              <w:rPr>
                <w:sz w:val="18"/>
                <w:szCs w:val="18"/>
              </w:rPr>
            </w:pPr>
            <w:r w:rsidRPr="001B7930">
              <w:rPr>
                <w:sz w:val="18"/>
                <w:szCs w:val="18"/>
              </w:rPr>
              <w:t>329</w:t>
            </w:r>
          </w:p>
        </w:tc>
        <w:tc>
          <w:tcPr>
            <w:tcW w:w="574" w:type="dxa"/>
            <w:vMerge w:val="restart"/>
            <w:tcBorders>
              <w:top w:val="nil"/>
              <w:left w:val="single" w:sz="4" w:space="0" w:color="808080"/>
              <w:bottom w:val="single" w:sz="4" w:space="0" w:color="808080"/>
              <w:right w:val="single" w:sz="4" w:space="0" w:color="808080"/>
            </w:tcBorders>
            <w:vAlign w:val="center"/>
          </w:tcPr>
          <w:p w14:paraId="44B181F1" w14:textId="77777777" w:rsidR="005D26D8" w:rsidRPr="001B7930" w:rsidRDefault="005D26D8" w:rsidP="005D26D8">
            <w:pPr>
              <w:ind w:firstLine="5"/>
              <w:jc w:val="right"/>
              <w:rPr>
                <w:sz w:val="18"/>
                <w:szCs w:val="18"/>
              </w:rPr>
            </w:pPr>
            <w:r w:rsidRPr="001B7930">
              <w:rPr>
                <w:sz w:val="18"/>
                <w:szCs w:val="18"/>
              </w:rPr>
              <w:t>238</w:t>
            </w:r>
          </w:p>
        </w:tc>
        <w:tc>
          <w:tcPr>
            <w:tcW w:w="574" w:type="dxa"/>
            <w:vMerge w:val="restart"/>
            <w:tcBorders>
              <w:top w:val="nil"/>
              <w:left w:val="single" w:sz="4" w:space="0" w:color="808080"/>
              <w:bottom w:val="single" w:sz="4" w:space="0" w:color="808080"/>
              <w:right w:val="single" w:sz="4" w:space="0" w:color="808080"/>
            </w:tcBorders>
            <w:vAlign w:val="center"/>
          </w:tcPr>
          <w:p w14:paraId="68D2CD6B" w14:textId="77777777" w:rsidR="005D26D8" w:rsidRPr="001B7930" w:rsidRDefault="005D26D8" w:rsidP="005D26D8">
            <w:pPr>
              <w:ind w:firstLine="5"/>
              <w:jc w:val="right"/>
              <w:rPr>
                <w:sz w:val="18"/>
                <w:szCs w:val="18"/>
              </w:rPr>
            </w:pPr>
            <w:r w:rsidRPr="001B7930">
              <w:rPr>
                <w:sz w:val="18"/>
                <w:szCs w:val="18"/>
              </w:rPr>
              <w:t>211</w:t>
            </w:r>
          </w:p>
        </w:tc>
        <w:tc>
          <w:tcPr>
            <w:tcW w:w="574" w:type="dxa"/>
            <w:vMerge w:val="restart"/>
            <w:tcBorders>
              <w:top w:val="nil"/>
              <w:left w:val="single" w:sz="4" w:space="0" w:color="808080"/>
              <w:bottom w:val="single" w:sz="4" w:space="0" w:color="808080"/>
              <w:right w:val="single" w:sz="4" w:space="0" w:color="808080"/>
            </w:tcBorders>
            <w:vAlign w:val="center"/>
          </w:tcPr>
          <w:p w14:paraId="7A1F7E06" w14:textId="77777777" w:rsidR="005D26D8" w:rsidRPr="001B7930" w:rsidRDefault="005D26D8" w:rsidP="005D26D8">
            <w:pPr>
              <w:ind w:firstLine="5"/>
              <w:jc w:val="right"/>
              <w:rPr>
                <w:sz w:val="18"/>
                <w:szCs w:val="18"/>
              </w:rPr>
            </w:pPr>
            <w:r w:rsidRPr="001B7930">
              <w:rPr>
                <w:sz w:val="18"/>
                <w:szCs w:val="18"/>
              </w:rPr>
              <w:t>648</w:t>
            </w:r>
          </w:p>
        </w:tc>
        <w:tc>
          <w:tcPr>
            <w:tcW w:w="574" w:type="dxa"/>
            <w:vMerge w:val="restart"/>
            <w:tcBorders>
              <w:top w:val="nil"/>
              <w:left w:val="single" w:sz="4" w:space="0" w:color="808080"/>
              <w:bottom w:val="single" w:sz="4" w:space="0" w:color="808080"/>
              <w:right w:val="single" w:sz="4" w:space="0" w:color="808080"/>
            </w:tcBorders>
            <w:vAlign w:val="center"/>
          </w:tcPr>
          <w:p w14:paraId="2532AB8F" w14:textId="77777777" w:rsidR="005D26D8" w:rsidRPr="001B7930" w:rsidRDefault="005D26D8" w:rsidP="005D26D8">
            <w:pPr>
              <w:ind w:firstLine="5"/>
              <w:jc w:val="right"/>
              <w:rPr>
                <w:sz w:val="18"/>
                <w:szCs w:val="18"/>
              </w:rPr>
            </w:pPr>
            <w:r w:rsidRPr="001B7930">
              <w:rPr>
                <w:sz w:val="18"/>
                <w:szCs w:val="18"/>
              </w:rPr>
              <w:t>83</w:t>
            </w:r>
          </w:p>
        </w:tc>
        <w:tc>
          <w:tcPr>
            <w:tcW w:w="574" w:type="dxa"/>
            <w:vMerge w:val="restart"/>
            <w:tcBorders>
              <w:top w:val="nil"/>
              <w:left w:val="single" w:sz="4" w:space="0" w:color="808080"/>
              <w:bottom w:val="single" w:sz="4" w:space="0" w:color="808080"/>
              <w:right w:val="single" w:sz="4" w:space="0" w:color="808080"/>
            </w:tcBorders>
            <w:vAlign w:val="center"/>
          </w:tcPr>
          <w:p w14:paraId="23EC5EB3" w14:textId="77777777" w:rsidR="005D26D8" w:rsidRPr="001B7930" w:rsidRDefault="005D26D8" w:rsidP="005D26D8">
            <w:pPr>
              <w:ind w:firstLine="5"/>
              <w:jc w:val="right"/>
              <w:rPr>
                <w:sz w:val="18"/>
                <w:szCs w:val="18"/>
              </w:rPr>
            </w:pPr>
            <w:r w:rsidRPr="001B7930">
              <w:rPr>
                <w:sz w:val="18"/>
                <w:szCs w:val="18"/>
              </w:rPr>
              <w:t>162</w:t>
            </w:r>
          </w:p>
        </w:tc>
        <w:tc>
          <w:tcPr>
            <w:tcW w:w="574" w:type="dxa"/>
            <w:vMerge w:val="restart"/>
            <w:tcBorders>
              <w:top w:val="nil"/>
              <w:left w:val="single" w:sz="4" w:space="0" w:color="808080"/>
              <w:bottom w:val="single" w:sz="4" w:space="0" w:color="808080"/>
              <w:right w:val="single" w:sz="4" w:space="0" w:color="808080"/>
            </w:tcBorders>
            <w:vAlign w:val="center"/>
          </w:tcPr>
          <w:p w14:paraId="3DF9B306" w14:textId="77777777" w:rsidR="005D26D8" w:rsidRPr="001B7930" w:rsidRDefault="005D26D8" w:rsidP="005D26D8">
            <w:pPr>
              <w:ind w:firstLine="5"/>
              <w:jc w:val="right"/>
              <w:rPr>
                <w:sz w:val="18"/>
                <w:szCs w:val="18"/>
              </w:rPr>
            </w:pPr>
            <w:r w:rsidRPr="001B7930">
              <w:rPr>
                <w:sz w:val="18"/>
                <w:szCs w:val="18"/>
              </w:rPr>
              <w:t>1 440</w:t>
            </w:r>
          </w:p>
        </w:tc>
        <w:tc>
          <w:tcPr>
            <w:tcW w:w="574" w:type="dxa"/>
            <w:vMerge w:val="restart"/>
            <w:tcBorders>
              <w:top w:val="nil"/>
              <w:left w:val="single" w:sz="4" w:space="0" w:color="808080"/>
              <w:bottom w:val="single" w:sz="4" w:space="0" w:color="808080"/>
              <w:right w:val="single" w:sz="4" w:space="0" w:color="808080"/>
            </w:tcBorders>
            <w:vAlign w:val="center"/>
          </w:tcPr>
          <w:p w14:paraId="2F55B749" w14:textId="77777777" w:rsidR="005D26D8" w:rsidRPr="001B7930" w:rsidRDefault="005D26D8" w:rsidP="005D26D8">
            <w:pPr>
              <w:ind w:firstLine="5"/>
              <w:jc w:val="right"/>
              <w:rPr>
                <w:sz w:val="18"/>
                <w:szCs w:val="18"/>
              </w:rPr>
            </w:pPr>
            <w:r w:rsidRPr="001B7930">
              <w:rPr>
                <w:sz w:val="18"/>
                <w:szCs w:val="18"/>
              </w:rPr>
              <w:t>5 375</w:t>
            </w:r>
          </w:p>
        </w:tc>
      </w:tr>
      <w:tr w:rsidR="005D26D8" w:rsidRPr="001B7930" w14:paraId="7472FD39" w14:textId="77777777" w:rsidTr="00732898">
        <w:trPr>
          <w:gridAfter w:val="1"/>
          <w:wAfter w:w="7" w:type="dxa"/>
          <w:trHeight w:val="217"/>
        </w:trPr>
        <w:tc>
          <w:tcPr>
            <w:tcW w:w="396" w:type="dxa"/>
            <w:vMerge/>
            <w:tcBorders>
              <w:top w:val="nil"/>
              <w:left w:val="single" w:sz="4" w:space="0" w:color="808080"/>
              <w:bottom w:val="single" w:sz="4" w:space="0" w:color="808080"/>
              <w:right w:val="single" w:sz="4" w:space="0" w:color="808080"/>
            </w:tcBorders>
            <w:vAlign w:val="center"/>
          </w:tcPr>
          <w:p w14:paraId="7414A3C2"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56DB3C1E"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339E214B" w14:textId="77777777" w:rsidR="005D26D8" w:rsidRPr="001B7930" w:rsidRDefault="005D26D8" w:rsidP="005D26D8">
            <w:pPr>
              <w:ind w:firstLine="5"/>
              <w:rPr>
                <w:sz w:val="18"/>
                <w:szCs w:val="18"/>
              </w:rPr>
            </w:pPr>
            <w:r w:rsidRPr="001B7930">
              <w:rPr>
                <w:sz w:val="18"/>
                <w:szCs w:val="18"/>
              </w:rPr>
              <w:t xml:space="preserve">Ванатский </w:t>
            </w:r>
          </w:p>
          <w:p w14:paraId="546FFE48" w14:textId="77777777" w:rsidR="005D26D8" w:rsidRPr="001B7930" w:rsidRDefault="005D26D8" w:rsidP="005D26D8">
            <w:pPr>
              <w:ind w:firstLine="5"/>
              <w:rPr>
                <w:sz w:val="18"/>
                <w:szCs w:val="18"/>
              </w:rPr>
            </w:pPr>
            <w:r w:rsidRPr="001B7930">
              <w:rPr>
                <w:sz w:val="18"/>
                <w:szCs w:val="18"/>
              </w:rPr>
              <w:t>магистральный канал</w:t>
            </w:r>
          </w:p>
        </w:tc>
        <w:tc>
          <w:tcPr>
            <w:tcW w:w="653" w:type="dxa"/>
            <w:vMerge/>
            <w:tcBorders>
              <w:top w:val="nil"/>
              <w:left w:val="single" w:sz="4" w:space="0" w:color="808080"/>
              <w:bottom w:val="single" w:sz="4" w:space="0" w:color="808080"/>
              <w:right w:val="single" w:sz="4" w:space="0" w:color="808080"/>
            </w:tcBorders>
            <w:vAlign w:val="center"/>
          </w:tcPr>
          <w:p w14:paraId="677AE74C"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710831F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6271A50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CD4BE5B"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8978778"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834DB5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ECF5CCB"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4279677"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DC407FB" w14:textId="77777777" w:rsidR="005D26D8" w:rsidRPr="001B7930" w:rsidRDefault="005D26D8" w:rsidP="005D26D8">
            <w:pPr>
              <w:ind w:firstLine="5"/>
              <w:rPr>
                <w:sz w:val="18"/>
                <w:szCs w:val="18"/>
              </w:rPr>
            </w:pPr>
          </w:p>
        </w:tc>
      </w:tr>
      <w:tr w:rsidR="005D26D8" w:rsidRPr="001B7930" w14:paraId="44B78A40" w14:textId="77777777" w:rsidTr="00732898">
        <w:trPr>
          <w:gridAfter w:val="1"/>
          <w:wAfter w:w="7" w:type="dxa"/>
          <w:trHeight w:val="221"/>
        </w:trPr>
        <w:tc>
          <w:tcPr>
            <w:tcW w:w="396" w:type="dxa"/>
            <w:vMerge/>
            <w:tcBorders>
              <w:top w:val="nil"/>
              <w:left w:val="single" w:sz="4" w:space="0" w:color="808080"/>
              <w:bottom w:val="single" w:sz="4" w:space="0" w:color="808080"/>
              <w:right w:val="single" w:sz="4" w:space="0" w:color="808080"/>
            </w:tcBorders>
            <w:vAlign w:val="center"/>
          </w:tcPr>
          <w:p w14:paraId="7A697A20"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3B7F1895"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15DEE8D1" w14:textId="77777777" w:rsidR="005D26D8" w:rsidRPr="001B7930" w:rsidRDefault="005D26D8" w:rsidP="005D26D8">
            <w:pPr>
              <w:ind w:firstLine="5"/>
              <w:rPr>
                <w:sz w:val="18"/>
                <w:szCs w:val="18"/>
              </w:rPr>
            </w:pPr>
            <w:r w:rsidRPr="001B7930">
              <w:rPr>
                <w:sz w:val="18"/>
                <w:szCs w:val="18"/>
              </w:rPr>
              <w:t>Дзар</w:t>
            </w:r>
            <w:r w:rsidRPr="001B7930">
              <w:rPr>
                <w:sz w:val="18"/>
                <w:szCs w:val="18"/>
                <w:lang w:val="ru-RU"/>
              </w:rPr>
              <w:t>ц</w:t>
            </w:r>
            <w:r w:rsidRPr="001B7930">
              <w:rPr>
                <w:sz w:val="18"/>
                <w:szCs w:val="18"/>
              </w:rPr>
              <w:t xml:space="preserve">емская </w:t>
            </w:r>
          </w:p>
          <w:p w14:paraId="239667DA" w14:textId="77777777" w:rsidR="005D26D8" w:rsidRPr="001B7930" w:rsidRDefault="005D26D8" w:rsidP="005D26D8">
            <w:pPr>
              <w:ind w:firstLine="5"/>
              <w:rPr>
                <w:sz w:val="18"/>
                <w:szCs w:val="18"/>
              </w:rPr>
            </w:pPr>
            <w:r w:rsidRPr="001B7930">
              <w:rPr>
                <w:sz w:val="18"/>
                <w:szCs w:val="18"/>
              </w:rPr>
              <w:t>насосная станция</w:t>
            </w:r>
          </w:p>
        </w:tc>
        <w:tc>
          <w:tcPr>
            <w:tcW w:w="653" w:type="dxa"/>
            <w:vMerge/>
            <w:tcBorders>
              <w:top w:val="nil"/>
              <w:left w:val="single" w:sz="4" w:space="0" w:color="808080"/>
              <w:bottom w:val="single" w:sz="4" w:space="0" w:color="808080"/>
              <w:right w:val="single" w:sz="4" w:space="0" w:color="808080"/>
            </w:tcBorders>
            <w:vAlign w:val="center"/>
          </w:tcPr>
          <w:p w14:paraId="5C1AEC70"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0FED6127"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20B4CE31"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5356EA0B"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85D8355"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6843DD4"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5A44C1B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AC838D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0E393BCB" w14:textId="77777777" w:rsidR="005D26D8" w:rsidRPr="001B7930" w:rsidRDefault="005D26D8" w:rsidP="005D26D8">
            <w:pPr>
              <w:ind w:firstLine="5"/>
              <w:rPr>
                <w:sz w:val="18"/>
                <w:szCs w:val="18"/>
              </w:rPr>
            </w:pPr>
          </w:p>
        </w:tc>
      </w:tr>
      <w:tr w:rsidR="005D26D8" w:rsidRPr="001B7930" w14:paraId="667B8801" w14:textId="77777777" w:rsidTr="00732898">
        <w:trPr>
          <w:gridAfter w:val="1"/>
          <w:wAfter w:w="7" w:type="dxa"/>
          <w:trHeight w:val="327"/>
        </w:trPr>
        <w:tc>
          <w:tcPr>
            <w:tcW w:w="396" w:type="dxa"/>
            <w:vMerge/>
            <w:tcBorders>
              <w:top w:val="nil"/>
              <w:left w:val="single" w:sz="4" w:space="0" w:color="808080"/>
              <w:bottom w:val="single" w:sz="4" w:space="0" w:color="808080"/>
              <w:right w:val="single" w:sz="4" w:space="0" w:color="808080"/>
            </w:tcBorders>
            <w:vAlign w:val="center"/>
          </w:tcPr>
          <w:p w14:paraId="503F993C"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32E6606C"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4B0DEFF7" w14:textId="77777777" w:rsidR="005D26D8" w:rsidRPr="001B7930" w:rsidRDefault="005D26D8" w:rsidP="005D26D8">
            <w:pPr>
              <w:ind w:firstLine="5"/>
              <w:rPr>
                <w:sz w:val="18"/>
                <w:szCs w:val="18"/>
              </w:rPr>
            </w:pPr>
            <w:r w:rsidRPr="001B7930">
              <w:rPr>
                <w:sz w:val="18"/>
                <w:szCs w:val="18"/>
              </w:rPr>
              <w:t xml:space="preserve">Арцевская </w:t>
            </w:r>
          </w:p>
          <w:p w14:paraId="70BBC3AC" w14:textId="77777777" w:rsidR="005D26D8" w:rsidRPr="001B7930" w:rsidRDefault="005D26D8" w:rsidP="005D26D8">
            <w:pPr>
              <w:ind w:firstLine="5"/>
              <w:rPr>
                <w:sz w:val="18"/>
                <w:szCs w:val="18"/>
              </w:rPr>
            </w:pPr>
            <w:r w:rsidRPr="001B7930">
              <w:rPr>
                <w:sz w:val="18"/>
                <w:szCs w:val="18"/>
              </w:rPr>
              <w:t>насосная станция</w:t>
            </w:r>
          </w:p>
        </w:tc>
        <w:tc>
          <w:tcPr>
            <w:tcW w:w="653" w:type="dxa"/>
            <w:vMerge/>
            <w:tcBorders>
              <w:top w:val="nil"/>
              <w:left w:val="single" w:sz="4" w:space="0" w:color="808080"/>
              <w:bottom w:val="single" w:sz="4" w:space="0" w:color="808080"/>
              <w:right w:val="single" w:sz="4" w:space="0" w:color="808080"/>
            </w:tcBorders>
            <w:vAlign w:val="center"/>
          </w:tcPr>
          <w:p w14:paraId="6E4EA1BB"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599F73B3"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5526821A"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15A04C0"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5750368"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6510757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377110D"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9D5E9C0"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2E755646" w14:textId="77777777" w:rsidR="005D26D8" w:rsidRPr="001B7930" w:rsidRDefault="005D26D8" w:rsidP="005D26D8">
            <w:pPr>
              <w:ind w:firstLine="5"/>
              <w:rPr>
                <w:sz w:val="18"/>
                <w:szCs w:val="18"/>
              </w:rPr>
            </w:pPr>
          </w:p>
        </w:tc>
      </w:tr>
      <w:tr w:rsidR="005D26D8" w:rsidRPr="001B7930" w14:paraId="72FA6DAB" w14:textId="77777777" w:rsidTr="00732898">
        <w:trPr>
          <w:gridAfter w:val="1"/>
          <w:wAfter w:w="7" w:type="dxa"/>
          <w:trHeight w:val="258"/>
        </w:trPr>
        <w:tc>
          <w:tcPr>
            <w:tcW w:w="396" w:type="dxa"/>
            <w:vMerge w:val="restart"/>
            <w:tcBorders>
              <w:top w:val="nil"/>
              <w:left w:val="single" w:sz="4" w:space="0" w:color="808080"/>
              <w:bottom w:val="single" w:sz="4" w:space="0" w:color="808080"/>
              <w:right w:val="single" w:sz="4" w:space="0" w:color="808080"/>
            </w:tcBorders>
            <w:vAlign w:val="center"/>
          </w:tcPr>
          <w:p w14:paraId="2C1D80A1" w14:textId="77777777" w:rsidR="005D26D8" w:rsidRPr="001B7930" w:rsidRDefault="005D26D8" w:rsidP="005D26D8">
            <w:pPr>
              <w:ind w:firstLine="5"/>
              <w:jc w:val="center"/>
              <w:rPr>
                <w:sz w:val="18"/>
                <w:szCs w:val="18"/>
              </w:rPr>
            </w:pPr>
            <w:r w:rsidRPr="001B7930">
              <w:rPr>
                <w:sz w:val="18"/>
                <w:szCs w:val="18"/>
              </w:rPr>
              <w:t>2</w:t>
            </w:r>
          </w:p>
        </w:tc>
        <w:tc>
          <w:tcPr>
            <w:tcW w:w="1174" w:type="dxa"/>
            <w:vMerge w:val="restart"/>
            <w:tcBorders>
              <w:top w:val="nil"/>
              <w:left w:val="single" w:sz="4" w:space="0" w:color="808080"/>
              <w:bottom w:val="single" w:sz="4" w:space="0" w:color="808080"/>
              <w:right w:val="single" w:sz="4" w:space="0" w:color="808080"/>
            </w:tcBorders>
            <w:vAlign w:val="center"/>
          </w:tcPr>
          <w:p w14:paraId="02DC7A68" w14:textId="77777777" w:rsidR="005D26D8" w:rsidRPr="001B7930" w:rsidRDefault="005D26D8" w:rsidP="005D26D8">
            <w:pPr>
              <w:ind w:firstLine="5"/>
              <w:rPr>
                <w:sz w:val="18"/>
                <w:szCs w:val="18"/>
              </w:rPr>
            </w:pPr>
            <w:r w:rsidRPr="001B7930">
              <w:rPr>
                <w:sz w:val="18"/>
                <w:szCs w:val="18"/>
              </w:rPr>
              <w:t>Знаурский</w:t>
            </w:r>
          </w:p>
        </w:tc>
        <w:tc>
          <w:tcPr>
            <w:tcW w:w="2611" w:type="dxa"/>
            <w:tcBorders>
              <w:top w:val="nil"/>
              <w:left w:val="nil"/>
              <w:bottom w:val="single" w:sz="4" w:space="0" w:color="808080"/>
              <w:right w:val="single" w:sz="4" w:space="0" w:color="808080"/>
            </w:tcBorders>
            <w:vAlign w:val="center"/>
          </w:tcPr>
          <w:p w14:paraId="5F509A0E" w14:textId="77777777" w:rsidR="005D26D8" w:rsidRPr="001B7930" w:rsidRDefault="005D26D8" w:rsidP="005D26D8">
            <w:pPr>
              <w:ind w:firstLine="5"/>
              <w:rPr>
                <w:sz w:val="18"/>
                <w:szCs w:val="18"/>
              </w:rPr>
            </w:pPr>
            <w:r w:rsidRPr="001B7930">
              <w:rPr>
                <w:sz w:val="18"/>
                <w:szCs w:val="18"/>
              </w:rPr>
              <w:t xml:space="preserve">Кехвский </w:t>
            </w:r>
          </w:p>
          <w:p w14:paraId="323306B9" w14:textId="77777777" w:rsidR="005D26D8" w:rsidRPr="001B7930" w:rsidRDefault="005D26D8" w:rsidP="005D26D8">
            <w:pPr>
              <w:ind w:firstLine="5"/>
              <w:rPr>
                <w:sz w:val="18"/>
                <w:szCs w:val="18"/>
              </w:rPr>
            </w:pPr>
            <w:r w:rsidRPr="001B7930">
              <w:rPr>
                <w:sz w:val="18"/>
                <w:szCs w:val="18"/>
              </w:rPr>
              <w:t>магистральный канал</w:t>
            </w:r>
          </w:p>
        </w:tc>
        <w:tc>
          <w:tcPr>
            <w:tcW w:w="653" w:type="dxa"/>
            <w:vMerge w:val="restart"/>
            <w:tcBorders>
              <w:top w:val="nil"/>
              <w:left w:val="single" w:sz="4" w:space="0" w:color="808080"/>
              <w:bottom w:val="single" w:sz="4" w:space="0" w:color="808080"/>
              <w:right w:val="single" w:sz="4" w:space="0" w:color="808080"/>
            </w:tcBorders>
            <w:vAlign w:val="center"/>
          </w:tcPr>
          <w:p w14:paraId="6A95A672" w14:textId="77777777" w:rsidR="005D26D8" w:rsidRPr="001B7930" w:rsidRDefault="005D26D8" w:rsidP="005D26D8">
            <w:pPr>
              <w:ind w:firstLine="5"/>
              <w:jc w:val="right"/>
              <w:rPr>
                <w:sz w:val="18"/>
                <w:szCs w:val="18"/>
              </w:rPr>
            </w:pPr>
            <w:r w:rsidRPr="001B7930">
              <w:rPr>
                <w:sz w:val="18"/>
                <w:szCs w:val="18"/>
              </w:rPr>
              <w:t>1223</w:t>
            </w:r>
          </w:p>
        </w:tc>
        <w:tc>
          <w:tcPr>
            <w:tcW w:w="632" w:type="dxa"/>
            <w:vMerge w:val="restart"/>
            <w:tcBorders>
              <w:top w:val="nil"/>
              <w:left w:val="single" w:sz="4" w:space="0" w:color="808080"/>
              <w:bottom w:val="single" w:sz="4" w:space="0" w:color="808080"/>
              <w:right w:val="single" w:sz="4" w:space="0" w:color="808080"/>
            </w:tcBorders>
            <w:vAlign w:val="center"/>
          </w:tcPr>
          <w:p w14:paraId="0A1F48F2" w14:textId="77777777" w:rsidR="005D26D8" w:rsidRPr="001B7930" w:rsidRDefault="005D26D8" w:rsidP="005D26D8">
            <w:pPr>
              <w:ind w:firstLine="5"/>
              <w:jc w:val="right"/>
              <w:rPr>
                <w:sz w:val="18"/>
                <w:szCs w:val="18"/>
              </w:rPr>
            </w:pPr>
            <w:r w:rsidRPr="001B7930">
              <w:rPr>
                <w:sz w:val="18"/>
                <w:szCs w:val="18"/>
              </w:rPr>
              <w:t>555</w:t>
            </w:r>
          </w:p>
        </w:tc>
        <w:tc>
          <w:tcPr>
            <w:tcW w:w="574" w:type="dxa"/>
            <w:vMerge w:val="restart"/>
            <w:tcBorders>
              <w:top w:val="nil"/>
              <w:left w:val="single" w:sz="4" w:space="0" w:color="808080"/>
              <w:bottom w:val="single" w:sz="4" w:space="0" w:color="808080"/>
              <w:right w:val="single" w:sz="4" w:space="0" w:color="808080"/>
            </w:tcBorders>
            <w:vAlign w:val="center"/>
          </w:tcPr>
          <w:p w14:paraId="6D3E241C" w14:textId="77777777" w:rsidR="005D26D8" w:rsidRPr="001B7930" w:rsidRDefault="005D26D8" w:rsidP="005D26D8">
            <w:pPr>
              <w:ind w:firstLine="5"/>
              <w:jc w:val="right"/>
              <w:rPr>
                <w:sz w:val="18"/>
                <w:szCs w:val="18"/>
              </w:rPr>
            </w:pPr>
            <w:r w:rsidRPr="001B7930">
              <w:rPr>
                <w:sz w:val="18"/>
                <w:szCs w:val="18"/>
              </w:rPr>
              <w:t>34</w:t>
            </w:r>
          </w:p>
        </w:tc>
        <w:tc>
          <w:tcPr>
            <w:tcW w:w="574" w:type="dxa"/>
            <w:vMerge w:val="restart"/>
            <w:tcBorders>
              <w:top w:val="nil"/>
              <w:left w:val="single" w:sz="4" w:space="0" w:color="808080"/>
              <w:bottom w:val="single" w:sz="4" w:space="0" w:color="808080"/>
              <w:right w:val="single" w:sz="4" w:space="0" w:color="808080"/>
            </w:tcBorders>
            <w:vAlign w:val="center"/>
          </w:tcPr>
          <w:p w14:paraId="03FC28DB" w14:textId="77777777" w:rsidR="005D26D8" w:rsidRPr="001B7930" w:rsidRDefault="005D26D8" w:rsidP="005D26D8">
            <w:pPr>
              <w:ind w:firstLine="5"/>
              <w:jc w:val="right"/>
              <w:rPr>
                <w:sz w:val="18"/>
                <w:szCs w:val="18"/>
              </w:rPr>
            </w:pPr>
            <w:r w:rsidRPr="001B7930">
              <w:rPr>
                <w:sz w:val="18"/>
                <w:szCs w:val="18"/>
              </w:rPr>
              <w:t>139</w:t>
            </w:r>
          </w:p>
        </w:tc>
        <w:tc>
          <w:tcPr>
            <w:tcW w:w="574" w:type="dxa"/>
            <w:vMerge w:val="restart"/>
            <w:tcBorders>
              <w:top w:val="nil"/>
              <w:left w:val="single" w:sz="4" w:space="0" w:color="808080"/>
              <w:bottom w:val="single" w:sz="4" w:space="0" w:color="808080"/>
              <w:right w:val="single" w:sz="4" w:space="0" w:color="808080"/>
            </w:tcBorders>
            <w:vAlign w:val="center"/>
          </w:tcPr>
          <w:p w14:paraId="7BB81593" w14:textId="77777777" w:rsidR="005D26D8" w:rsidRPr="001B7930" w:rsidRDefault="005D26D8" w:rsidP="005D26D8">
            <w:pPr>
              <w:ind w:firstLine="5"/>
              <w:jc w:val="right"/>
              <w:rPr>
                <w:sz w:val="18"/>
                <w:szCs w:val="18"/>
              </w:rPr>
            </w:pPr>
            <w:r w:rsidRPr="001B7930">
              <w:rPr>
                <w:sz w:val="18"/>
                <w:szCs w:val="18"/>
              </w:rPr>
              <w:t>285</w:t>
            </w:r>
          </w:p>
        </w:tc>
        <w:tc>
          <w:tcPr>
            <w:tcW w:w="574" w:type="dxa"/>
            <w:vMerge w:val="restart"/>
            <w:tcBorders>
              <w:top w:val="nil"/>
              <w:left w:val="single" w:sz="4" w:space="0" w:color="808080"/>
              <w:bottom w:val="single" w:sz="4" w:space="0" w:color="808080"/>
              <w:right w:val="single" w:sz="4" w:space="0" w:color="808080"/>
            </w:tcBorders>
            <w:vAlign w:val="center"/>
          </w:tcPr>
          <w:p w14:paraId="60209532" w14:textId="77777777" w:rsidR="005D26D8" w:rsidRPr="001B7930" w:rsidRDefault="005D26D8" w:rsidP="005D26D8">
            <w:pPr>
              <w:ind w:firstLine="5"/>
              <w:jc w:val="right"/>
              <w:rPr>
                <w:sz w:val="18"/>
                <w:szCs w:val="18"/>
              </w:rPr>
            </w:pPr>
            <w:r w:rsidRPr="001B7930">
              <w:rPr>
                <w:sz w:val="18"/>
                <w:szCs w:val="18"/>
              </w:rPr>
              <w:t> </w:t>
            </w:r>
          </w:p>
        </w:tc>
        <w:tc>
          <w:tcPr>
            <w:tcW w:w="574" w:type="dxa"/>
            <w:vMerge w:val="restart"/>
            <w:tcBorders>
              <w:top w:val="nil"/>
              <w:left w:val="single" w:sz="4" w:space="0" w:color="808080"/>
              <w:bottom w:val="single" w:sz="4" w:space="0" w:color="808080"/>
              <w:right w:val="single" w:sz="4" w:space="0" w:color="808080"/>
            </w:tcBorders>
            <w:vAlign w:val="center"/>
          </w:tcPr>
          <w:p w14:paraId="5D089579" w14:textId="77777777" w:rsidR="005D26D8" w:rsidRPr="001B7930" w:rsidRDefault="005D26D8" w:rsidP="005D26D8">
            <w:pPr>
              <w:ind w:firstLine="5"/>
              <w:jc w:val="right"/>
              <w:rPr>
                <w:sz w:val="18"/>
                <w:szCs w:val="18"/>
              </w:rPr>
            </w:pPr>
            <w:r w:rsidRPr="001B7930">
              <w:rPr>
                <w:sz w:val="18"/>
                <w:szCs w:val="18"/>
              </w:rPr>
              <w:t>101</w:t>
            </w:r>
          </w:p>
        </w:tc>
        <w:tc>
          <w:tcPr>
            <w:tcW w:w="574" w:type="dxa"/>
            <w:vMerge w:val="restart"/>
            <w:tcBorders>
              <w:top w:val="nil"/>
              <w:left w:val="single" w:sz="4" w:space="0" w:color="808080"/>
              <w:bottom w:val="single" w:sz="4" w:space="0" w:color="808080"/>
              <w:right w:val="single" w:sz="4" w:space="0" w:color="808080"/>
            </w:tcBorders>
            <w:vAlign w:val="center"/>
          </w:tcPr>
          <w:p w14:paraId="2D5B3BE5" w14:textId="77777777" w:rsidR="005D26D8" w:rsidRPr="001B7930" w:rsidRDefault="005D26D8" w:rsidP="005D26D8">
            <w:pPr>
              <w:ind w:firstLine="5"/>
              <w:jc w:val="right"/>
              <w:rPr>
                <w:sz w:val="18"/>
                <w:szCs w:val="18"/>
              </w:rPr>
            </w:pPr>
            <w:r w:rsidRPr="001B7930">
              <w:rPr>
                <w:sz w:val="18"/>
                <w:szCs w:val="18"/>
              </w:rPr>
              <w:t>749</w:t>
            </w:r>
          </w:p>
        </w:tc>
        <w:tc>
          <w:tcPr>
            <w:tcW w:w="574" w:type="dxa"/>
            <w:vMerge w:val="restart"/>
            <w:tcBorders>
              <w:top w:val="nil"/>
              <w:left w:val="single" w:sz="4" w:space="0" w:color="808080"/>
              <w:bottom w:val="single" w:sz="4" w:space="0" w:color="808080"/>
              <w:right w:val="single" w:sz="4" w:space="0" w:color="808080"/>
            </w:tcBorders>
            <w:vAlign w:val="center"/>
          </w:tcPr>
          <w:p w14:paraId="20157A1D" w14:textId="77777777" w:rsidR="005D26D8" w:rsidRPr="001B7930" w:rsidRDefault="005D26D8" w:rsidP="005D26D8">
            <w:pPr>
              <w:ind w:firstLine="5"/>
              <w:jc w:val="right"/>
              <w:rPr>
                <w:sz w:val="18"/>
                <w:szCs w:val="18"/>
              </w:rPr>
            </w:pPr>
            <w:r w:rsidRPr="001B7930">
              <w:rPr>
                <w:sz w:val="18"/>
                <w:szCs w:val="18"/>
              </w:rPr>
              <w:t>3086</w:t>
            </w:r>
          </w:p>
        </w:tc>
      </w:tr>
      <w:tr w:rsidR="005D26D8" w:rsidRPr="001B7930" w14:paraId="7EAE46CC" w14:textId="77777777" w:rsidTr="00732898">
        <w:trPr>
          <w:gridAfter w:val="1"/>
          <w:wAfter w:w="7" w:type="dxa"/>
          <w:trHeight w:val="270"/>
        </w:trPr>
        <w:tc>
          <w:tcPr>
            <w:tcW w:w="396" w:type="dxa"/>
            <w:vMerge/>
            <w:tcBorders>
              <w:top w:val="nil"/>
              <w:left w:val="single" w:sz="4" w:space="0" w:color="808080"/>
              <w:bottom w:val="single" w:sz="4" w:space="0" w:color="808080"/>
              <w:right w:val="single" w:sz="4" w:space="0" w:color="808080"/>
            </w:tcBorders>
            <w:vAlign w:val="center"/>
          </w:tcPr>
          <w:p w14:paraId="0C4E2FBC"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2E8A0774"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004CC3E9" w14:textId="77777777" w:rsidR="005D26D8" w:rsidRPr="001B7930" w:rsidRDefault="005D26D8" w:rsidP="005D26D8">
            <w:pPr>
              <w:ind w:firstLine="5"/>
              <w:rPr>
                <w:sz w:val="18"/>
                <w:szCs w:val="18"/>
              </w:rPr>
            </w:pPr>
            <w:r w:rsidRPr="001B7930">
              <w:rPr>
                <w:sz w:val="18"/>
                <w:szCs w:val="18"/>
              </w:rPr>
              <w:t>Балта-К</w:t>
            </w:r>
            <w:r w:rsidRPr="001B7930">
              <w:rPr>
                <w:sz w:val="18"/>
                <w:szCs w:val="18"/>
                <w:lang w:val="ru-RU"/>
              </w:rPr>
              <w:t>а</w:t>
            </w:r>
            <w:r w:rsidRPr="001B7930">
              <w:rPr>
                <w:sz w:val="18"/>
                <w:szCs w:val="18"/>
              </w:rPr>
              <w:t xml:space="preserve">летский </w:t>
            </w:r>
          </w:p>
          <w:p w14:paraId="1C048229" w14:textId="77777777" w:rsidR="005D26D8" w:rsidRPr="001B7930" w:rsidRDefault="005D26D8" w:rsidP="005D26D8">
            <w:pPr>
              <w:ind w:firstLine="5"/>
              <w:rPr>
                <w:sz w:val="18"/>
                <w:szCs w:val="18"/>
              </w:rPr>
            </w:pPr>
            <w:r w:rsidRPr="001B7930">
              <w:rPr>
                <w:sz w:val="18"/>
                <w:szCs w:val="18"/>
              </w:rPr>
              <w:t>канал</w:t>
            </w:r>
          </w:p>
        </w:tc>
        <w:tc>
          <w:tcPr>
            <w:tcW w:w="653" w:type="dxa"/>
            <w:vMerge/>
            <w:tcBorders>
              <w:top w:val="nil"/>
              <w:left w:val="single" w:sz="4" w:space="0" w:color="808080"/>
              <w:bottom w:val="single" w:sz="4" w:space="0" w:color="808080"/>
              <w:right w:val="single" w:sz="4" w:space="0" w:color="808080"/>
            </w:tcBorders>
            <w:vAlign w:val="center"/>
          </w:tcPr>
          <w:p w14:paraId="7402216E"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10C96C94"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A5727BC"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C9C1318"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2A95313F"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88F1A33"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64ECE7F9"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6F8C264D"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6EA658EC" w14:textId="77777777" w:rsidR="005D26D8" w:rsidRPr="001B7930" w:rsidRDefault="005D26D8" w:rsidP="005D26D8">
            <w:pPr>
              <w:ind w:firstLine="5"/>
              <w:rPr>
                <w:sz w:val="18"/>
                <w:szCs w:val="18"/>
              </w:rPr>
            </w:pPr>
          </w:p>
        </w:tc>
      </w:tr>
      <w:tr w:rsidR="005D26D8" w:rsidRPr="001B7930" w14:paraId="6AAB1330" w14:textId="77777777" w:rsidTr="00732898">
        <w:trPr>
          <w:gridAfter w:val="1"/>
          <w:wAfter w:w="7" w:type="dxa"/>
          <w:trHeight w:val="274"/>
        </w:trPr>
        <w:tc>
          <w:tcPr>
            <w:tcW w:w="396" w:type="dxa"/>
            <w:vMerge/>
            <w:tcBorders>
              <w:top w:val="nil"/>
              <w:left w:val="single" w:sz="4" w:space="0" w:color="808080"/>
              <w:bottom w:val="single" w:sz="4" w:space="0" w:color="808080"/>
              <w:right w:val="single" w:sz="4" w:space="0" w:color="808080"/>
            </w:tcBorders>
            <w:vAlign w:val="center"/>
          </w:tcPr>
          <w:p w14:paraId="7EDF040E"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4CAB8858"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6B9A6A2A" w14:textId="77777777" w:rsidR="005D26D8" w:rsidRPr="001B7930" w:rsidRDefault="005D26D8" w:rsidP="005D26D8">
            <w:pPr>
              <w:ind w:firstLine="5"/>
              <w:rPr>
                <w:sz w:val="18"/>
                <w:szCs w:val="18"/>
              </w:rPr>
            </w:pPr>
            <w:r w:rsidRPr="001B7930">
              <w:rPr>
                <w:sz w:val="18"/>
                <w:szCs w:val="18"/>
              </w:rPr>
              <w:t xml:space="preserve">Внутрихозяйственная </w:t>
            </w:r>
          </w:p>
          <w:p w14:paraId="1DE7B111" w14:textId="77777777" w:rsidR="005D26D8" w:rsidRPr="001B7930" w:rsidRDefault="005D26D8" w:rsidP="005D26D8">
            <w:pPr>
              <w:ind w:firstLine="5"/>
              <w:rPr>
                <w:sz w:val="18"/>
                <w:szCs w:val="18"/>
              </w:rPr>
            </w:pPr>
            <w:r w:rsidRPr="001B7930">
              <w:rPr>
                <w:sz w:val="18"/>
                <w:szCs w:val="18"/>
              </w:rPr>
              <w:t>сеть</w:t>
            </w:r>
          </w:p>
        </w:tc>
        <w:tc>
          <w:tcPr>
            <w:tcW w:w="653" w:type="dxa"/>
            <w:vMerge/>
            <w:tcBorders>
              <w:top w:val="nil"/>
              <w:left w:val="single" w:sz="4" w:space="0" w:color="808080"/>
              <w:bottom w:val="single" w:sz="4" w:space="0" w:color="808080"/>
              <w:right w:val="single" w:sz="4" w:space="0" w:color="808080"/>
            </w:tcBorders>
            <w:vAlign w:val="center"/>
          </w:tcPr>
          <w:p w14:paraId="5C808A8D"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4A5037F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027FB20F"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7DEAD2E"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4A6C5B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CFB953B"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5A98E88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71D52B1"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AFA2D5C" w14:textId="77777777" w:rsidR="005D26D8" w:rsidRPr="001B7930" w:rsidRDefault="005D26D8" w:rsidP="005D26D8">
            <w:pPr>
              <w:ind w:firstLine="5"/>
              <w:rPr>
                <w:sz w:val="18"/>
                <w:szCs w:val="18"/>
              </w:rPr>
            </w:pPr>
          </w:p>
        </w:tc>
      </w:tr>
      <w:tr w:rsidR="005D26D8" w:rsidRPr="001B7930" w14:paraId="36B1DB3A" w14:textId="77777777" w:rsidTr="00732898">
        <w:trPr>
          <w:gridAfter w:val="1"/>
          <w:wAfter w:w="7" w:type="dxa"/>
          <w:trHeight w:val="269"/>
        </w:trPr>
        <w:tc>
          <w:tcPr>
            <w:tcW w:w="396" w:type="dxa"/>
            <w:vMerge w:val="restart"/>
            <w:tcBorders>
              <w:top w:val="nil"/>
              <w:left w:val="single" w:sz="4" w:space="0" w:color="808080"/>
              <w:bottom w:val="single" w:sz="4" w:space="0" w:color="808080"/>
              <w:right w:val="single" w:sz="4" w:space="0" w:color="808080"/>
            </w:tcBorders>
            <w:vAlign w:val="center"/>
          </w:tcPr>
          <w:p w14:paraId="400C0083" w14:textId="77777777" w:rsidR="005D26D8" w:rsidRPr="001B7930" w:rsidRDefault="005D26D8" w:rsidP="005D26D8">
            <w:pPr>
              <w:ind w:firstLine="5"/>
              <w:jc w:val="center"/>
              <w:rPr>
                <w:sz w:val="18"/>
                <w:szCs w:val="18"/>
              </w:rPr>
            </w:pPr>
            <w:r w:rsidRPr="001B7930">
              <w:rPr>
                <w:sz w:val="18"/>
                <w:szCs w:val="18"/>
              </w:rPr>
              <w:t>3</w:t>
            </w:r>
          </w:p>
        </w:tc>
        <w:tc>
          <w:tcPr>
            <w:tcW w:w="1174" w:type="dxa"/>
            <w:vMerge w:val="restart"/>
            <w:tcBorders>
              <w:top w:val="nil"/>
              <w:left w:val="single" w:sz="4" w:space="0" w:color="808080"/>
              <w:bottom w:val="single" w:sz="4" w:space="0" w:color="808080"/>
              <w:right w:val="single" w:sz="4" w:space="0" w:color="808080"/>
            </w:tcBorders>
            <w:vAlign w:val="center"/>
          </w:tcPr>
          <w:p w14:paraId="277C86E5" w14:textId="77777777" w:rsidR="005D26D8" w:rsidRPr="001B7930" w:rsidRDefault="005D26D8" w:rsidP="005D26D8">
            <w:pPr>
              <w:ind w:firstLine="5"/>
              <w:rPr>
                <w:sz w:val="18"/>
                <w:szCs w:val="18"/>
              </w:rPr>
            </w:pPr>
            <w:r w:rsidRPr="001B7930">
              <w:rPr>
                <w:sz w:val="18"/>
                <w:szCs w:val="18"/>
              </w:rPr>
              <w:t>Ленингорский</w:t>
            </w:r>
          </w:p>
        </w:tc>
        <w:tc>
          <w:tcPr>
            <w:tcW w:w="2611" w:type="dxa"/>
            <w:tcBorders>
              <w:top w:val="nil"/>
              <w:left w:val="nil"/>
              <w:bottom w:val="single" w:sz="4" w:space="0" w:color="808080"/>
              <w:right w:val="single" w:sz="4" w:space="0" w:color="808080"/>
            </w:tcBorders>
            <w:vAlign w:val="center"/>
          </w:tcPr>
          <w:p w14:paraId="6F4FC8D8" w14:textId="77777777" w:rsidR="005D26D8" w:rsidRPr="001B7930" w:rsidRDefault="005D26D8" w:rsidP="005D26D8">
            <w:pPr>
              <w:ind w:firstLine="5"/>
              <w:rPr>
                <w:sz w:val="18"/>
                <w:szCs w:val="18"/>
              </w:rPr>
            </w:pPr>
            <w:r w:rsidRPr="001B7930">
              <w:rPr>
                <w:sz w:val="18"/>
                <w:szCs w:val="18"/>
              </w:rPr>
              <w:t xml:space="preserve">Махарашен-Орчосанский </w:t>
            </w:r>
          </w:p>
          <w:p w14:paraId="62D8F583" w14:textId="77777777" w:rsidR="005D26D8" w:rsidRPr="001B7930" w:rsidRDefault="005D26D8" w:rsidP="005D26D8">
            <w:pPr>
              <w:ind w:firstLine="5"/>
              <w:rPr>
                <w:sz w:val="18"/>
                <w:szCs w:val="18"/>
              </w:rPr>
            </w:pPr>
            <w:r w:rsidRPr="001B7930">
              <w:rPr>
                <w:sz w:val="18"/>
                <w:szCs w:val="18"/>
              </w:rPr>
              <w:t>канал</w:t>
            </w:r>
          </w:p>
        </w:tc>
        <w:tc>
          <w:tcPr>
            <w:tcW w:w="653" w:type="dxa"/>
            <w:vMerge w:val="restart"/>
            <w:tcBorders>
              <w:top w:val="nil"/>
              <w:left w:val="single" w:sz="4" w:space="0" w:color="808080"/>
              <w:bottom w:val="single" w:sz="4" w:space="0" w:color="808080"/>
              <w:right w:val="single" w:sz="4" w:space="0" w:color="808080"/>
            </w:tcBorders>
            <w:vAlign w:val="center"/>
          </w:tcPr>
          <w:p w14:paraId="384F83C6" w14:textId="77777777" w:rsidR="005D26D8" w:rsidRPr="001B7930" w:rsidRDefault="005D26D8" w:rsidP="005D26D8">
            <w:pPr>
              <w:ind w:firstLine="5"/>
              <w:jc w:val="right"/>
              <w:rPr>
                <w:sz w:val="18"/>
                <w:szCs w:val="18"/>
              </w:rPr>
            </w:pPr>
            <w:r w:rsidRPr="001B7930">
              <w:rPr>
                <w:sz w:val="18"/>
                <w:szCs w:val="18"/>
              </w:rPr>
              <w:t>1044</w:t>
            </w:r>
          </w:p>
        </w:tc>
        <w:tc>
          <w:tcPr>
            <w:tcW w:w="632" w:type="dxa"/>
            <w:vMerge w:val="restart"/>
            <w:tcBorders>
              <w:top w:val="nil"/>
              <w:left w:val="single" w:sz="4" w:space="0" w:color="808080"/>
              <w:bottom w:val="single" w:sz="4" w:space="0" w:color="808080"/>
              <w:right w:val="single" w:sz="4" w:space="0" w:color="808080"/>
            </w:tcBorders>
            <w:vAlign w:val="center"/>
          </w:tcPr>
          <w:p w14:paraId="5D7F0CF5" w14:textId="77777777" w:rsidR="005D26D8" w:rsidRPr="001B7930" w:rsidRDefault="005D26D8" w:rsidP="005D26D8">
            <w:pPr>
              <w:ind w:firstLine="5"/>
              <w:jc w:val="right"/>
              <w:rPr>
                <w:sz w:val="18"/>
                <w:szCs w:val="18"/>
              </w:rPr>
            </w:pPr>
            <w:r w:rsidRPr="001B7930">
              <w:rPr>
                <w:sz w:val="18"/>
                <w:szCs w:val="18"/>
              </w:rPr>
              <w:t>187</w:t>
            </w:r>
          </w:p>
        </w:tc>
        <w:tc>
          <w:tcPr>
            <w:tcW w:w="574" w:type="dxa"/>
            <w:vMerge w:val="restart"/>
            <w:tcBorders>
              <w:top w:val="nil"/>
              <w:left w:val="single" w:sz="4" w:space="0" w:color="808080"/>
              <w:bottom w:val="single" w:sz="4" w:space="0" w:color="808080"/>
              <w:right w:val="single" w:sz="4" w:space="0" w:color="808080"/>
            </w:tcBorders>
            <w:vAlign w:val="center"/>
          </w:tcPr>
          <w:p w14:paraId="6E20FE86" w14:textId="77777777" w:rsidR="005D26D8" w:rsidRPr="001B7930" w:rsidRDefault="005D26D8" w:rsidP="005D26D8">
            <w:pPr>
              <w:ind w:firstLine="5"/>
              <w:jc w:val="right"/>
              <w:rPr>
                <w:sz w:val="18"/>
                <w:szCs w:val="18"/>
              </w:rPr>
            </w:pPr>
            <w:r w:rsidRPr="001B7930">
              <w:rPr>
                <w:sz w:val="18"/>
                <w:szCs w:val="18"/>
              </w:rPr>
              <w:t>128</w:t>
            </w:r>
          </w:p>
        </w:tc>
        <w:tc>
          <w:tcPr>
            <w:tcW w:w="574" w:type="dxa"/>
            <w:vMerge w:val="restart"/>
            <w:tcBorders>
              <w:top w:val="nil"/>
              <w:left w:val="single" w:sz="4" w:space="0" w:color="808080"/>
              <w:bottom w:val="single" w:sz="4" w:space="0" w:color="808080"/>
              <w:right w:val="single" w:sz="4" w:space="0" w:color="808080"/>
            </w:tcBorders>
            <w:vAlign w:val="center"/>
          </w:tcPr>
          <w:p w14:paraId="02D14DA0" w14:textId="77777777" w:rsidR="005D26D8" w:rsidRPr="001B7930" w:rsidRDefault="005D26D8" w:rsidP="005D26D8">
            <w:pPr>
              <w:ind w:firstLine="5"/>
              <w:jc w:val="right"/>
              <w:rPr>
                <w:sz w:val="18"/>
                <w:szCs w:val="18"/>
              </w:rPr>
            </w:pPr>
            <w:r w:rsidRPr="001B7930">
              <w:rPr>
                <w:sz w:val="18"/>
                <w:szCs w:val="18"/>
              </w:rPr>
              <w:t>52</w:t>
            </w:r>
          </w:p>
        </w:tc>
        <w:tc>
          <w:tcPr>
            <w:tcW w:w="574" w:type="dxa"/>
            <w:vMerge w:val="restart"/>
            <w:tcBorders>
              <w:top w:val="nil"/>
              <w:left w:val="single" w:sz="4" w:space="0" w:color="808080"/>
              <w:bottom w:val="single" w:sz="4" w:space="0" w:color="808080"/>
              <w:right w:val="single" w:sz="4" w:space="0" w:color="808080"/>
            </w:tcBorders>
            <w:vAlign w:val="center"/>
          </w:tcPr>
          <w:p w14:paraId="329B98AA" w14:textId="77777777" w:rsidR="005D26D8" w:rsidRPr="001B7930" w:rsidRDefault="005D26D8" w:rsidP="005D26D8">
            <w:pPr>
              <w:ind w:firstLine="5"/>
              <w:jc w:val="right"/>
              <w:rPr>
                <w:sz w:val="18"/>
                <w:szCs w:val="18"/>
              </w:rPr>
            </w:pPr>
            <w:r w:rsidRPr="001B7930">
              <w:rPr>
                <w:sz w:val="18"/>
                <w:szCs w:val="18"/>
              </w:rPr>
              <w:t>121</w:t>
            </w:r>
          </w:p>
        </w:tc>
        <w:tc>
          <w:tcPr>
            <w:tcW w:w="574" w:type="dxa"/>
            <w:vMerge w:val="restart"/>
            <w:tcBorders>
              <w:top w:val="nil"/>
              <w:left w:val="single" w:sz="4" w:space="0" w:color="808080"/>
              <w:bottom w:val="single" w:sz="4" w:space="0" w:color="808080"/>
              <w:right w:val="single" w:sz="4" w:space="0" w:color="808080"/>
            </w:tcBorders>
            <w:vAlign w:val="center"/>
          </w:tcPr>
          <w:p w14:paraId="163C8BAD" w14:textId="77777777" w:rsidR="005D26D8" w:rsidRPr="001B7930" w:rsidRDefault="005D26D8" w:rsidP="005D26D8">
            <w:pPr>
              <w:ind w:firstLine="5"/>
              <w:jc w:val="right"/>
              <w:rPr>
                <w:sz w:val="18"/>
                <w:szCs w:val="18"/>
              </w:rPr>
            </w:pPr>
            <w:r w:rsidRPr="001B7930">
              <w:rPr>
                <w:sz w:val="18"/>
                <w:szCs w:val="18"/>
              </w:rPr>
              <w:t>51</w:t>
            </w:r>
          </w:p>
        </w:tc>
        <w:tc>
          <w:tcPr>
            <w:tcW w:w="574" w:type="dxa"/>
            <w:vMerge w:val="restart"/>
            <w:tcBorders>
              <w:top w:val="nil"/>
              <w:left w:val="single" w:sz="4" w:space="0" w:color="808080"/>
              <w:bottom w:val="single" w:sz="4" w:space="0" w:color="808080"/>
              <w:right w:val="single" w:sz="4" w:space="0" w:color="808080"/>
            </w:tcBorders>
            <w:vAlign w:val="center"/>
          </w:tcPr>
          <w:p w14:paraId="2BC73521" w14:textId="77777777" w:rsidR="005D26D8" w:rsidRPr="001B7930" w:rsidRDefault="005D26D8" w:rsidP="005D26D8">
            <w:pPr>
              <w:ind w:firstLine="5"/>
              <w:jc w:val="right"/>
              <w:rPr>
                <w:sz w:val="18"/>
                <w:szCs w:val="18"/>
              </w:rPr>
            </w:pPr>
            <w:r w:rsidRPr="001B7930">
              <w:rPr>
                <w:sz w:val="18"/>
                <w:szCs w:val="18"/>
              </w:rPr>
              <w:t>134</w:t>
            </w:r>
          </w:p>
        </w:tc>
        <w:tc>
          <w:tcPr>
            <w:tcW w:w="574" w:type="dxa"/>
            <w:vMerge w:val="restart"/>
            <w:tcBorders>
              <w:top w:val="nil"/>
              <w:left w:val="single" w:sz="4" w:space="0" w:color="808080"/>
              <w:bottom w:val="single" w:sz="4" w:space="0" w:color="808080"/>
              <w:right w:val="single" w:sz="4" w:space="0" w:color="808080"/>
            </w:tcBorders>
            <w:vAlign w:val="center"/>
          </w:tcPr>
          <w:p w14:paraId="144DFF31" w14:textId="77777777" w:rsidR="005D26D8" w:rsidRPr="001B7930" w:rsidRDefault="005D26D8" w:rsidP="005D26D8">
            <w:pPr>
              <w:ind w:firstLine="5"/>
              <w:jc w:val="right"/>
              <w:rPr>
                <w:sz w:val="18"/>
                <w:szCs w:val="18"/>
              </w:rPr>
            </w:pPr>
            <w:r w:rsidRPr="001B7930">
              <w:rPr>
                <w:sz w:val="18"/>
                <w:szCs w:val="18"/>
              </w:rPr>
              <w:t>339</w:t>
            </w:r>
          </w:p>
        </w:tc>
        <w:tc>
          <w:tcPr>
            <w:tcW w:w="574" w:type="dxa"/>
            <w:vMerge w:val="restart"/>
            <w:tcBorders>
              <w:top w:val="nil"/>
              <w:left w:val="single" w:sz="4" w:space="0" w:color="808080"/>
              <w:bottom w:val="single" w:sz="4" w:space="0" w:color="808080"/>
              <w:right w:val="single" w:sz="4" w:space="0" w:color="808080"/>
            </w:tcBorders>
            <w:vAlign w:val="center"/>
          </w:tcPr>
          <w:p w14:paraId="0F43CA3A" w14:textId="77777777" w:rsidR="005D26D8" w:rsidRPr="001B7930" w:rsidRDefault="005D26D8" w:rsidP="005D26D8">
            <w:pPr>
              <w:ind w:firstLine="5"/>
              <w:jc w:val="right"/>
              <w:rPr>
                <w:sz w:val="18"/>
                <w:szCs w:val="18"/>
              </w:rPr>
            </w:pPr>
            <w:r w:rsidRPr="001B7930">
              <w:rPr>
                <w:sz w:val="18"/>
                <w:szCs w:val="18"/>
              </w:rPr>
              <w:t>2056</w:t>
            </w:r>
          </w:p>
        </w:tc>
      </w:tr>
      <w:tr w:rsidR="005D26D8" w:rsidRPr="001B7930" w14:paraId="7B70A4E1" w14:textId="77777777" w:rsidTr="00732898">
        <w:trPr>
          <w:gridAfter w:val="1"/>
          <w:wAfter w:w="7" w:type="dxa"/>
          <w:trHeight w:val="272"/>
        </w:trPr>
        <w:tc>
          <w:tcPr>
            <w:tcW w:w="396" w:type="dxa"/>
            <w:vMerge/>
            <w:tcBorders>
              <w:top w:val="nil"/>
              <w:left w:val="single" w:sz="4" w:space="0" w:color="808080"/>
              <w:bottom w:val="single" w:sz="4" w:space="0" w:color="808080"/>
              <w:right w:val="single" w:sz="4" w:space="0" w:color="808080"/>
            </w:tcBorders>
            <w:vAlign w:val="center"/>
          </w:tcPr>
          <w:p w14:paraId="603416D6" w14:textId="77777777" w:rsidR="005D26D8" w:rsidRPr="001B7930" w:rsidRDefault="005D26D8" w:rsidP="005D26D8">
            <w:pPr>
              <w:ind w:firstLine="5"/>
              <w:rPr>
                <w:sz w:val="18"/>
                <w:szCs w:val="18"/>
              </w:rPr>
            </w:pPr>
          </w:p>
        </w:tc>
        <w:tc>
          <w:tcPr>
            <w:tcW w:w="1174" w:type="dxa"/>
            <w:vMerge/>
            <w:tcBorders>
              <w:top w:val="nil"/>
              <w:left w:val="single" w:sz="4" w:space="0" w:color="808080"/>
              <w:bottom w:val="single" w:sz="4" w:space="0" w:color="808080"/>
              <w:right w:val="single" w:sz="4" w:space="0" w:color="808080"/>
            </w:tcBorders>
            <w:vAlign w:val="center"/>
          </w:tcPr>
          <w:p w14:paraId="495CF69E" w14:textId="77777777" w:rsidR="005D26D8" w:rsidRPr="001B7930" w:rsidRDefault="005D26D8" w:rsidP="005D26D8">
            <w:pPr>
              <w:ind w:firstLine="5"/>
              <w:rPr>
                <w:sz w:val="18"/>
                <w:szCs w:val="18"/>
              </w:rPr>
            </w:pPr>
          </w:p>
        </w:tc>
        <w:tc>
          <w:tcPr>
            <w:tcW w:w="2611" w:type="dxa"/>
            <w:tcBorders>
              <w:top w:val="nil"/>
              <w:left w:val="nil"/>
              <w:bottom w:val="single" w:sz="4" w:space="0" w:color="808080"/>
              <w:right w:val="single" w:sz="4" w:space="0" w:color="808080"/>
            </w:tcBorders>
            <w:vAlign w:val="center"/>
          </w:tcPr>
          <w:p w14:paraId="0E6DF44D" w14:textId="77777777" w:rsidR="005D26D8" w:rsidRPr="001B7930" w:rsidRDefault="005D26D8" w:rsidP="005D26D8">
            <w:pPr>
              <w:ind w:firstLine="5"/>
              <w:rPr>
                <w:sz w:val="18"/>
                <w:szCs w:val="18"/>
              </w:rPr>
            </w:pPr>
            <w:r w:rsidRPr="001B7930">
              <w:rPr>
                <w:sz w:val="18"/>
                <w:szCs w:val="18"/>
              </w:rPr>
              <w:t xml:space="preserve">Тирипонский </w:t>
            </w:r>
          </w:p>
          <w:p w14:paraId="2B41ECD7" w14:textId="77777777" w:rsidR="005D26D8" w:rsidRPr="001B7930" w:rsidRDefault="005D26D8" w:rsidP="005D26D8">
            <w:pPr>
              <w:ind w:firstLine="5"/>
              <w:rPr>
                <w:sz w:val="18"/>
                <w:szCs w:val="18"/>
              </w:rPr>
            </w:pPr>
            <w:r w:rsidRPr="001B7930">
              <w:rPr>
                <w:sz w:val="18"/>
                <w:szCs w:val="18"/>
              </w:rPr>
              <w:t>канал</w:t>
            </w:r>
          </w:p>
        </w:tc>
        <w:tc>
          <w:tcPr>
            <w:tcW w:w="653" w:type="dxa"/>
            <w:vMerge/>
            <w:tcBorders>
              <w:top w:val="nil"/>
              <w:left w:val="single" w:sz="4" w:space="0" w:color="808080"/>
              <w:bottom w:val="single" w:sz="4" w:space="0" w:color="808080"/>
              <w:right w:val="single" w:sz="4" w:space="0" w:color="808080"/>
            </w:tcBorders>
            <w:vAlign w:val="center"/>
          </w:tcPr>
          <w:p w14:paraId="1B27B6CB" w14:textId="77777777" w:rsidR="005D26D8" w:rsidRPr="001B7930" w:rsidRDefault="005D26D8" w:rsidP="005D26D8">
            <w:pPr>
              <w:ind w:firstLine="5"/>
              <w:rPr>
                <w:sz w:val="18"/>
                <w:szCs w:val="18"/>
              </w:rPr>
            </w:pPr>
          </w:p>
        </w:tc>
        <w:tc>
          <w:tcPr>
            <w:tcW w:w="632" w:type="dxa"/>
            <w:vMerge/>
            <w:tcBorders>
              <w:top w:val="nil"/>
              <w:left w:val="single" w:sz="4" w:space="0" w:color="808080"/>
              <w:bottom w:val="single" w:sz="4" w:space="0" w:color="808080"/>
              <w:right w:val="single" w:sz="4" w:space="0" w:color="808080"/>
            </w:tcBorders>
            <w:vAlign w:val="center"/>
          </w:tcPr>
          <w:p w14:paraId="5D9C568C"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51B119AA"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23282AD"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36CBDA40"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458093F4"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0B8D526"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7DD60704" w14:textId="77777777" w:rsidR="005D26D8" w:rsidRPr="001B7930" w:rsidRDefault="005D26D8" w:rsidP="005D26D8">
            <w:pPr>
              <w:ind w:firstLine="5"/>
              <w:rPr>
                <w:sz w:val="18"/>
                <w:szCs w:val="18"/>
              </w:rPr>
            </w:pPr>
          </w:p>
        </w:tc>
        <w:tc>
          <w:tcPr>
            <w:tcW w:w="574" w:type="dxa"/>
            <w:vMerge/>
            <w:tcBorders>
              <w:top w:val="nil"/>
              <w:left w:val="single" w:sz="4" w:space="0" w:color="808080"/>
              <w:bottom w:val="single" w:sz="4" w:space="0" w:color="808080"/>
              <w:right w:val="single" w:sz="4" w:space="0" w:color="808080"/>
            </w:tcBorders>
            <w:vAlign w:val="center"/>
          </w:tcPr>
          <w:p w14:paraId="16D81A2B" w14:textId="77777777" w:rsidR="005D26D8" w:rsidRPr="001B7930" w:rsidRDefault="005D26D8" w:rsidP="005D26D8">
            <w:pPr>
              <w:ind w:firstLine="5"/>
              <w:rPr>
                <w:sz w:val="18"/>
                <w:szCs w:val="18"/>
              </w:rPr>
            </w:pPr>
          </w:p>
        </w:tc>
      </w:tr>
      <w:tr w:rsidR="005D26D8" w:rsidRPr="001B7930" w14:paraId="1D750DA2" w14:textId="77777777" w:rsidTr="00732898">
        <w:trPr>
          <w:gridAfter w:val="1"/>
          <w:wAfter w:w="7" w:type="dxa"/>
          <w:trHeight w:val="184"/>
        </w:trPr>
        <w:tc>
          <w:tcPr>
            <w:tcW w:w="396" w:type="dxa"/>
            <w:tcBorders>
              <w:top w:val="nil"/>
              <w:left w:val="single" w:sz="4" w:space="0" w:color="808080"/>
              <w:bottom w:val="single" w:sz="4" w:space="0" w:color="808080"/>
              <w:right w:val="single" w:sz="4" w:space="0" w:color="808080"/>
            </w:tcBorders>
            <w:shd w:val="clear" w:color="000000" w:fill="DDD9C4"/>
            <w:vAlign w:val="center"/>
          </w:tcPr>
          <w:p w14:paraId="2B7253F6" w14:textId="77777777" w:rsidR="005D26D8" w:rsidRPr="001B7930" w:rsidRDefault="005D26D8" w:rsidP="005D26D8">
            <w:pPr>
              <w:ind w:firstLine="5"/>
              <w:jc w:val="center"/>
              <w:rPr>
                <w:sz w:val="18"/>
                <w:szCs w:val="18"/>
              </w:rPr>
            </w:pPr>
            <w:r w:rsidRPr="001B7930">
              <w:rPr>
                <w:sz w:val="18"/>
                <w:szCs w:val="18"/>
              </w:rPr>
              <w:t> </w:t>
            </w:r>
          </w:p>
        </w:tc>
        <w:tc>
          <w:tcPr>
            <w:tcW w:w="1174" w:type="dxa"/>
            <w:tcBorders>
              <w:top w:val="nil"/>
              <w:left w:val="nil"/>
              <w:bottom w:val="single" w:sz="4" w:space="0" w:color="808080"/>
              <w:right w:val="single" w:sz="4" w:space="0" w:color="808080"/>
            </w:tcBorders>
            <w:shd w:val="clear" w:color="000000" w:fill="DDD9C4"/>
            <w:vAlign w:val="center"/>
          </w:tcPr>
          <w:p w14:paraId="5C0BC062" w14:textId="77777777" w:rsidR="005D26D8" w:rsidRPr="001B7930" w:rsidRDefault="005D26D8" w:rsidP="005D26D8">
            <w:pPr>
              <w:ind w:firstLine="5"/>
              <w:rPr>
                <w:b/>
                <w:bCs/>
                <w:sz w:val="18"/>
                <w:szCs w:val="18"/>
              </w:rPr>
            </w:pPr>
            <w:r w:rsidRPr="001B7930">
              <w:rPr>
                <w:b/>
                <w:bCs/>
                <w:sz w:val="18"/>
                <w:szCs w:val="18"/>
              </w:rPr>
              <w:t>Итого:</w:t>
            </w:r>
          </w:p>
        </w:tc>
        <w:tc>
          <w:tcPr>
            <w:tcW w:w="2611" w:type="dxa"/>
            <w:tcBorders>
              <w:top w:val="nil"/>
              <w:left w:val="nil"/>
              <w:bottom w:val="single" w:sz="4" w:space="0" w:color="808080"/>
              <w:right w:val="single" w:sz="4" w:space="0" w:color="808080"/>
            </w:tcBorders>
            <w:shd w:val="clear" w:color="000000" w:fill="DDD9C4"/>
            <w:vAlign w:val="center"/>
          </w:tcPr>
          <w:p w14:paraId="49E05C66" w14:textId="77777777" w:rsidR="005D26D8" w:rsidRPr="001B7930" w:rsidRDefault="005D26D8" w:rsidP="005D26D8">
            <w:pPr>
              <w:ind w:firstLine="5"/>
              <w:jc w:val="right"/>
              <w:rPr>
                <w:b/>
                <w:bCs/>
                <w:sz w:val="18"/>
                <w:szCs w:val="18"/>
              </w:rPr>
            </w:pPr>
            <w:r w:rsidRPr="001B7930">
              <w:rPr>
                <w:b/>
                <w:bCs/>
                <w:sz w:val="18"/>
                <w:szCs w:val="18"/>
              </w:rPr>
              <w:t> </w:t>
            </w:r>
          </w:p>
        </w:tc>
        <w:tc>
          <w:tcPr>
            <w:tcW w:w="653" w:type="dxa"/>
            <w:tcBorders>
              <w:top w:val="nil"/>
              <w:left w:val="nil"/>
              <w:bottom w:val="single" w:sz="4" w:space="0" w:color="808080"/>
              <w:right w:val="single" w:sz="4" w:space="0" w:color="808080"/>
            </w:tcBorders>
            <w:shd w:val="clear" w:color="000000" w:fill="DDD9C4"/>
            <w:vAlign w:val="center"/>
          </w:tcPr>
          <w:p w14:paraId="3F458501" w14:textId="77777777" w:rsidR="005D26D8" w:rsidRPr="001B7930" w:rsidRDefault="005D26D8" w:rsidP="005D26D8">
            <w:pPr>
              <w:ind w:firstLine="5"/>
              <w:jc w:val="right"/>
              <w:rPr>
                <w:b/>
                <w:bCs/>
                <w:sz w:val="18"/>
                <w:szCs w:val="18"/>
              </w:rPr>
            </w:pPr>
            <w:r w:rsidRPr="001B7930">
              <w:rPr>
                <w:b/>
                <w:bCs/>
                <w:sz w:val="18"/>
                <w:szCs w:val="18"/>
              </w:rPr>
              <w:t>4 531</w:t>
            </w:r>
          </w:p>
        </w:tc>
        <w:tc>
          <w:tcPr>
            <w:tcW w:w="632" w:type="dxa"/>
            <w:tcBorders>
              <w:top w:val="nil"/>
              <w:left w:val="nil"/>
              <w:bottom w:val="single" w:sz="4" w:space="0" w:color="808080"/>
              <w:right w:val="single" w:sz="4" w:space="0" w:color="808080"/>
            </w:tcBorders>
            <w:shd w:val="clear" w:color="000000" w:fill="DDD9C4"/>
            <w:vAlign w:val="center"/>
          </w:tcPr>
          <w:p w14:paraId="690C49EF" w14:textId="77777777" w:rsidR="005D26D8" w:rsidRPr="001B7930" w:rsidRDefault="005D26D8" w:rsidP="005D26D8">
            <w:pPr>
              <w:ind w:firstLine="5"/>
              <w:jc w:val="right"/>
              <w:rPr>
                <w:b/>
                <w:bCs/>
                <w:sz w:val="18"/>
                <w:szCs w:val="18"/>
              </w:rPr>
            </w:pPr>
            <w:r w:rsidRPr="001B7930">
              <w:rPr>
                <w:b/>
                <w:bCs/>
                <w:sz w:val="18"/>
                <w:szCs w:val="18"/>
              </w:rPr>
              <w:t>1 071</w:t>
            </w:r>
          </w:p>
        </w:tc>
        <w:tc>
          <w:tcPr>
            <w:tcW w:w="574" w:type="dxa"/>
            <w:tcBorders>
              <w:top w:val="nil"/>
              <w:left w:val="nil"/>
              <w:bottom w:val="single" w:sz="4" w:space="0" w:color="808080"/>
              <w:right w:val="single" w:sz="4" w:space="0" w:color="808080"/>
            </w:tcBorders>
            <w:shd w:val="clear" w:color="000000" w:fill="DDD9C4"/>
            <w:vAlign w:val="center"/>
          </w:tcPr>
          <w:p w14:paraId="177D361C" w14:textId="77777777" w:rsidR="005D26D8" w:rsidRPr="001B7930" w:rsidRDefault="005D26D8" w:rsidP="005D26D8">
            <w:pPr>
              <w:ind w:firstLine="5"/>
              <w:jc w:val="right"/>
              <w:rPr>
                <w:b/>
                <w:bCs/>
                <w:sz w:val="18"/>
                <w:szCs w:val="18"/>
              </w:rPr>
            </w:pPr>
            <w:r w:rsidRPr="001B7930">
              <w:rPr>
                <w:b/>
                <w:bCs/>
                <w:sz w:val="18"/>
                <w:szCs w:val="18"/>
              </w:rPr>
              <w:t>400</w:t>
            </w:r>
          </w:p>
        </w:tc>
        <w:tc>
          <w:tcPr>
            <w:tcW w:w="574" w:type="dxa"/>
            <w:tcBorders>
              <w:top w:val="nil"/>
              <w:left w:val="nil"/>
              <w:bottom w:val="single" w:sz="4" w:space="0" w:color="808080"/>
              <w:right w:val="single" w:sz="4" w:space="0" w:color="808080"/>
            </w:tcBorders>
            <w:shd w:val="clear" w:color="000000" w:fill="DDD9C4"/>
            <w:vAlign w:val="center"/>
          </w:tcPr>
          <w:p w14:paraId="3991934F" w14:textId="77777777" w:rsidR="005D26D8" w:rsidRPr="001B7930" w:rsidRDefault="005D26D8" w:rsidP="005D26D8">
            <w:pPr>
              <w:ind w:firstLine="5"/>
              <w:jc w:val="right"/>
              <w:rPr>
                <w:b/>
                <w:bCs/>
                <w:sz w:val="18"/>
                <w:szCs w:val="18"/>
              </w:rPr>
            </w:pPr>
            <w:r w:rsidRPr="001B7930">
              <w:rPr>
                <w:b/>
                <w:bCs/>
                <w:sz w:val="18"/>
                <w:szCs w:val="18"/>
              </w:rPr>
              <w:t>402</w:t>
            </w:r>
          </w:p>
        </w:tc>
        <w:tc>
          <w:tcPr>
            <w:tcW w:w="574" w:type="dxa"/>
            <w:tcBorders>
              <w:top w:val="nil"/>
              <w:left w:val="nil"/>
              <w:bottom w:val="single" w:sz="4" w:space="0" w:color="808080"/>
              <w:right w:val="single" w:sz="4" w:space="0" w:color="808080"/>
            </w:tcBorders>
            <w:shd w:val="clear" w:color="000000" w:fill="DDD9C4"/>
            <w:vAlign w:val="center"/>
          </w:tcPr>
          <w:p w14:paraId="20CD0DF3" w14:textId="77777777" w:rsidR="005D26D8" w:rsidRPr="001B7930" w:rsidRDefault="005D26D8" w:rsidP="005D26D8">
            <w:pPr>
              <w:ind w:firstLine="5"/>
              <w:jc w:val="right"/>
              <w:rPr>
                <w:b/>
                <w:bCs/>
                <w:sz w:val="18"/>
                <w:szCs w:val="18"/>
              </w:rPr>
            </w:pPr>
            <w:r w:rsidRPr="001B7930">
              <w:rPr>
                <w:b/>
                <w:bCs/>
                <w:sz w:val="18"/>
                <w:szCs w:val="18"/>
              </w:rPr>
              <w:t>1 054</w:t>
            </w:r>
          </w:p>
        </w:tc>
        <w:tc>
          <w:tcPr>
            <w:tcW w:w="574" w:type="dxa"/>
            <w:tcBorders>
              <w:top w:val="nil"/>
              <w:left w:val="nil"/>
              <w:bottom w:val="single" w:sz="4" w:space="0" w:color="808080"/>
              <w:right w:val="single" w:sz="4" w:space="0" w:color="808080"/>
            </w:tcBorders>
            <w:shd w:val="clear" w:color="000000" w:fill="DDD9C4"/>
            <w:vAlign w:val="center"/>
          </w:tcPr>
          <w:p w14:paraId="759CEB5B" w14:textId="77777777" w:rsidR="005D26D8" w:rsidRPr="001B7930" w:rsidRDefault="005D26D8" w:rsidP="005D26D8">
            <w:pPr>
              <w:ind w:firstLine="5"/>
              <w:jc w:val="right"/>
              <w:rPr>
                <w:b/>
                <w:bCs/>
                <w:sz w:val="18"/>
                <w:szCs w:val="18"/>
              </w:rPr>
            </w:pPr>
            <w:r w:rsidRPr="001B7930">
              <w:rPr>
                <w:b/>
                <w:bCs/>
                <w:sz w:val="18"/>
                <w:szCs w:val="18"/>
              </w:rPr>
              <w:t>134</w:t>
            </w:r>
          </w:p>
        </w:tc>
        <w:tc>
          <w:tcPr>
            <w:tcW w:w="574" w:type="dxa"/>
            <w:tcBorders>
              <w:top w:val="nil"/>
              <w:left w:val="nil"/>
              <w:bottom w:val="single" w:sz="4" w:space="0" w:color="808080"/>
              <w:right w:val="single" w:sz="4" w:space="0" w:color="808080"/>
            </w:tcBorders>
            <w:shd w:val="clear" w:color="000000" w:fill="DDD9C4"/>
            <w:vAlign w:val="center"/>
          </w:tcPr>
          <w:p w14:paraId="1FFDF839" w14:textId="77777777" w:rsidR="005D26D8" w:rsidRPr="001B7930" w:rsidRDefault="005D26D8" w:rsidP="005D26D8">
            <w:pPr>
              <w:ind w:firstLine="5"/>
              <w:jc w:val="right"/>
              <w:rPr>
                <w:b/>
                <w:bCs/>
                <w:sz w:val="18"/>
                <w:szCs w:val="18"/>
              </w:rPr>
            </w:pPr>
            <w:r w:rsidRPr="001B7930">
              <w:rPr>
                <w:b/>
                <w:bCs/>
                <w:sz w:val="18"/>
                <w:szCs w:val="18"/>
              </w:rPr>
              <w:t>397</w:t>
            </w:r>
          </w:p>
        </w:tc>
        <w:tc>
          <w:tcPr>
            <w:tcW w:w="574" w:type="dxa"/>
            <w:tcBorders>
              <w:top w:val="nil"/>
              <w:left w:val="nil"/>
              <w:bottom w:val="single" w:sz="4" w:space="0" w:color="808080"/>
              <w:right w:val="single" w:sz="4" w:space="0" w:color="808080"/>
            </w:tcBorders>
            <w:shd w:val="clear" w:color="000000" w:fill="DDD9C4"/>
            <w:vAlign w:val="center"/>
          </w:tcPr>
          <w:p w14:paraId="6D28676A" w14:textId="77777777" w:rsidR="005D26D8" w:rsidRPr="001B7930" w:rsidRDefault="005D26D8" w:rsidP="005D26D8">
            <w:pPr>
              <w:ind w:firstLine="5"/>
              <w:jc w:val="right"/>
              <w:rPr>
                <w:b/>
                <w:bCs/>
                <w:sz w:val="18"/>
                <w:szCs w:val="18"/>
              </w:rPr>
            </w:pPr>
            <w:r w:rsidRPr="001B7930">
              <w:rPr>
                <w:b/>
                <w:bCs/>
                <w:sz w:val="18"/>
                <w:szCs w:val="18"/>
              </w:rPr>
              <w:t>2 528</w:t>
            </w:r>
          </w:p>
        </w:tc>
        <w:tc>
          <w:tcPr>
            <w:tcW w:w="574" w:type="dxa"/>
            <w:tcBorders>
              <w:top w:val="nil"/>
              <w:left w:val="nil"/>
              <w:bottom w:val="single" w:sz="4" w:space="0" w:color="808080"/>
              <w:right w:val="single" w:sz="4" w:space="0" w:color="808080"/>
            </w:tcBorders>
            <w:shd w:val="clear" w:color="000000" w:fill="DDD9C4"/>
            <w:vAlign w:val="center"/>
          </w:tcPr>
          <w:p w14:paraId="42143D00" w14:textId="77777777" w:rsidR="005D26D8" w:rsidRPr="001B7930" w:rsidRDefault="005D26D8" w:rsidP="005D26D8">
            <w:pPr>
              <w:ind w:firstLine="5"/>
              <w:jc w:val="right"/>
              <w:rPr>
                <w:b/>
                <w:bCs/>
                <w:sz w:val="18"/>
                <w:szCs w:val="18"/>
              </w:rPr>
            </w:pPr>
            <w:r w:rsidRPr="001B7930">
              <w:rPr>
                <w:b/>
                <w:bCs/>
                <w:sz w:val="18"/>
                <w:szCs w:val="18"/>
              </w:rPr>
              <w:t>10 517</w:t>
            </w:r>
          </w:p>
        </w:tc>
      </w:tr>
    </w:tbl>
    <w:p w14:paraId="2E98B128" w14:textId="77777777" w:rsidR="005D26D8" w:rsidRPr="001B7930" w:rsidRDefault="005D26D8" w:rsidP="005D26D8">
      <w:pPr>
        <w:jc w:val="both"/>
        <w:rPr>
          <w:sz w:val="28"/>
          <w:szCs w:val="28"/>
          <w:lang w:val="ru-RU"/>
        </w:rPr>
      </w:pPr>
    </w:p>
    <w:p w14:paraId="32D112F0" w14:textId="16EB1BF2" w:rsidR="005D26D8" w:rsidRPr="001B7930" w:rsidRDefault="005D26D8" w:rsidP="005D26D8">
      <w:pPr>
        <w:ind w:firstLine="709"/>
        <w:jc w:val="both"/>
        <w:rPr>
          <w:lang w:val="ru-RU"/>
        </w:rPr>
      </w:pPr>
      <w:r w:rsidRPr="001B7930">
        <w:rPr>
          <w:lang w:val="ru-RU"/>
        </w:rPr>
        <w:t>Мелиоративная сеть республики в 1980 г. составляла более 120 км магистральных каналов, а также порядка 200 км распределительных сетей. Основные сведения об оросительных системах респуб</w:t>
      </w:r>
      <w:r w:rsidR="00390F87" w:rsidRPr="001B7930">
        <w:rPr>
          <w:lang w:val="ru-RU"/>
        </w:rPr>
        <w:t>лики представлены в Таблице № 21</w:t>
      </w:r>
      <w:r w:rsidRPr="001B7930">
        <w:rPr>
          <w:lang w:val="ru-RU"/>
        </w:rPr>
        <w:t xml:space="preserve">. </w:t>
      </w:r>
    </w:p>
    <w:p w14:paraId="19D05F00" w14:textId="77777777" w:rsidR="005D26D8" w:rsidRPr="001B7930" w:rsidRDefault="005D26D8" w:rsidP="005D26D8">
      <w:pPr>
        <w:ind w:firstLine="709"/>
        <w:jc w:val="both"/>
        <w:rPr>
          <w:lang w:val="ru-RU"/>
        </w:rPr>
      </w:pPr>
    </w:p>
    <w:p w14:paraId="69D9465C" w14:textId="77777777" w:rsidR="005D26D8" w:rsidRPr="001B7930" w:rsidRDefault="005D26D8" w:rsidP="005D26D8">
      <w:pPr>
        <w:ind w:firstLine="709"/>
        <w:jc w:val="both"/>
        <w:rPr>
          <w:lang w:val="ru-RU"/>
        </w:rPr>
      </w:pPr>
    </w:p>
    <w:p w14:paraId="4F6D1C93" w14:textId="7A751533" w:rsidR="005D26D8" w:rsidRPr="001B7930" w:rsidRDefault="005D26D8" w:rsidP="005D26D8">
      <w:pPr>
        <w:jc w:val="both"/>
        <w:rPr>
          <w:b/>
          <w:bCs/>
          <w:lang w:val="ru-RU"/>
        </w:rPr>
      </w:pPr>
      <w:r w:rsidRPr="001B7930">
        <w:rPr>
          <w:b/>
          <w:bCs/>
          <w:lang w:val="ru-RU"/>
        </w:rPr>
        <w:t>Таблица 2</w:t>
      </w:r>
      <w:r w:rsidR="00390F87" w:rsidRPr="001B7930">
        <w:rPr>
          <w:b/>
          <w:bCs/>
          <w:lang w:val="ru-RU"/>
        </w:rPr>
        <w:t>1</w:t>
      </w:r>
      <w:r w:rsidRPr="001B7930">
        <w:rPr>
          <w:b/>
          <w:bCs/>
          <w:lang w:val="ru-RU"/>
        </w:rPr>
        <w:t>. Основные данные оросительных систем РЮО на 1980г.</w:t>
      </w:r>
    </w:p>
    <w:tbl>
      <w:tblPr>
        <w:tblW w:w="9334" w:type="dxa"/>
        <w:tblInd w:w="2" w:type="dxa"/>
        <w:tblCellMar>
          <w:left w:w="0" w:type="dxa"/>
          <w:right w:w="0" w:type="dxa"/>
        </w:tblCellMar>
        <w:tblLook w:val="00A0" w:firstRow="1" w:lastRow="0" w:firstColumn="1" w:lastColumn="0" w:noHBand="0" w:noVBand="0"/>
      </w:tblPr>
      <w:tblGrid>
        <w:gridCol w:w="547"/>
        <w:gridCol w:w="3171"/>
        <w:gridCol w:w="1645"/>
        <w:gridCol w:w="2086"/>
        <w:gridCol w:w="1885"/>
      </w:tblGrid>
      <w:tr w:rsidR="005D26D8" w:rsidRPr="001B7930" w14:paraId="2C419492" w14:textId="77777777" w:rsidTr="00732898">
        <w:trPr>
          <w:trHeight w:val="548"/>
        </w:trPr>
        <w:tc>
          <w:tcPr>
            <w:tcW w:w="564" w:type="dxa"/>
            <w:tcBorders>
              <w:top w:val="single" w:sz="4" w:space="0" w:color="808080"/>
              <w:left w:val="single" w:sz="4" w:space="0" w:color="808080"/>
              <w:bottom w:val="single" w:sz="4" w:space="0" w:color="808080"/>
              <w:right w:val="single" w:sz="4" w:space="0" w:color="808080"/>
            </w:tcBorders>
            <w:shd w:val="clear" w:color="000000" w:fill="C4BD97"/>
            <w:vAlign w:val="center"/>
          </w:tcPr>
          <w:p w14:paraId="27EE157C" w14:textId="77777777" w:rsidR="005D26D8" w:rsidRPr="001B7930" w:rsidRDefault="005D26D8" w:rsidP="005D26D8">
            <w:pPr>
              <w:ind w:firstLine="5"/>
              <w:jc w:val="center"/>
              <w:rPr>
                <w:b/>
                <w:bCs/>
                <w:sz w:val="20"/>
                <w:szCs w:val="20"/>
                <w:lang w:val="ru-RU"/>
              </w:rPr>
            </w:pPr>
            <w:r w:rsidRPr="001B7930">
              <w:rPr>
                <w:b/>
                <w:bCs/>
                <w:sz w:val="20"/>
                <w:szCs w:val="20"/>
                <w:lang w:val="ru-RU"/>
              </w:rPr>
              <w:t>№</w:t>
            </w:r>
          </w:p>
        </w:tc>
        <w:tc>
          <w:tcPr>
            <w:tcW w:w="3182" w:type="dxa"/>
            <w:tcBorders>
              <w:top w:val="single" w:sz="4" w:space="0" w:color="808080"/>
              <w:left w:val="nil"/>
              <w:bottom w:val="single" w:sz="4" w:space="0" w:color="808080"/>
              <w:right w:val="single" w:sz="4" w:space="0" w:color="808080"/>
            </w:tcBorders>
            <w:shd w:val="clear" w:color="000000" w:fill="C4BD97"/>
            <w:vAlign w:val="center"/>
          </w:tcPr>
          <w:p w14:paraId="73BB06F7" w14:textId="77777777" w:rsidR="005D26D8" w:rsidRPr="001B7930" w:rsidRDefault="005D26D8" w:rsidP="005D26D8">
            <w:pPr>
              <w:ind w:firstLine="5"/>
              <w:jc w:val="center"/>
              <w:rPr>
                <w:sz w:val="20"/>
                <w:szCs w:val="20"/>
                <w:lang w:val="ru-RU"/>
              </w:rPr>
            </w:pPr>
            <w:r w:rsidRPr="001B7930">
              <w:rPr>
                <w:sz w:val="20"/>
                <w:szCs w:val="20"/>
                <w:lang w:val="ru-RU"/>
              </w:rPr>
              <w:t>Наименование оросительной системы</w:t>
            </w:r>
          </w:p>
        </w:tc>
        <w:tc>
          <w:tcPr>
            <w:tcW w:w="1648" w:type="dxa"/>
            <w:tcBorders>
              <w:top w:val="single" w:sz="4" w:space="0" w:color="808080"/>
              <w:left w:val="nil"/>
              <w:bottom w:val="single" w:sz="4" w:space="0" w:color="808080"/>
              <w:right w:val="single" w:sz="4" w:space="0" w:color="808080"/>
            </w:tcBorders>
            <w:shd w:val="clear" w:color="000000" w:fill="C4BD97"/>
            <w:vAlign w:val="center"/>
          </w:tcPr>
          <w:p w14:paraId="69073886" w14:textId="77777777" w:rsidR="005D26D8" w:rsidRPr="001B7930" w:rsidRDefault="005D26D8" w:rsidP="005D26D8">
            <w:pPr>
              <w:ind w:firstLine="5"/>
              <w:jc w:val="center"/>
              <w:rPr>
                <w:b/>
                <w:bCs/>
                <w:sz w:val="20"/>
                <w:szCs w:val="20"/>
                <w:lang w:val="ru-RU"/>
              </w:rPr>
            </w:pPr>
            <w:r w:rsidRPr="001B7930">
              <w:rPr>
                <w:b/>
                <w:bCs/>
                <w:sz w:val="20"/>
                <w:szCs w:val="20"/>
                <w:lang w:val="ru-RU"/>
              </w:rPr>
              <w:t>Протяженность, км</w:t>
            </w:r>
          </w:p>
        </w:tc>
        <w:tc>
          <w:tcPr>
            <w:tcW w:w="2070" w:type="dxa"/>
            <w:tcBorders>
              <w:top w:val="single" w:sz="4" w:space="0" w:color="808080"/>
              <w:left w:val="nil"/>
              <w:bottom w:val="single" w:sz="4" w:space="0" w:color="808080"/>
              <w:right w:val="single" w:sz="4" w:space="0" w:color="808080"/>
            </w:tcBorders>
            <w:shd w:val="clear" w:color="000000" w:fill="C4BD97"/>
            <w:vAlign w:val="center"/>
          </w:tcPr>
          <w:p w14:paraId="55106430" w14:textId="77777777" w:rsidR="005D26D8" w:rsidRPr="001B7930" w:rsidRDefault="005D26D8" w:rsidP="005D26D8">
            <w:pPr>
              <w:ind w:firstLine="5"/>
              <w:jc w:val="center"/>
              <w:rPr>
                <w:b/>
                <w:bCs/>
                <w:sz w:val="20"/>
                <w:szCs w:val="20"/>
                <w:lang w:val="ru-RU"/>
              </w:rPr>
            </w:pPr>
            <w:r w:rsidRPr="001B7930">
              <w:rPr>
                <w:b/>
                <w:bCs/>
                <w:sz w:val="20"/>
                <w:szCs w:val="20"/>
                <w:lang w:val="ru-RU"/>
              </w:rPr>
              <w:t>Район</w:t>
            </w:r>
          </w:p>
        </w:tc>
        <w:tc>
          <w:tcPr>
            <w:tcW w:w="1869" w:type="dxa"/>
            <w:tcBorders>
              <w:top w:val="single" w:sz="4" w:space="0" w:color="808080"/>
              <w:left w:val="nil"/>
              <w:bottom w:val="single" w:sz="4" w:space="0" w:color="808080"/>
              <w:right w:val="single" w:sz="4" w:space="0" w:color="808080"/>
            </w:tcBorders>
            <w:shd w:val="clear" w:color="000000" w:fill="C4BD97"/>
            <w:vAlign w:val="center"/>
          </w:tcPr>
          <w:p w14:paraId="70E07AC6" w14:textId="77777777" w:rsidR="005D26D8" w:rsidRPr="001B7930" w:rsidRDefault="005D26D8" w:rsidP="005D26D8">
            <w:pPr>
              <w:ind w:firstLine="5"/>
              <w:jc w:val="center"/>
              <w:rPr>
                <w:b/>
                <w:bCs/>
                <w:sz w:val="20"/>
                <w:szCs w:val="20"/>
                <w:lang w:val="ru-RU"/>
              </w:rPr>
            </w:pPr>
            <w:r w:rsidRPr="001B7930">
              <w:rPr>
                <w:b/>
                <w:bCs/>
                <w:sz w:val="20"/>
                <w:szCs w:val="20"/>
                <w:lang w:val="ru-RU"/>
              </w:rPr>
              <w:t xml:space="preserve">Источник </w:t>
            </w:r>
          </w:p>
          <w:p w14:paraId="6ED2E900" w14:textId="77777777" w:rsidR="005D26D8" w:rsidRPr="001B7930" w:rsidRDefault="005D26D8" w:rsidP="005D26D8">
            <w:pPr>
              <w:ind w:firstLine="5"/>
              <w:jc w:val="center"/>
              <w:rPr>
                <w:b/>
                <w:bCs/>
                <w:sz w:val="20"/>
                <w:szCs w:val="20"/>
                <w:lang w:val="ru-RU"/>
              </w:rPr>
            </w:pPr>
            <w:r w:rsidRPr="001B7930">
              <w:rPr>
                <w:b/>
                <w:bCs/>
                <w:sz w:val="20"/>
                <w:szCs w:val="20"/>
                <w:lang w:val="ru-RU"/>
              </w:rPr>
              <w:t>питания</w:t>
            </w:r>
          </w:p>
        </w:tc>
      </w:tr>
      <w:tr w:rsidR="005D26D8" w:rsidRPr="001B7930" w14:paraId="24E20AF1" w14:textId="77777777" w:rsidTr="00732898">
        <w:trPr>
          <w:trHeight w:val="305"/>
        </w:trPr>
        <w:tc>
          <w:tcPr>
            <w:tcW w:w="564" w:type="dxa"/>
            <w:tcBorders>
              <w:top w:val="nil"/>
              <w:left w:val="single" w:sz="4" w:space="0" w:color="808080"/>
              <w:bottom w:val="single" w:sz="4" w:space="0" w:color="808080"/>
              <w:right w:val="single" w:sz="4" w:space="0" w:color="808080"/>
            </w:tcBorders>
            <w:vAlign w:val="center"/>
          </w:tcPr>
          <w:p w14:paraId="6AED6A58" w14:textId="77777777" w:rsidR="005D26D8" w:rsidRPr="001B7930" w:rsidRDefault="005D26D8" w:rsidP="005D26D8">
            <w:pPr>
              <w:ind w:firstLine="5"/>
              <w:jc w:val="center"/>
              <w:rPr>
                <w:sz w:val="20"/>
                <w:szCs w:val="20"/>
                <w:lang w:val="ru-RU"/>
              </w:rPr>
            </w:pPr>
            <w:r w:rsidRPr="001B7930">
              <w:rPr>
                <w:sz w:val="20"/>
                <w:szCs w:val="20"/>
                <w:lang w:val="ru-RU"/>
              </w:rPr>
              <w:t>1</w:t>
            </w:r>
          </w:p>
        </w:tc>
        <w:tc>
          <w:tcPr>
            <w:tcW w:w="3182" w:type="dxa"/>
            <w:tcBorders>
              <w:top w:val="nil"/>
              <w:left w:val="nil"/>
              <w:bottom w:val="single" w:sz="4" w:space="0" w:color="808080"/>
              <w:right w:val="single" w:sz="4" w:space="0" w:color="808080"/>
            </w:tcBorders>
            <w:vAlign w:val="center"/>
          </w:tcPr>
          <w:p w14:paraId="3115B2D9" w14:textId="77777777" w:rsidR="005D26D8" w:rsidRPr="001B7930" w:rsidRDefault="005D26D8" w:rsidP="005D26D8">
            <w:pPr>
              <w:ind w:firstLine="5"/>
              <w:rPr>
                <w:sz w:val="20"/>
                <w:szCs w:val="20"/>
                <w:lang w:val="ru-RU"/>
              </w:rPr>
            </w:pPr>
            <w:r w:rsidRPr="001B7930">
              <w:rPr>
                <w:sz w:val="20"/>
                <w:szCs w:val="20"/>
                <w:lang w:val="ru-RU"/>
              </w:rPr>
              <w:t>Кехвский магистральный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287AF27E" w14:textId="77777777" w:rsidR="005D26D8" w:rsidRPr="001B7930" w:rsidRDefault="005D26D8" w:rsidP="005D26D8">
            <w:pPr>
              <w:ind w:firstLineChars="300" w:firstLine="451"/>
              <w:jc w:val="right"/>
              <w:rPr>
                <w:sz w:val="20"/>
                <w:szCs w:val="20"/>
                <w:lang w:val="ru-RU"/>
              </w:rPr>
            </w:pPr>
            <w:r w:rsidRPr="001B7930">
              <w:rPr>
                <w:sz w:val="20"/>
                <w:szCs w:val="20"/>
                <w:lang w:val="ru-RU"/>
              </w:rPr>
              <w:t>30,0</w:t>
            </w:r>
          </w:p>
        </w:tc>
        <w:tc>
          <w:tcPr>
            <w:tcW w:w="2070" w:type="dxa"/>
            <w:tcBorders>
              <w:top w:val="nil"/>
              <w:left w:val="nil"/>
              <w:bottom w:val="single" w:sz="4" w:space="0" w:color="808080"/>
              <w:right w:val="single" w:sz="4" w:space="0" w:color="808080"/>
            </w:tcBorders>
            <w:vAlign w:val="center"/>
          </w:tcPr>
          <w:p w14:paraId="0FB5A671" w14:textId="77777777" w:rsidR="005D26D8" w:rsidRPr="001B7930" w:rsidRDefault="005D26D8" w:rsidP="005D26D8">
            <w:pPr>
              <w:ind w:firstLine="5"/>
              <w:jc w:val="center"/>
              <w:rPr>
                <w:sz w:val="20"/>
                <w:szCs w:val="20"/>
              </w:rPr>
            </w:pPr>
            <w:r w:rsidRPr="001B7930">
              <w:rPr>
                <w:sz w:val="20"/>
                <w:szCs w:val="20"/>
                <w:lang w:val="ru-RU"/>
              </w:rPr>
              <w:t>Цхинваль</w:t>
            </w:r>
            <w:r w:rsidRPr="001B7930">
              <w:rPr>
                <w:sz w:val="20"/>
                <w:szCs w:val="20"/>
              </w:rPr>
              <w:t>ский, Знаурский</w:t>
            </w:r>
          </w:p>
        </w:tc>
        <w:tc>
          <w:tcPr>
            <w:tcW w:w="1869" w:type="dxa"/>
            <w:tcBorders>
              <w:top w:val="nil"/>
              <w:left w:val="nil"/>
              <w:bottom w:val="single" w:sz="4" w:space="0" w:color="808080"/>
              <w:right w:val="single" w:sz="4" w:space="0" w:color="808080"/>
            </w:tcBorders>
            <w:vAlign w:val="center"/>
          </w:tcPr>
          <w:p w14:paraId="46BEE849" w14:textId="77777777" w:rsidR="005D26D8" w:rsidRPr="001B7930" w:rsidRDefault="005D26D8" w:rsidP="005D26D8">
            <w:pPr>
              <w:ind w:firstLine="5"/>
              <w:jc w:val="center"/>
              <w:rPr>
                <w:sz w:val="20"/>
                <w:szCs w:val="20"/>
              </w:rPr>
            </w:pPr>
            <w:r w:rsidRPr="001B7930">
              <w:rPr>
                <w:sz w:val="20"/>
                <w:szCs w:val="20"/>
              </w:rPr>
              <w:t>р. Б.Лиахва</w:t>
            </w:r>
          </w:p>
        </w:tc>
      </w:tr>
      <w:tr w:rsidR="005D26D8" w:rsidRPr="001B7930" w14:paraId="359743F1" w14:textId="77777777" w:rsidTr="00732898">
        <w:trPr>
          <w:trHeight w:val="247"/>
        </w:trPr>
        <w:tc>
          <w:tcPr>
            <w:tcW w:w="564" w:type="dxa"/>
            <w:tcBorders>
              <w:top w:val="nil"/>
              <w:left w:val="single" w:sz="4" w:space="0" w:color="808080"/>
              <w:bottom w:val="single" w:sz="4" w:space="0" w:color="808080"/>
              <w:right w:val="single" w:sz="4" w:space="0" w:color="808080"/>
            </w:tcBorders>
            <w:vAlign w:val="center"/>
          </w:tcPr>
          <w:p w14:paraId="0ECA91E6" w14:textId="77777777" w:rsidR="005D26D8" w:rsidRPr="001B7930" w:rsidRDefault="005D26D8" w:rsidP="005D26D8">
            <w:pPr>
              <w:ind w:firstLine="5"/>
              <w:jc w:val="center"/>
              <w:rPr>
                <w:sz w:val="20"/>
                <w:szCs w:val="20"/>
              </w:rPr>
            </w:pPr>
            <w:r w:rsidRPr="001B7930">
              <w:rPr>
                <w:sz w:val="20"/>
                <w:szCs w:val="20"/>
              </w:rPr>
              <w:t>2</w:t>
            </w:r>
          </w:p>
        </w:tc>
        <w:tc>
          <w:tcPr>
            <w:tcW w:w="3182" w:type="dxa"/>
            <w:tcBorders>
              <w:top w:val="nil"/>
              <w:left w:val="nil"/>
              <w:bottom w:val="single" w:sz="4" w:space="0" w:color="808080"/>
              <w:right w:val="single" w:sz="4" w:space="0" w:color="808080"/>
            </w:tcBorders>
            <w:vAlign w:val="center"/>
          </w:tcPr>
          <w:p w14:paraId="0C4BEFF0" w14:textId="77777777" w:rsidR="005D26D8" w:rsidRPr="001B7930" w:rsidRDefault="005D26D8" w:rsidP="005D26D8">
            <w:pPr>
              <w:ind w:firstLine="5"/>
              <w:rPr>
                <w:sz w:val="20"/>
                <w:szCs w:val="20"/>
              </w:rPr>
            </w:pPr>
            <w:r w:rsidRPr="001B7930">
              <w:rPr>
                <w:sz w:val="20"/>
                <w:szCs w:val="20"/>
              </w:rPr>
              <w:t>Ванатский магистральный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58407352" w14:textId="77777777" w:rsidR="005D26D8" w:rsidRPr="001B7930" w:rsidRDefault="005D26D8" w:rsidP="005D26D8">
            <w:pPr>
              <w:ind w:firstLineChars="300" w:firstLine="451"/>
              <w:jc w:val="right"/>
              <w:rPr>
                <w:sz w:val="20"/>
                <w:szCs w:val="20"/>
              </w:rPr>
            </w:pPr>
            <w:r w:rsidRPr="001B7930">
              <w:rPr>
                <w:sz w:val="20"/>
                <w:szCs w:val="20"/>
              </w:rPr>
              <w:t>14,0</w:t>
            </w:r>
          </w:p>
        </w:tc>
        <w:tc>
          <w:tcPr>
            <w:tcW w:w="2070" w:type="dxa"/>
            <w:tcBorders>
              <w:top w:val="nil"/>
              <w:left w:val="nil"/>
              <w:bottom w:val="single" w:sz="4" w:space="0" w:color="808080"/>
              <w:right w:val="single" w:sz="4" w:space="0" w:color="808080"/>
            </w:tcBorders>
            <w:vAlign w:val="center"/>
          </w:tcPr>
          <w:p w14:paraId="3B950647" w14:textId="77777777" w:rsidR="005D26D8" w:rsidRPr="001B7930" w:rsidRDefault="005D26D8" w:rsidP="005D26D8">
            <w:pPr>
              <w:ind w:firstLine="5"/>
              <w:jc w:val="center"/>
              <w:rPr>
                <w:sz w:val="20"/>
                <w:szCs w:val="20"/>
              </w:rPr>
            </w:pPr>
            <w:r w:rsidRPr="001B7930">
              <w:rPr>
                <w:sz w:val="20"/>
                <w:szCs w:val="20"/>
              </w:rPr>
              <w:t>Цхинвальский</w:t>
            </w:r>
          </w:p>
        </w:tc>
        <w:tc>
          <w:tcPr>
            <w:tcW w:w="1869" w:type="dxa"/>
            <w:tcBorders>
              <w:top w:val="nil"/>
              <w:left w:val="nil"/>
              <w:bottom w:val="single" w:sz="4" w:space="0" w:color="808080"/>
              <w:right w:val="single" w:sz="4" w:space="0" w:color="808080"/>
            </w:tcBorders>
            <w:vAlign w:val="center"/>
          </w:tcPr>
          <w:p w14:paraId="5F1EA470" w14:textId="77777777" w:rsidR="005D26D8" w:rsidRPr="001B7930" w:rsidRDefault="005D26D8" w:rsidP="005D26D8">
            <w:pPr>
              <w:ind w:firstLine="5"/>
              <w:jc w:val="center"/>
              <w:rPr>
                <w:sz w:val="20"/>
                <w:szCs w:val="20"/>
              </w:rPr>
            </w:pPr>
            <w:r w:rsidRPr="001B7930">
              <w:rPr>
                <w:sz w:val="20"/>
                <w:szCs w:val="20"/>
              </w:rPr>
              <w:t>р. М.Лиахва</w:t>
            </w:r>
          </w:p>
        </w:tc>
      </w:tr>
      <w:tr w:rsidR="005D26D8" w:rsidRPr="001B7930" w14:paraId="29D0D0F8" w14:textId="77777777" w:rsidTr="00732898">
        <w:trPr>
          <w:trHeight w:val="189"/>
        </w:trPr>
        <w:tc>
          <w:tcPr>
            <w:tcW w:w="564" w:type="dxa"/>
            <w:tcBorders>
              <w:top w:val="nil"/>
              <w:left w:val="single" w:sz="4" w:space="0" w:color="808080"/>
              <w:bottom w:val="single" w:sz="4" w:space="0" w:color="808080"/>
              <w:right w:val="single" w:sz="4" w:space="0" w:color="808080"/>
            </w:tcBorders>
            <w:vAlign w:val="center"/>
          </w:tcPr>
          <w:p w14:paraId="07163392" w14:textId="77777777" w:rsidR="005D26D8" w:rsidRPr="001B7930" w:rsidRDefault="005D26D8" w:rsidP="005D26D8">
            <w:pPr>
              <w:ind w:firstLine="5"/>
              <w:jc w:val="center"/>
              <w:rPr>
                <w:sz w:val="20"/>
                <w:szCs w:val="20"/>
              </w:rPr>
            </w:pPr>
            <w:r w:rsidRPr="001B7930">
              <w:rPr>
                <w:sz w:val="20"/>
                <w:szCs w:val="20"/>
              </w:rPr>
              <w:t>3</w:t>
            </w:r>
          </w:p>
        </w:tc>
        <w:tc>
          <w:tcPr>
            <w:tcW w:w="3182" w:type="dxa"/>
            <w:tcBorders>
              <w:top w:val="nil"/>
              <w:left w:val="nil"/>
              <w:bottom w:val="single" w:sz="4" w:space="0" w:color="808080"/>
              <w:right w:val="single" w:sz="4" w:space="0" w:color="808080"/>
            </w:tcBorders>
            <w:vAlign w:val="center"/>
          </w:tcPr>
          <w:p w14:paraId="79C5124C" w14:textId="77777777" w:rsidR="005D26D8" w:rsidRPr="001B7930" w:rsidRDefault="005D26D8" w:rsidP="005D26D8">
            <w:pPr>
              <w:ind w:firstLine="5"/>
              <w:rPr>
                <w:sz w:val="20"/>
                <w:szCs w:val="20"/>
              </w:rPr>
            </w:pPr>
            <w:r w:rsidRPr="001B7930">
              <w:rPr>
                <w:sz w:val="20"/>
                <w:szCs w:val="20"/>
              </w:rPr>
              <w:t>Дзар</w:t>
            </w:r>
            <w:r w:rsidRPr="001B7930">
              <w:rPr>
                <w:sz w:val="20"/>
                <w:szCs w:val="20"/>
                <w:lang w:val="ru-RU"/>
              </w:rPr>
              <w:t>ц</w:t>
            </w:r>
            <w:r w:rsidRPr="001B7930">
              <w:rPr>
                <w:sz w:val="20"/>
                <w:szCs w:val="20"/>
              </w:rPr>
              <w:t xml:space="preserve">емский </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185BD889" w14:textId="77777777" w:rsidR="005D26D8" w:rsidRPr="001B7930" w:rsidRDefault="005D26D8" w:rsidP="005D26D8">
            <w:pPr>
              <w:ind w:firstLineChars="300" w:firstLine="451"/>
              <w:jc w:val="right"/>
              <w:rPr>
                <w:sz w:val="20"/>
                <w:szCs w:val="20"/>
              </w:rPr>
            </w:pPr>
            <w:r w:rsidRPr="001B7930">
              <w:rPr>
                <w:sz w:val="20"/>
                <w:szCs w:val="20"/>
              </w:rPr>
              <w:t>6,0</w:t>
            </w:r>
          </w:p>
        </w:tc>
        <w:tc>
          <w:tcPr>
            <w:tcW w:w="2070" w:type="dxa"/>
            <w:tcBorders>
              <w:top w:val="nil"/>
              <w:left w:val="nil"/>
              <w:bottom w:val="single" w:sz="4" w:space="0" w:color="808080"/>
              <w:right w:val="single" w:sz="4" w:space="0" w:color="808080"/>
            </w:tcBorders>
            <w:vAlign w:val="center"/>
          </w:tcPr>
          <w:p w14:paraId="168EBB0A" w14:textId="77777777" w:rsidR="005D26D8" w:rsidRPr="001B7930" w:rsidRDefault="005D26D8" w:rsidP="005D26D8">
            <w:pPr>
              <w:ind w:firstLine="5"/>
              <w:jc w:val="center"/>
              <w:rPr>
                <w:sz w:val="20"/>
                <w:szCs w:val="20"/>
              </w:rPr>
            </w:pPr>
            <w:r w:rsidRPr="001B7930">
              <w:rPr>
                <w:sz w:val="20"/>
                <w:szCs w:val="20"/>
              </w:rPr>
              <w:t>Цхинвальский</w:t>
            </w:r>
          </w:p>
        </w:tc>
        <w:tc>
          <w:tcPr>
            <w:tcW w:w="1869" w:type="dxa"/>
            <w:tcBorders>
              <w:top w:val="nil"/>
              <w:left w:val="nil"/>
              <w:bottom w:val="single" w:sz="4" w:space="0" w:color="808080"/>
              <w:right w:val="single" w:sz="4" w:space="0" w:color="808080"/>
            </w:tcBorders>
            <w:vAlign w:val="center"/>
          </w:tcPr>
          <w:p w14:paraId="7CAA3C1B" w14:textId="77777777" w:rsidR="005D26D8" w:rsidRPr="001B7930" w:rsidRDefault="005D26D8" w:rsidP="005D26D8">
            <w:pPr>
              <w:ind w:firstLine="5"/>
              <w:jc w:val="center"/>
              <w:rPr>
                <w:sz w:val="20"/>
                <w:szCs w:val="20"/>
              </w:rPr>
            </w:pPr>
            <w:r w:rsidRPr="001B7930">
              <w:rPr>
                <w:sz w:val="20"/>
                <w:szCs w:val="20"/>
              </w:rPr>
              <w:t>р. Б.Лиахва</w:t>
            </w:r>
          </w:p>
        </w:tc>
      </w:tr>
      <w:tr w:rsidR="005D26D8" w:rsidRPr="001B7930" w14:paraId="251144EE" w14:textId="77777777" w:rsidTr="00732898">
        <w:trPr>
          <w:trHeight w:val="142"/>
        </w:trPr>
        <w:tc>
          <w:tcPr>
            <w:tcW w:w="564" w:type="dxa"/>
            <w:tcBorders>
              <w:top w:val="nil"/>
              <w:left w:val="single" w:sz="4" w:space="0" w:color="808080"/>
              <w:bottom w:val="single" w:sz="4" w:space="0" w:color="808080"/>
              <w:right w:val="single" w:sz="4" w:space="0" w:color="808080"/>
            </w:tcBorders>
            <w:vAlign w:val="center"/>
          </w:tcPr>
          <w:p w14:paraId="4AED88FE" w14:textId="77777777" w:rsidR="005D26D8" w:rsidRPr="001B7930" w:rsidRDefault="005D26D8" w:rsidP="005D26D8">
            <w:pPr>
              <w:ind w:firstLine="5"/>
              <w:jc w:val="center"/>
              <w:rPr>
                <w:sz w:val="20"/>
                <w:szCs w:val="20"/>
              </w:rPr>
            </w:pPr>
            <w:r w:rsidRPr="001B7930">
              <w:rPr>
                <w:sz w:val="20"/>
                <w:szCs w:val="20"/>
              </w:rPr>
              <w:t>4</w:t>
            </w:r>
          </w:p>
        </w:tc>
        <w:tc>
          <w:tcPr>
            <w:tcW w:w="3182" w:type="dxa"/>
            <w:tcBorders>
              <w:top w:val="nil"/>
              <w:left w:val="nil"/>
              <w:bottom w:val="single" w:sz="4" w:space="0" w:color="808080"/>
              <w:right w:val="single" w:sz="4" w:space="0" w:color="808080"/>
            </w:tcBorders>
            <w:vAlign w:val="center"/>
          </w:tcPr>
          <w:p w14:paraId="15AD5C61" w14:textId="77777777" w:rsidR="005D26D8" w:rsidRPr="001B7930" w:rsidRDefault="005D26D8" w:rsidP="005D26D8">
            <w:pPr>
              <w:ind w:firstLine="5"/>
              <w:rPr>
                <w:sz w:val="20"/>
                <w:szCs w:val="20"/>
              </w:rPr>
            </w:pPr>
            <w:r w:rsidRPr="001B7930">
              <w:rPr>
                <w:sz w:val="20"/>
                <w:szCs w:val="20"/>
              </w:rPr>
              <w:t>Арцевский</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36BDC27E" w14:textId="77777777" w:rsidR="005D26D8" w:rsidRPr="001B7930" w:rsidRDefault="005D26D8" w:rsidP="005D26D8">
            <w:pPr>
              <w:ind w:firstLineChars="300" w:firstLine="451"/>
              <w:jc w:val="right"/>
              <w:rPr>
                <w:sz w:val="20"/>
                <w:szCs w:val="20"/>
              </w:rPr>
            </w:pPr>
            <w:r w:rsidRPr="001B7930">
              <w:rPr>
                <w:sz w:val="20"/>
                <w:szCs w:val="20"/>
              </w:rPr>
              <w:t>3,0</w:t>
            </w:r>
          </w:p>
        </w:tc>
        <w:tc>
          <w:tcPr>
            <w:tcW w:w="2070" w:type="dxa"/>
            <w:tcBorders>
              <w:top w:val="nil"/>
              <w:left w:val="nil"/>
              <w:bottom w:val="single" w:sz="4" w:space="0" w:color="808080"/>
              <w:right w:val="single" w:sz="4" w:space="0" w:color="808080"/>
            </w:tcBorders>
            <w:vAlign w:val="center"/>
          </w:tcPr>
          <w:p w14:paraId="28DB19AA" w14:textId="77777777" w:rsidR="005D26D8" w:rsidRPr="001B7930" w:rsidRDefault="005D26D8" w:rsidP="005D26D8">
            <w:pPr>
              <w:ind w:firstLine="5"/>
              <w:jc w:val="center"/>
              <w:rPr>
                <w:sz w:val="20"/>
                <w:szCs w:val="20"/>
              </w:rPr>
            </w:pPr>
            <w:r w:rsidRPr="001B7930">
              <w:rPr>
                <w:sz w:val="20"/>
                <w:szCs w:val="20"/>
              </w:rPr>
              <w:t>Цхинвальский</w:t>
            </w:r>
          </w:p>
        </w:tc>
        <w:tc>
          <w:tcPr>
            <w:tcW w:w="1869" w:type="dxa"/>
            <w:tcBorders>
              <w:top w:val="nil"/>
              <w:left w:val="nil"/>
              <w:bottom w:val="single" w:sz="4" w:space="0" w:color="808080"/>
              <w:right w:val="single" w:sz="4" w:space="0" w:color="808080"/>
            </w:tcBorders>
            <w:vAlign w:val="center"/>
          </w:tcPr>
          <w:p w14:paraId="787469F1" w14:textId="77777777" w:rsidR="005D26D8" w:rsidRPr="001B7930" w:rsidRDefault="005D26D8" w:rsidP="005D26D8">
            <w:pPr>
              <w:ind w:firstLine="5"/>
              <w:jc w:val="center"/>
              <w:rPr>
                <w:sz w:val="20"/>
                <w:szCs w:val="20"/>
              </w:rPr>
            </w:pPr>
            <w:r w:rsidRPr="001B7930">
              <w:rPr>
                <w:sz w:val="20"/>
                <w:szCs w:val="20"/>
              </w:rPr>
              <w:t>р. М.Лиахва</w:t>
            </w:r>
          </w:p>
        </w:tc>
      </w:tr>
      <w:tr w:rsidR="005D26D8" w:rsidRPr="001B7930" w14:paraId="3C5E2193" w14:textId="77777777" w:rsidTr="00732898">
        <w:trPr>
          <w:trHeight w:val="173"/>
        </w:trPr>
        <w:tc>
          <w:tcPr>
            <w:tcW w:w="564" w:type="dxa"/>
            <w:tcBorders>
              <w:top w:val="nil"/>
              <w:left w:val="single" w:sz="4" w:space="0" w:color="808080"/>
              <w:bottom w:val="single" w:sz="4" w:space="0" w:color="808080"/>
              <w:right w:val="single" w:sz="4" w:space="0" w:color="808080"/>
            </w:tcBorders>
            <w:vAlign w:val="center"/>
          </w:tcPr>
          <w:p w14:paraId="228E1409" w14:textId="77777777" w:rsidR="005D26D8" w:rsidRPr="001B7930" w:rsidRDefault="005D26D8" w:rsidP="005D26D8">
            <w:pPr>
              <w:ind w:firstLine="5"/>
              <w:jc w:val="center"/>
              <w:rPr>
                <w:sz w:val="20"/>
                <w:szCs w:val="20"/>
              </w:rPr>
            </w:pPr>
            <w:r w:rsidRPr="001B7930">
              <w:rPr>
                <w:sz w:val="20"/>
                <w:szCs w:val="20"/>
              </w:rPr>
              <w:t>5</w:t>
            </w:r>
          </w:p>
        </w:tc>
        <w:tc>
          <w:tcPr>
            <w:tcW w:w="3182" w:type="dxa"/>
            <w:tcBorders>
              <w:top w:val="nil"/>
              <w:left w:val="nil"/>
              <w:bottom w:val="single" w:sz="4" w:space="0" w:color="808080"/>
              <w:right w:val="single" w:sz="4" w:space="0" w:color="808080"/>
            </w:tcBorders>
            <w:vAlign w:val="center"/>
          </w:tcPr>
          <w:p w14:paraId="3FA3723D" w14:textId="77777777" w:rsidR="005D26D8" w:rsidRPr="001B7930" w:rsidRDefault="005D26D8" w:rsidP="005D26D8">
            <w:pPr>
              <w:ind w:firstLine="5"/>
              <w:rPr>
                <w:sz w:val="20"/>
                <w:szCs w:val="20"/>
              </w:rPr>
            </w:pPr>
            <w:r w:rsidRPr="001B7930">
              <w:rPr>
                <w:sz w:val="20"/>
                <w:szCs w:val="20"/>
              </w:rPr>
              <w:t>Балта-К</w:t>
            </w:r>
            <w:r w:rsidRPr="001B7930">
              <w:rPr>
                <w:sz w:val="20"/>
                <w:szCs w:val="20"/>
                <w:lang w:val="ru-RU"/>
              </w:rPr>
              <w:t>а</w:t>
            </w:r>
            <w:r w:rsidRPr="001B7930">
              <w:rPr>
                <w:sz w:val="20"/>
                <w:szCs w:val="20"/>
              </w:rPr>
              <w:t>летский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7C62673F" w14:textId="77777777" w:rsidR="005D26D8" w:rsidRPr="001B7930" w:rsidRDefault="005D26D8" w:rsidP="005D26D8">
            <w:pPr>
              <w:ind w:firstLineChars="300" w:firstLine="451"/>
              <w:jc w:val="right"/>
              <w:rPr>
                <w:sz w:val="20"/>
                <w:szCs w:val="20"/>
              </w:rPr>
            </w:pPr>
            <w:r w:rsidRPr="001B7930">
              <w:rPr>
                <w:sz w:val="20"/>
                <w:szCs w:val="20"/>
              </w:rPr>
              <w:t>4,0</w:t>
            </w:r>
          </w:p>
        </w:tc>
        <w:tc>
          <w:tcPr>
            <w:tcW w:w="2070" w:type="dxa"/>
            <w:tcBorders>
              <w:top w:val="nil"/>
              <w:left w:val="nil"/>
              <w:bottom w:val="single" w:sz="4" w:space="0" w:color="808080"/>
              <w:right w:val="single" w:sz="4" w:space="0" w:color="808080"/>
            </w:tcBorders>
            <w:vAlign w:val="center"/>
          </w:tcPr>
          <w:p w14:paraId="661FDAF7" w14:textId="77777777" w:rsidR="005D26D8" w:rsidRPr="001B7930" w:rsidRDefault="005D26D8" w:rsidP="005D26D8">
            <w:pPr>
              <w:ind w:firstLine="5"/>
              <w:jc w:val="center"/>
              <w:rPr>
                <w:sz w:val="20"/>
                <w:szCs w:val="20"/>
              </w:rPr>
            </w:pPr>
            <w:r w:rsidRPr="001B7930">
              <w:rPr>
                <w:sz w:val="20"/>
                <w:szCs w:val="20"/>
              </w:rPr>
              <w:t>Знаурский</w:t>
            </w:r>
          </w:p>
        </w:tc>
        <w:tc>
          <w:tcPr>
            <w:tcW w:w="1869" w:type="dxa"/>
            <w:tcBorders>
              <w:top w:val="nil"/>
              <w:left w:val="nil"/>
              <w:bottom w:val="single" w:sz="4" w:space="0" w:color="808080"/>
              <w:right w:val="single" w:sz="4" w:space="0" w:color="808080"/>
            </w:tcBorders>
            <w:vAlign w:val="center"/>
          </w:tcPr>
          <w:p w14:paraId="6F2011F7" w14:textId="77777777" w:rsidR="005D26D8" w:rsidRPr="001B7930" w:rsidRDefault="005D26D8" w:rsidP="005D26D8">
            <w:pPr>
              <w:ind w:firstLine="5"/>
              <w:jc w:val="center"/>
              <w:rPr>
                <w:sz w:val="20"/>
                <w:szCs w:val="20"/>
              </w:rPr>
            </w:pPr>
            <w:r w:rsidRPr="001B7930">
              <w:rPr>
                <w:sz w:val="20"/>
                <w:szCs w:val="20"/>
              </w:rPr>
              <w:t>р. Проне</w:t>
            </w:r>
          </w:p>
        </w:tc>
      </w:tr>
      <w:tr w:rsidR="005D26D8" w:rsidRPr="001B7930" w14:paraId="27C8FC4D" w14:textId="77777777" w:rsidTr="00732898">
        <w:trPr>
          <w:trHeight w:val="133"/>
        </w:trPr>
        <w:tc>
          <w:tcPr>
            <w:tcW w:w="564" w:type="dxa"/>
            <w:tcBorders>
              <w:top w:val="nil"/>
              <w:left w:val="single" w:sz="4" w:space="0" w:color="808080"/>
              <w:bottom w:val="single" w:sz="4" w:space="0" w:color="808080"/>
              <w:right w:val="single" w:sz="4" w:space="0" w:color="808080"/>
            </w:tcBorders>
            <w:vAlign w:val="center"/>
          </w:tcPr>
          <w:p w14:paraId="023ACD03" w14:textId="77777777" w:rsidR="005D26D8" w:rsidRPr="001B7930" w:rsidRDefault="005D26D8" w:rsidP="005D26D8">
            <w:pPr>
              <w:ind w:firstLine="5"/>
              <w:jc w:val="center"/>
              <w:rPr>
                <w:sz w:val="20"/>
                <w:szCs w:val="20"/>
              </w:rPr>
            </w:pPr>
            <w:r w:rsidRPr="001B7930">
              <w:rPr>
                <w:sz w:val="20"/>
                <w:szCs w:val="20"/>
              </w:rPr>
              <w:t>6</w:t>
            </w:r>
          </w:p>
        </w:tc>
        <w:tc>
          <w:tcPr>
            <w:tcW w:w="3182" w:type="dxa"/>
            <w:tcBorders>
              <w:top w:val="nil"/>
              <w:left w:val="nil"/>
              <w:bottom w:val="single" w:sz="4" w:space="0" w:color="808080"/>
              <w:right w:val="single" w:sz="4" w:space="0" w:color="808080"/>
            </w:tcBorders>
            <w:vAlign w:val="center"/>
          </w:tcPr>
          <w:p w14:paraId="24D79FF1" w14:textId="77777777" w:rsidR="005D26D8" w:rsidRPr="001B7930" w:rsidRDefault="005D26D8" w:rsidP="005D26D8">
            <w:pPr>
              <w:ind w:firstLine="5"/>
              <w:rPr>
                <w:sz w:val="20"/>
                <w:szCs w:val="20"/>
              </w:rPr>
            </w:pPr>
            <w:r w:rsidRPr="001B7930">
              <w:rPr>
                <w:sz w:val="20"/>
                <w:szCs w:val="20"/>
              </w:rPr>
              <w:t>Орчосанский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7F1FAEB3" w14:textId="77777777" w:rsidR="005D26D8" w:rsidRPr="001B7930" w:rsidRDefault="005D26D8" w:rsidP="005D26D8">
            <w:pPr>
              <w:ind w:firstLineChars="300" w:firstLine="451"/>
              <w:jc w:val="right"/>
              <w:rPr>
                <w:sz w:val="20"/>
                <w:szCs w:val="20"/>
              </w:rPr>
            </w:pPr>
            <w:r w:rsidRPr="001B7930">
              <w:rPr>
                <w:sz w:val="20"/>
                <w:szCs w:val="20"/>
              </w:rPr>
              <w:t>11,0</w:t>
            </w:r>
          </w:p>
        </w:tc>
        <w:tc>
          <w:tcPr>
            <w:tcW w:w="2070" w:type="dxa"/>
            <w:tcBorders>
              <w:top w:val="nil"/>
              <w:left w:val="nil"/>
              <w:bottom w:val="single" w:sz="4" w:space="0" w:color="808080"/>
              <w:right w:val="single" w:sz="4" w:space="0" w:color="808080"/>
            </w:tcBorders>
            <w:vAlign w:val="center"/>
          </w:tcPr>
          <w:p w14:paraId="7D7E0B2D" w14:textId="77777777" w:rsidR="005D26D8" w:rsidRPr="001B7930" w:rsidRDefault="005D26D8" w:rsidP="005D26D8">
            <w:pPr>
              <w:ind w:firstLine="5"/>
              <w:jc w:val="center"/>
              <w:rPr>
                <w:sz w:val="20"/>
                <w:szCs w:val="20"/>
              </w:rPr>
            </w:pPr>
            <w:r w:rsidRPr="001B7930">
              <w:rPr>
                <w:sz w:val="20"/>
                <w:szCs w:val="20"/>
              </w:rPr>
              <w:t>Ленингорский</w:t>
            </w:r>
          </w:p>
        </w:tc>
        <w:tc>
          <w:tcPr>
            <w:tcW w:w="1869" w:type="dxa"/>
            <w:tcBorders>
              <w:top w:val="nil"/>
              <w:left w:val="nil"/>
              <w:bottom w:val="single" w:sz="4" w:space="0" w:color="808080"/>
              <w:right w:val="single" w:sz="4" w:space="0" w:color="808080"/>
            </w:tcBorders>
            <w:vAlign w:val="center"/>
          </w:tcPr>
          <w:p w14:paraId="677FAAD1" w14:textId="77777777" w:rsidR="005D26D8" w:rsidRPr="001B7930" w:rsidRDefault="005D26D8" w:rsidP="005D26D8">
            <w:pPr>
              <w:ind w:firstLine="5"/>
              <w:jc w:val="center"/>
              <w:rPr>
                <w:sz w:val="20"/>
                <w:szCs w:val="20"/>
              </w:rPr>
            </w:pPr>
            <w:r w:rsidRPr="001B7930">
              <w:rPr>
                <w:sz w:val="20"/>
                <w:szCs w:val="20"/>
              </w:rPr>
              <w:t>р. М.Лиахва</w:t>
            </w:r>
          </w:p>
        </w:tc>
      </w:tr>
      <w:tr w:rsidR="005D26D8" w:rsidRPr="001B7930" w14:paraId="4C2F1E5A" w14:textId="77777777" w:rsidTr="00732898">
        <w:trPr>
          <w:trHeight w:val="251"/>
        </w:trPr>
        <w:tc>
          <w:tcPr>
            <w:tcW w:w="564" w:type="dxa"/>
            <w:tcBorders>
              <w:top w:val="nil"/>
              <w:left w:val="single" w:sz="4" w:space="0" w:color="808080"/>
              <w:bottom w:val="single" w:sz="4" w:space="0" w:color="808080"/>
              <w:right w:val="single" w:sz="4" w:space="0" w:color="808080"/>
            </w:tcBorders>
            <w:vAlign w:val="center"/>
          </w:tcPr>
          <w:p w14:paraId="6483F0C9" w14:textId="77777777" w:rsidR="005D26D8" w:rsidRPr="001B7930" w:rsidRDefault="005D26D8" w:rsidP="005D26D8">
            <w:pPr>
              <w:ind w:firstLine="5"/>
              <w:jc w:val="center"/>
              <w:rPr>
                <w:sz w:val="20"/>
                <w:szCs w:val="20"/>
              </w:rPr>
            </w:pPr>
            <w:r w:rsidRPr="001B7930">
              <w:rPr>
                <w:sz w:val="20"/>
                <w:szCs w:val="20"/>
              </w:rPr>
              <w:t>7</w:t>
            </w:r>
          </w:p>
        </w:tc>
        <w:tc>
          <w:tcPr>
            <w:tcW w:w="3182" w:type="dxa"/>
            <w:tcBorders>
              <w:top w:val="nil"/>
              <w:left w:val="nil"/>
              <w:bottom w:val="single" w:sz="4" w:space="0" w:color="808080"/>
              <w:right w:val="single" w:sz="4" w:space="0" w:color="808080"/>
            </w:tcBorders>
            <w:vAlign w:val="center"/>
          </w:tcPr>
          <w:p w14:paraId="34B92E8E" w14:textId="77777777" w:rsidR="005D26D8" w:rsidRPr="001B7930" w:rsidRDefault="005D26D8" w:rsidP="005D26D8">
            <w:pPr>
              <w:ind w:firstLine="5"/>
              <w:rPr>
                <w:sz w:val="20"/>
                <w:szCs w:val="20"/>
              </w:rPr>
            </w:pPr>
            <w:r w:rsidRPr="001B7930">
              <w:rPr>
                <w:sz w:val="20"/>
                <w:szCs w:val="20"/>
              </w:rPr>
              <w:t>Тирипонский магистральный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3F3BC7C4" w14:textId="77777777" w:rsidR="005D26D8" w:rsidRPr="001B7930" w:rsidRDefault="005D26D8" w:rsidP="005D26D8">
            <w:pPr>
              <w:ind w:firstLineChars="300" w:firstLine="451"/>
              <w:jc w:val="right"/>
              <w:rPr>
                <w:sz w:val="20"/>
                <w:szCs w:val="20"/>
              </w:rPr>
            </w:pPr>
            <w:r w:rsidRPr="001B7930">
              <w:rPr>
                <w:sz w:val="20"/>
                <w:szCs w:val="20"/>
              </w:rPr>
              <w:t>46,5</w:t>
            </w:r>
          </w:p>
        </w:tc>
        <w:tc>
          <w:tcPr>
            <w:tcW w:w="2070" w:type="dxa"/>
            <w:tcBorders>
              <w:top w:val="nil"/>
              <w:left w:val="nil"/>
              <w:bottom w:val="single" w:sz="4" w:space="0" w:color="808080"/>
              <w:right w:val="single" w:sz="4" w:space="0" w:color="808080"/>
            </w:tcBorders>
            <w:vAlign w:val="center"/>
          </w:tcPr>
          <w:p w14:paraId="736B7D4C" w14:textId="77777777" w:rsidR="005D26D8" w:rsidRPr="001B7930" w:rsidRDefault="005D26D8" w:rsidP="005D26D8">
            <w:pPr>
              <w:ind w:firstLine="5"/>
              <w:jc w:val="center"/>
              <w:rPr>
                <w:sz w:val="20"/>
                <w:szCs w:val="20"/>
              </w:rPr>
            </w:pPr>
            <w:r w:rsidRPr="001B7930">
              <w:rPr>
                <w:sz w:val="20"/>
                <w:szCs w:val="20"/>
              </w:rPr>
              <w:t>Ленингорский</w:t>
            </w:r>
          </w:p>
        </w:tc>
        <w:tc>
          <w:tcPr>
            <w:tcW w:w="1869" w:type="dxa"/>
            <w:tcBorders>
              <w:top w:val="nil"/>
              <w:left w:val="nil"/>
              <w:bottom w:val="single" w:sz="4" w:space="0" w:color="808080"/>
              <w:right w:val="single" w:sz="4" w:space="0" w:color="808080"/>
            </w:tcBorders>
            <w:vAlign w:val="center"/>
          </w:tcPr>
          <w:p w14:paraId="7DB2B74E" w14:textId="77777777" w:rsidR="005D26D8" w:rsidRPr="001B7930" w:rsidRDefault="005D26D8" w:rsidP="005D26D8">
            <w:pPr>
              <w:ind w:firstLine="5"/>
              <w:jc w:val="center"/>
              <w:rPr>
                <w:sz w:val="20"/>
                <w:szCs w:val="20"/>
              </w:rPr>
            </w:pPr>
            <w:r w:rsidRPr="001B7930">
              <w:rPr>
                <w:sz w:val="20"/>
                <w:szCs w:val="20"/>
              </w:rPr>
              <w:t>р. М.Лиахва</w:t>
            </w:r>
          </w:p>
        </w:tc>
      </w:tr>
      <w:tr w:rsidR="005D26D8" w:rsidRPr="001B7930" w14:paraId="30A29072" w14:textId="77777777" w:rsidTr="00732898">
        <w:trPr>
          <w:trHeight w:val="204"/>
        </w:trPr>
        <w:tc>
          <w:tcPr>
            <w:tcW w:w="564" w:type="dxa"/>
            <w:tcBorders>
              <w:top w:val="nil"/>
              <w:left w:val="single" w:sz="4" w:space="0" w:color="808080"/>
              <w:bottom w:val="single" w:sz="4" w:space="0" w:color="808080"/>
              <w:right w:val="single" w:sz="4" w:space="0" w:color="808080"/>
            </w:tcBorders>
            <w:vAlign w:val="center"/>
          </w:tcPr>
          <w:p w14:paraId="46AC35A4" w14:textId="77777777" w:rsidR="005D26D8" w:rsidRPr="001B7930" w:rsidRDefault="005D26D8" w:rsidP="005D26D8">
            <w:pPr>
              <w:ind w:firstLine="5"/>
              <w:jc w:val="center"/>
              <w:rPr>
                <w:sz w:val="20"/>
                <w:szCs w:val="20"/>
              </w:rPr>
            </w:pPr>
            <w:r w:rsidRPr="001B7930">
              <w:rPr>
                <w:sz w:val="20"/>
                <w:szCs w:val="20"/>
              </w:rPr>
              <w:t>8</w:t>
            </w:r>
          </w:p>
        </w:tc>
        <w:tc>
          <w:tcPr>
            <w:tcW w:w="3182" w:type="dxa"/>
            <w:tcBorders>
              <w:top w:val="nil"/>
              <w:left w:val="nil"/>
              <w:bottom w:val="single" w:sz="4" w:space="0" w:color="808080"/>
              <w:right w:val="single" w:sz="4" w:space="0" w:color="808080"/>
            </w:tcBorders>
            <w:vAlign w:val="center"/>
          </w:tcPr>
          <w:p w14:paraId="5792B157" w14:textId="77777777" w:rsidR="005D26D8" w:rsidRPr="001B7930" w:rsidRDefault="005D26D8" w:rsidP="005D26D8">
            <w:pPr>
              <w:ind w:firstLine="5"/>
              <w:rPr>
                <w:sz w:val="18"/>
                <w:szCs w:val="18"/>
              </w:rPr>
            </w:pPr>
            <w:r w:rsidRPr="001B7930">
              <w:rPr>
                <w:sz w:val="18"/>
                <w:szCs w:val="18"/>
              </w:rPr>
              <w:t>Внутрихозяйственная сеть</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31AA2B80" w14:textId="77777777" w:rsidR="005D26D8" w:rsidRPr="001B7930" w:rsidRDefault="005D26D8" w:rsidP="005D26D8">
            <w:pPr>
              <w:ind w:firstLineChars="300" w:firstLine="406"/>
              <w:jc w:val="right"/>
              <w:rPr>
                <w:sz w:val="18"/>
                <w:szCs w:val="18"/>
              </w:rPr>
            </w:pPr>
            <w:r w:rsidRPr="001B7930">
              <w:rPr>
                <w:sz w:val="18"/>
                <w:szCs w:val="18"/>
              </w:rPr>
              <w:t>37,6</w:t>
            </w:r>
          </w:p>
        </w:tc>
        <w:tc>
          <w:tcPr>
            <w:tcW w:w="2070" w:type="dxa"/>
            <w:tcBorders>
              <w:top w:val="nil"/>
              <w:left w:val="nil"/>
              <w:bottom w:val="single" w:sz="4" w:space="0" w:color="808080"/>
              <w:right w:val="single" w:sz="4" w:space="0" w:color="808080"/>
            </w:tcBorders>
            <w:vAlign w:val="center"/>
          </w:tcPr>
          <w:p w14:paraId="68539F9F" w14:textId="77777777" w:rsidR="005D26D8" w:rsidRPr="001B7930" w:rsidRDefault="005D26D8" w:rsidP="005D26D8">
            <w:pPr>
              <w:ind w:firstLine="5"/>
              <w:jc w:val="center"/>
              <w:rPr>
                <w:sz w:val="18"/>
                <w:szCs w:val="18"/>
              </w:rPr>
            </w:pPr>
            <w:r w:rsidRPr="001B7930">
              <w:rPr>
                <w:sz w:val="18"/>
                <w:szCs w:val="18"/>
              </w:rPr>
              <w:t>Ленингорский</w:t>
            </w:r>
          </w:p>
        </w:tc>
        <w:tc>
          <w:tcPr>
            <w:tcW w:w="1869" w:type="dxa"/>
            <w:tcBorders>
              <w:top w:val="nil"/>
              <w:left w:val="nil"/>
              <w:bottom w:val="single" w:sz="4" w:space="0" w:color="808080"/>
              <w:right w:val="single" w:sz="4" w:space="0" w:color="808080"/>
            </w:tcBorders>
            <w:vAlign w:val="center"/>
          </w:tcPr>
          <w:p w14:paraId="6B1F7398" w14:textId="77777777" w:rsidR="005D26D8" w:rsidRPr="001B7930" w:rsidRDefault="005D26D8" w:rsidP="005D26D8">
            <w:pPr>
              <w:ind w:firstLine="5"/>
              <w:jc w:val="center"/>
              <w:rPr>
                <w:sz w:val="18"/>
                <w:szCs w:val="18"/>
                <w:lang w:val="ru-RU"/>
              </w:rPr>
            </w:pPr>
            <w:r w:rsidRPr="001B7930">
              <w:rPr>
                <w:sz w:val="18"/>
                <w:szCs w:val="18"/>
              </w:rPr>
              <w:t>р. Ксан</w:t>
            </w:r>
          </w:p>
        </w:tc>
      </w:tr>
      <w:tr w:rsidR="005D26D8" w:rsidRPr="001B7930" w14:paraId="08B6F4F7" w14:textId="77777777" w:rsidTr="00732898">
        <w:trPr>
          <w:trHeight w:val="147"/>
        </w:trPr>
        <w:tc>
          <w:tcPr>
            <w:tcW w:w="564" w:type="dxa"/>
            <w:tcBorders>
              <w:top w:val="nil"/>
              <w:left w:val="single" w:sz="4" w:space="0" w:color="808080"/>
              <w:bottom w:val="single" w:sz="4" w:space="0" w:color="808080"/>
              <w:right w:val="single" w:sz="4" w:space="0" w:color="808080"/>
            </w:tcBorders>
            <w:vAlign w:val="center"/>
          </w:tcPr>
          <w:p w14:paraId="678C336A" w14:textId="77777777" w:rsidR="005D26D8" w:rsidRPr="001B7930" w:rsidRDefault="005D26D8" w:rsidP="005D26D8">
            <w:pPr>
              <w:ind w:firstLine="5"/>
              <w:jc w:val="center"/>
              <w:rPr>
                <w:sz w:val="20"/>
                <w:szCs w:val="20"/>
              </w:rPr>
            </w:pPr>
            <w:r w:rsidRPr="001B7930">
              <w:rPr>
                <w:sz w:val="20"/>
                <w:szCs w:val="20"/>
              </w:rPr>
              <w:t>9</w:t>
            </w:r>
          </w:p>
        </w:tc>
        <w:tc>
          <w:tcPr>
            <w:tcW w:w="3182" w:type="dxa"/>
            <w:tcBorders>
              <w:top w:val="nil"/>
              <w:left w:val="nil"/>
              <w:bottom w:val="single" w:sz="4" w:space="0" w:color="808080"/>
              <w:right w:val="single" w:sz="4" w:space="0" w:color="808080"/>
            </w:tcBorders>
            <w:vAlign w:val="center"/>
          </w:tcPr>
          <w:p w14:paraId="089D46B9" w14:textId="77777777" w:rsidR="005D26D8" w:rsidRPr="001B7930" w:rsidRDefault="005D26D8" w:rsidP="005D26D8">
            <w:pPr>
              <w:ind w:firstLine="5"/>
              <w:rPr>
                <w:sz w:val="18"/>
                <w:szCs w:val="18"/>
              </w:rPr>
            </w:pPr>
            <w:r w:rsidRPr="001B7930">
              <w:rPr>
                <w:sz w:val="18"/>
                <w:szCs w:val="18"/>
              </w:rPr>
              <w:t>Внутрихозяйственная сеть</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14AED930" w14:textId="77777777" w:rsidR="005D26D8" w:rsidRPr="001B7930" w:rsidRDefault="005D26D8" w:rsidP="005D26D8">
            <w:pPr>
              <w:ind w:firstLineChars="300" w:firstLine="406"/>
              <w:jc w:val="right"/>
              <w:rPr>
                <w:sz w:val="18"/>
                <w:szCs w:val="18"/>
              </w:rPr>
            </w:pPr>
            <w:r w:rsidRPr="001B7930">
              <w:rPr>
                <w:sz w:val="18"/>
                <w:szCs w:val="18"/>
              </w:rPr>
              <w:t>23,0</w:t>
            </w:r>
          </w:p>
        </w:tc>
        <w:tc>
          <w:tcPr>
            <w:tcW w:w="2070" w:type="dxa"/>
            <w:tcBorders>
              <w:top w:val="nil"/>
              <w:left w:val="nil"/>
              <w:bottom w:val="single" w:sz="4" w:space="0" w:color="808080"/>
              <w:right w:val="single" w:sz="4" w:space="0" w:color="808080"/>
            </w:tcBorders>
            <w:vAlign w:val="center"/>
          </w:tcPr>
          <w:p w14:paraId="12CEBFD6" w14:textId="77777777" w:rsidR="005D26D8" w:rsidRPr="001B7930" w:rsidRDefault="005D26D8" w:rsidP="005D26D8">
            <w:pPr>
              <w:ind w:firstLine="5"/>
              <w:jc w:val="center"/>
              <w:rPr>
                <w:sz w:val="18"/>
                <w:szCs w:val="18"/>
              </w:rPr>
            </w:pPr>
            <w:r w:rsidRPr="001B7930">
              <w:rPr>
                <w:sz w:val="18"/>
                <w:szCs w:val="18"/>
              </w:rPr>
              <w:t>Знаурский</w:t>
            </w:r>
          </w:p>
        </w:tc>
        <w:tc>
          <w:tcPr>
            <w:tcW w:w="1869" w:type="dxa"/>
            <w:tcBorders>
              <w:top w:val="nil"/>
              <w:left w:val="nil"/>
              <w:bottom w:val="single" w:sz="4" w:space="0" w:color="808080"/>
              <w:right w:val="single" w:sz="4" w:space="0" w:color="808080"/>
            </w:tcBorders>
            <w:vAlign w:val="center"/>
          </w:tcPr>
          <w:p w14:paraId="20A22D77" w14:textId="77777777" w:rsidR="005D26D8" w:rsidRPr="001B7930" w:rsidRDefault="005D26D8" w:rsidP="005D26D8">
            <w:pPr>
              <w:ind w:firstLine="5"/>
              <w:jc w:val="center"/>
              <w:rPr>
                <w:sz w:val="18"/>
                <w:szCs w:val="18"/>
              </w:rPr>
            </w:pPr>
            <w:r w:rsidRPr="001B7930">
              <w:rPr>
                <w:sz w:val="18"/>
                <w:szCs w:val="18"/>
              </w:rPr>
              <w:t>р. Проне</w:t>
            </w:r>
          </w:p>
        </w:tc>
      </w:tr>
      <w:tr w:rsidR="005D26D8" w:rsidRPr="001B7930" w14:paraId="2BF00A9F" w14:textId="77777777" w:rsidTr="00732898">
        <w:trPr>
          <w:trHeight w:val="253"/>
        </w:trPr>
        <w:tc>
          <w:tcPr>
            <w:tcW w:w="564" w:type="dxa"/>
            <w:tcBorders>
              <w:top w:val="nil"/>
              <w:left w:val="single" w:sz="4" w:space="0" w:color="808080"/>
              <w:bottom w:val="single" w:sz="4" w:space="0" w:color="808080"/>
              <w:right w:val="single" w:sz="4" w:space="0" w:color="808080"/>
            </w:tcBorders>
            <w:vAlign w:val="center"/>
          </w:tcPr>
          <w:p w14:paraId="6DE06D30" w14:textId="77777777" w:rsidR="005D26D8" w:rsidRPr="001B7930" w:rsidRDefault="005D26D8" w:rsidP="005D26D8">
            <w:pPr>
              <w:ind w:firstLine="5"/>
              <w:jc w:val="center"/>
              <w:rPr>
                <w:sz w:val="20"/>
                <w:szCs w:val="20"/>
              </w:rPr>
            </w:pPr>
            <w:r w:rsidRPr="001B7930">
              <w:rPr>
                <w:sz w:val="20"/>
                <w:szCs w:val="20"/>
              </w:rPr>
              <w:t>10</w:t>
            </w:r>
          </w:p>
        </w:tc>
        <w:tc>
          <w:tcPr>
            <w:tcW w:w="3182" w:type="dxa"/>
            <w:tcBorders>
              <w:top w:val="nil"/>
              <w:left w:val="nil"/>
              <w:bottom w:val="single" w:sz="4" w:space="0" w:color="808080"/>
              <w:right w:val="single" w:sz="4" w:space="0" w:color="808080"/>
            </w:tcBorders>
            <w:vAlign w:val="center"/>
          </w:tcPr>
          <w:p w14:paraId="55C9B2E3" w14:textId="77777777" w:rsidR="005D26D8" w:rsidRPr="001B7930" w:rsidRDefault="005D26D8" w:rsidP="005D26D8">
            <w:pPr>
              <w:ind w:firstLine="5"/>
              <w:rPr>
                <w:sz w:val="20"/>
                <w:szCs w:val="20"/>
              </w:rPr>
            </w:pPr>
            <w:r w:rsidRPr="001B7930">
              <w:rPr>
                <w:sz w:val="20"/>
                <w:szCs w:val="20"/>
              </w:rPr>
              <w:t>Салтвийский магистральный канал*</w:t>
            </w:r>
          </w:p>
        </w:tc>
        <w:tc>
          <w:tcPr>
            <w:tcW w:w="1648" w:type="dxa"/>
            <w:tcBorders>
              <w:top w:val="nil"/>
              <w:left w:val="nil"/>
              <w:bottom w:val="single" w:sz="4" w:space="0" w:color="808080"/>
              <w:right w:val="single" w:sz="4" w:space="0" w:color="808080"/>
            </w:tcBorders>
            <w:tcMar>
              <w:top w:w="0" w:type="dxa"/>
              <w:left w:w="0" w:type="dxa"/>
              <w:bottom w:w="0" w:type="dxa"/>
              <w:right w:w="405" w:type="dxa"/>
            </w:tcMar>
            <w:vAlign w:val="center"/>
          </w:tcPr>
          <w:p w14:paraId="35E0903F" w14:textId="77777777" w:rsidR="005D26D8" w:rsidRPr="001B7930" w:rsidRDefault="005D26D8" w:rsidP="005D26D8">
            <w:pPr>
              <w:ind w:firstLineChars="300" w:firstLine="406"/>
              <w:jc w:val="right"/>
              <w:rPr>
                <w:sz w:val="18"/>
                <w:szCs w:val="18"/>
              </w:rPr>
            </w:pPr>
            <w:r w:rsidRPr="001B7930">
              <w:rPr>
                <w:sz w:val="18"/>
                <w:szCs w:val="18"/>
              </w:rPr>
              <w:t>8,5</w:t>
            </w:r>
          </w:p>
        </w:tc>
        <w:tc>
          <w:tcPr>
            <w:tcW w:w="2070" w:type="dxa"/>
            <w:tcBorders>
              <w:top w:val="nil"/>
              <w:left w:val="nil"/>
              <w:bottom w:val="single" w:sz="4" w:space="0" w:color="808080"/>
              <w:right w:val="single" w:sz="4" w:space="0" w:color="808080"/>
            </w:tcBorders>
            <w:vAlign w:val="center"/>
          </w:tcPr>
          <w:p w14:paraId="030A9C4E" w14:textId="77777777" w:rsidR="005D26D8" w:rsidRPr="001B7930" w:rsidRDefault="005D26D8" w:rsidP="005D26D8">
            <w:pPr>
              <w:ind w:firstLine="5"/>
              <w:jc w:val="center"/>
              <w:rPr>
                <w:sz w:val="20"/>
                <w:szCs w:val="20"/>
              </w:rPr>
            </w:pPr>
            <w:r w:rsidRPr="001B7930">
              <w:rPr>
                <w:sz w:val="20"/>
                <w:szCs w:val="20"/>
              </w:rPr>
              <w:t>Цхинвальский</w:t>
            </w:r>
          </w:p>
        </w:tc>
        <w:tc>
          <w:tcPr>
            <w:tcW w:w="1869" w:type="dxa"/>
            <w:tcBorders>
              <w:top w:val="nil"/>
              <w:left w:val="nil"/>
              <w:bottom w:val="single" w:sz="4" w:space="0" w:color="808080"/>
              <w:right w:val="single" w:sz="4" w:space="0" w:color="808080"/>
            </w:tcBorders>
            <w:vAlign w:val="center"/>
          </w:tcPr>
          <w:p w14:paraId="491B0087" w14:textId="77777777" w:rsidR="005D26D8" w:rsidRPr="001B7930" w:rsidRDefault="005D26D8" w:rsidP="005D26D8">
            <w:pPr>
              <w:ind w:firstLine="5"/>
              <w:jc w:val="center"/>
              <w:rPr>
                <w:sz w:val="20"/>
                <w:szCs w:val="20"/>
              </w:rPr>
            </w:pPr>
            <w:r w:rsidRPr="001B7930">
              <w:rPr>
                <w:sz w:val="20"/>
                <w:szCs w:val="20"/>
              </w:rPr>
              <w:t>р. Б.Лиахва</w:t>
            </w:r>
          </w:p>
        </w:tc>
      </w:tr>
      <w:tr w:rsidR="005D26D8" w:rsidRPr="001B7930" w14:paraId="6D2E196E" w14:textId="77777777" w:rsidTr="00732898">
        <w:trPr>
          <w:trHeight w:val="205"/>
        </w:trPr>
        <w:tc>
          <w:tcPr>
            <w:tcW w:w="564" w:type="dxa"/>
            <w:tcBorders>
              <w:top w:val="nil"/>
              <w:left w:val="single" w:sz="4" w:space="0" w:color="808080"/>
              <w:bottom w:val="single" w:sz="4" w:space="0" w:color="808080"/>
              <w:right w:val="single" w:sz="4" w:space="0" w:color="808080"/>
            </w:tcBorders>
            <w:shd w:val="clear" w:color="000000" w:fill="DDD9C4"/>
            <w:vAlign w:val="center"/>
          </w:tcPr>
          <w:p w14:paraId="32D43C7F" w14:textId="77777777" w:rsidR="005D26D8" w:rsidRPr="001B7930" w:rsidRDefault="005D26D8" w:rsidP="005D26D8">
            <w:pPr>
              <w:ind w:firstLine="5"/>
              <w:jc w:val="center"/>
              <w:rPr>
                <w:sz w:val="20"/>
                <w:szCs w:val="20"/>
              </w:rPr>
            </w:pPr>
            <w:r w:rsidRPr="001B7930">
              <w:rPr>
                <w:sz w:val="20"/>
                <w:szCs w:val="20"/>
              </w:rPr>
              <w:t> </w:t>
            </w:r>
          </w:p>
        </w:tc>
        <w:tc>
          <w:tcPr>
            <w:tcW w:w="3182" w:type="dxa"/>
            <w:tcBorders>
              <w:top w:val="nil"/>
              <w:left w:val="nil"/>
              <w:bottom w:val="single" w:sz="4" w:space="0" w:color="808080"/>
              <w:right w:val="single" w:sz="4" w:space="0" w:color="808080"/>
            </w:tcBorders>
            <w:shd w:val="clear" w:color="000000" w:fill="DDD9C4"/>
            <w:vAlign w:val="center"/>
          </w:tcPr>
          <w:p w14:paraId="13219999" w14:textId="77777777" w:rsidR="005D26D8" w:rsidRPr="001B7930" w:rsidRDefault="005D26D8" w:rsidP="005D26D8">
            <w:pPr>
              <w:ind w:firstLine="5"/>
              <w:rPr>
                <w:sz w:val="20"/>
                <w:szCs w:val="20"/>
              </w:rPr>
            </w:pPr>
            <w:r w:rsidRPr="001B7930">
              <w:rPr>
                <w:sz w:val="20"/>
                <w:szCs w:val="20"/>
              </w:rPr>
              <w:t>Всего</w:t>
            </w:r>
          </w:p>
        </w:tc>
        <w:tc>
          <w:tcPr>
            <w:tcW w:w="1648" w:type="dxa"/>
            <w:tcBorders>
              <w:top w:val="nil"/>
              <w:left w:val="nil"/>
              <w:bottom w:val="single" w:sz="4" w:space="0" w:color="808080"/>
              <w:right w:val="single" w:sz="4" w:space="0" w:color="808080"/>
            </w:tcBorders>
            <w:shd w:val="clear" w:color="000000" w:fill="DDD9C4"/>
            <w:tcMar>
              <w:top w:w="0" w:type="dxa"/>
              <w:left w:w="0" w:type="dxa"/>
              <w:bottom w:w="0" w:type="dxa"/>
              <w:right w:w="405" w:type="dxa"/>
            </w:tcMar>
            <w:vAlign w:val="center"/>
          </w:tcPr>
          <w:p w14:paraId="0B0E44AC" w14:textId="77777777" w:rsidR="005D26D8" w:rsidRPr="001B7930" w:rsidRDefault="005D26D8" w:rsidP="00FB3FA6">
            <w:pPr>
              <w:ind w:firstLineChars="300" w:firstLine="452"/>
              <w:jc w:val="right"/>
              <w:rPr>
                <w:b/>
                <w:bCs/>
                <w:sz w:val="20"/>
                <w:szCs w:val="20"/>
              </w:rPr>
            </w:pPr>
            <w:r w:rsidRPr="001B7930">
              <w:rPr>
                <w:b/>
                <w:bCs/>
                <w:sz w:val="20"/>
                <w:szCs w:val="20"/>
              </w:rPr>
              <w:t>183,6</w:t>
            </w:r>
          </w:p>
        </w:tc>
        <w:tc>
          <w:tcPr>
            <w:tcW w:w="2070" w:type="dxa"/>
            <w:tcBorders>
              <w:top w:val="nil"/>
              <w:left w:val="nil"/>
              <w:bottom w:val="single" w:sz="4" w:space="0" w:color="808080"/>
              <w:right w:val="single" w:sz="4" w:space="0" w:color="808080"/>
            </w:tcBorders>
            <w:shd w:val="clear" w:color="000000" w:fill="DDD9C4"/>
            <w:vAlign w:val="center"/>
          </w:tcPr>
          <w:p w14:paraId="3D6D35E7" w14:textId="77777777" w:rsidR="005D26D8" w:rsidRPr="001B7930" w:rsidRDefault="005D26D8" w:rsidP="005D26D8">
            <w:pPr>
              <w:ind w:firstLine="5"/>
              <w:jc w:val="center"/>
              <w:rPr>
                <w:b/>
                <w:bCs/>
                <w:sz w:val="20"/>
                <w:szCs w:val="20"/>
              </w:rPr>
            </w:pPr>
            <w:r w:rsidRPr="001B7930">
              <w:rPr>
                <w:b/>
                <w:bCs/>
                <w:sz w:val="20"/>
                <w:szCs w:val="20"/>
              </w:rPr>
              <w:t> </w:t>
            </w:r>
          </w:p>
        </w:tc>
        <w:tc>
          <w:tcPr>
            <w:tcW w:w="1869" w:type="dxa"/>
            <w:tcBorders>
              <w:top w:val="nil"/>
              <w:left w:val="nil"/>
              <w:bottom w:val="single" w:sz="4" w:space="0" w:color="808080"/>
              <w:right w:val="single" w:sz="4" w:space="0" w:color="808080"/>
            </w:tcBorders>
            <w:shd w:val="clear" w:color="000000" w:fill="DDD9C4"/>
            <w:vAlign w:val="center"/>
          </w:tcPr>
          <w:p w14:paraId="21B9BA55" w14:textId="77777777" w:rsidR="005D26D8" w:rsidRPr="001B7930" w:rsidRDefault="005D26D8" w:rsidP="005D26D8">
            <w:pPr>
              <w:ind w:firstLine="5"/>
              <w:jc w:val="center"/>
              <w:rPr>
                <w:b/>
                <w:bCs/>
                <w:sz w:val="20"/>
                <w:szCs w:val="20"/>
              </w:rPr>
            </w:pPr>
            <w:r w:rsidRPr="001B7930">
              <w:rPr>
                <w:b/>
                <w:bCs/>
                <w:sz w:val="20"/>
                <w:szCs w:val="20"/>
              </w:rPr>
              <w:t> </w:t>
            </w:r>
          </w:p>
        </w:tc>
      </w:tr>
      <w:tr w:rsidR="005D26D8" w:rsidRPr="00CE7282" w14:paraId="0A917670" w14:textId="77777777" w:rsidTr="00732898">
        <w:trPr>
          <w:trHeight w:val="305"/>
        </w:trPr>
        <w:tc>
          <w:tcPr>
            <w:tcW w:w="0" w:type="auto"/>
            <w:tcBorders>
              <w:top w:val="nil"/>
              <w:left w:val="nil"/>
              <w:bottom w:val="nil"/>
              <w:right w:val="nil"/>
            </w:tcBorders>
            <w:noWrap/>
            <w:vAlign w:val="bottom"/>
          </w:tcPr>
          <w:p w14:paraId="1C9286E7" w14:textId="77777777" w:rsidR="005D26D8" w:rsidRPr="001B7930" w:rsidRDefault="005D26D8" w:rsidP="005D26D8">
            <w:pPr>
              <w:ind w:firstLine="5"/>
              <w:rPr>
                <w:sz w:val="18"/>
                <w:szCs w:val="18"/>
              </w:rPr>
            </w:pPr>
          </w:p>
        </w:tc>
        <w:tc>
          <w:tcPr>
            <w:tcW w:w="0" w:type="auto"/>
            <w:gridSpan w:val="2"/>
            <w:tcBorders>
              <w:top w:val="nil"/>
              <w:left w:val="nil"/>
              <w:bottom w:val="nil"/>
              <w:right w:val="nil"/>
            </w:tcBorders>
            <w:noWrap/>
            <w:vAlign w:val="center"/>
          </w:tcPr>
          <w:p w14:paraId="3C4DFBA6" w14:textId="77777777" w:rsidR="005D26D8" w:rsidRPr="001B7930" w:rsidRDefault="005D26D8" w:rsidP="005D26D8">
            <w:pPr>
              <w:ind w:firstLine="5"/>
              <w:rPr>
                <w:i/>
                <w:iCs/>
                <w:sz w:val="18"/>
                <w:szCs w:val="18"/>
                <w:lang w:val="ru-RU"/>
              </w:rPr>
            </w:pPr>
            <w:r w:rsidRPr="001B7930">
              <w:rPr>
                <w:i/>
                <w:iCs/>
                <w:sz w:val="18"/>
                <w:szCs w:val="18"/>
                <w:lang w:val="ru-RU"/>
              </w:rPr>
              <w:t xml:space="preserve"> * включая протяженность канала по территории Грузии</w:t>
            </w:r>
          </w:p>
        </w:tc>
        <w:tc>
          <w:tcPr>
            <w:tcW w:w="2070" w:type="dxa"/>
            <w:tcBorders>
              <w:top w:val="nil"/>
              <w:left w:val="nil"/>
              <w:bottom w:val="nil"/>
              <w:right w:val="nil"/>
            </w:tcBorders>
            <w:noWrap/>
            <w:vAlign w:val="bottom"/>
          </w:tcPr>
          <w:p w14:paraId="16BBDDD5" w14:textId="77777777" w:rsidR="005D26D8" w:rsidRPr="001B7930" w:rsidRDefault="005D26D8" w:rsidP="005D26D8">
            <w:pPr>
              <w:ind w:firstLine="5"/>
              <w:rPr>
                <w:sz w:val="18"/>
                <w:szCs w:val="18"/>
                <w:lang w:val="ru-RU"/>
              </w:rPr>
            </w:pPr>
          </w:p>
        </w:tc>
        <w:tc>
          <w:tcPr>
            <w:tcW w:w="1869" w:type="dxa"/>
            <w:tcBorders>
              <w:top w:val="nil"/>
              <w:left w:val="nil"/>
              <w:bottom w:val="nil"/>
              <w:right w:val="nil"/>
            </w:tcBorders>
            <w:noWrap/>
            <w:vAlign w:val="bottom"/>
          </w:tcPr>
          <w:p w14:paraId="4039F5A4" w14:textId="77777777" w:rsidR="005D26D8" w:rsidRPr="001B7930" w:rsidRDefault="005D26D8" w:rsidP="005D26D8">
            <w:pPr>
              <w:ind w:firstLine="5"/>
              <w:rPr>
                <w:sz w:val="18"/>
                <w:szCs w:val="18"/>
                <w:lang w:val="ru-RU"/>
              </w:rPr>
            </w:pPr>
          </w:p>
        </w:tc>
      </w:tr>
    </w:tbl>
    <w:p w14:paraId="097962B5" w14:textId="77777777" w:rsidR="005D26D8" w:rsidRPr="001B7930" w:rsidRDefault="005D26D8" w:rsidP="005D26D8">
      <w:pPr>
        <w:keepNext/>
        <w:numPr>
          <w:ilvl w:val="1"/>
          <w:numId w:val="0"/>
        </w:numPr>
        <w:ind w:firstLine="709"/>
        <w:jc w:val="both"/>
        <w:outlineLvl w:val="1"/>
        <w:rPr>
          <w:rFonts w:eastAsia="Times New Roman"/>
          <w:b/>
          <w:bCs/>
          <w:lang w:val="ru-RU"/>
        </w:rPr>
      </w:pPr>
    </w:p>
    <w:p w14:paraId="10CC8031" w14:textId="77777777" w:rsidR="005D26D8" w:rsidRPr="001B7930" w:rsidRDefault="005D26D8" w:rsidP="005D26D8">
      <w:pPr>
        <w:keepNext/>
        <w:numPr>
          <w:ilvl w:val="1"/>
          <w:numId w:val="0"/>
        </w:numPr>
        <w:ind w:firstLine="709"/>
        <w:jc w:val="both"/>
        <w:outlineLvl w:val="1"/>
        <w:rPr>
          <w:rFonts w:eastAsia="Times New Roman"/>
          <w:b/>
          <w:bCs/>
          <w:lang w:val="ru-RU"/>
        </w:rPr>
      </w:pPr>
      <w:r w:rsidRPr="001B7930">
        <w:rPr>
          <w:rFonts w:eastAsia="Times New Roman"/>
          <w:b/>
          <w:bCs/>
          <w:lang w:val="ru-RU"/>
        </w:rPr>
        <w:t>Оценка потребности в мощностях мелиоративной системы</w:t>
      </w:r>
    </w:p>
    <w:p w14:paraId="105E8164" w14:textId="282A272E" w:rsidR="005D26D8" w:rsidRPr="001B7930" w:rsidRDefault="005D26D8" w:rsidP="005D26D8">
      <w:pPr>
        <w:ind w:firstLine="709"/>
        <w:jc w:val="both"/>
        <w:rPr>
          <w:b/>
          <w:bCs/>
          <w:lang w:val="ru-RU"/>
        </w:rPr>
      </w:pPr>
      <w:r w:rsidRPr="001B7930">
        <w:rPr>
          <w:lang w:val="ru-RU"/>
        </w:rPr>
        <w:t xml:space="preserve">На расчетный срок (2030 год) общую площадь орошаемых земель планируется довести до 9 тыс. га (см. </w:t>
      </w:r>
      <w:r w:rsidR="00493521" w:rsidRPr="001B7930">
        <w:rPr>
          <w:lang w:val="ru-RU"/>
        </w:rPr>
        <w:t>Схема</w:t>
      </w:r>
      <w:r w:rsidRPr="001B7930">
        <w:rPr>
          <w:lang w:val="ru-RU"/>
        </w:rPr>
        <w:t>. 0.1). В сравнении с 1980 годом снижение составит порядка 360 га, в основном, из-за невозможности обеспечить мелиорирование части земель Ленингорского района, ранее питавшихся водами Тирипонского оросительного канала.</w:t>
      </w:r>
    </w:p>
    <w:p w14:paraId="1496858A" w14:textId="77777777" w:rsidR="005D26D8" w:rsidRPr="001B7930" w:rsidRDefault="005D26D8" w:rsidP="005D26D8">
      <w:pPr>
        <w:jc w:val="both"/>
        <w:rPr>
          <w:b/>
          <w:bCs/>
          <w:lang w:val="ru-RU"/>
        </w:rPr>
      </w:pPr>
    </w:p>
    <w:p w14:paraId="6D8DB90D" w14:textId="18A9CC7E" w:rsidR="005D26D8" w:rsidRPr="001B7930" w:rsidRDefault="001C3821" w:rsidP="005D26D8">
      <w:pPr>
        <w:jc w:val="both"/>
        <w:rPr>
          <w:b/>
          <w:bCs/>
          <w:lang w:val="ru-RU"/>
        </w:rPr>
      </w:pPr>
      <w:r w:rsidRPr="001B7930">
        <w:rPr>
          <w:b/>
          <w:bCs/>
          <w:lang w:val="ru-RU"/>
        </w:rPr>
        <w:t>Таблица 22</w:t>
      </w:r>
      <w:r w:rsidR="005D26D8" w:rsidRPr="001B7930">
        <w:rPr>
          <w:b/>
          <w:bCs/>
          <w:lang w:val="ru-RU"/>
        </w:rPr>
        <w:t>. Целевые показатели развития системы мелиорации к 2030 году</w:t>
      </w:r>
    </w:p>
    <w:tbl>
      <w:tblPr>
        <w:tblW w:w="9314" w:type="dxa"/>
        <w:tblInd w:w="2" w:type="dxa"/>
        <w:tblLayout w:type="fixed"/>
        <w:tblCellMar>
          <w:left w:w="0" w:type="dxa"/>
          <w:right w:w="0" w:type="dxa"/>
        </w:tblCellMar>
        <w:tblLook w:val="00A0" w:firstRow="1" w:lastRow="0" w:firstColumn="1" w:lastColumn="0" w:noHBand="0" w:noVBand="0"/>
      </w:tblPr>
      <w:tblGrid>
        <w:gridCol w:w="641"/>
        <w:gridCol w:w="1784"/>
        <w:gridCol w:w="3122"/>
        <w:gridCol w:w="1561"/>
        <w:gridCol w:w="2206"/>
      </w:tblGrid>
      <w:tr w:rsidR="005D26D8" w:rsidRPr="001B7930" w14:paraId="1892E6F6" w14:textId="77777777" w:rsidTr="00732898">
        <w:trPr>
          <w:trHeight w:val="353"/>
        </w:trPr>
        <w:tc>
          <w:tcPr>
            <w:tcW w:w="641" w:type="dxa"/>
            <w:tcBorders>
              <w:top w:val="single" w:sz="4" w:space="0" w:color="808080"/>
              <w:left w:val="single" w:sz="4" w:space="0" w:color="808080"/>
              <w:bottom w:val="single" w:sz="4" w:space="0" w:color="808080"/>
              <w:right w:val="single" w:sz="4" w:space="0" w:color="808080"/>
            </w:tcBorders>
            <w:shd w:val="clear" w:color="000000" w:fill="C4BD97"/>
            <w:vAlign w:val="center"/>
          </w:tcPr>
          <w:p w14:paraId="71011138" w14:textId="77777777" w:rsidR="005D26D8" w:rsidRPr="001B7930" w:rsidRDefault="005D26D8" w:rsidP="005D26D8">
            <w:pPr>
              <w:ind w:firstLine="5"/>
              <w:jc w:val="center"/>
              <w:rPr>
                <w:b/>
                <w:bCs/>
                <w:sz w:val="20"/>
                <w:szCs w:val="20"/>
              </w:rPr>
            </w:pPr>
            <w:r w:rsidRPr="001B7930">
              <w:rPr>
                <w:b/>
                <w:bCs/>
                <w:sz w:val="20"/>
                <w:szCs w:val="20"/>
              </w:rPr>
              <w:t>№</w:t>
            </w:r>
          </w:p>
        </w:tc>
        <w:tc>
          <w:tcPr>
            <w:tcW w:w="1784" w:type="dxa"/>
            <w:tcBorders>
              <w:top w:val="single" w:sz="4" w:space="0" w:color="808080"/>
              <w:left w:val="nil"/>
              <w:bottom w:val="single" w:sz="4" w:space="0" w:color="808080"/>
              <w:right w:val="single" w:sz="4" w:space="0" w:color="808080"/>
            </w:tcBorders>
            <w:shd w:val="clear" w:color="000000" w:fill="C4BD97"/>
            <w:vAlign w:val="center"/>
          </w:tcPr>
          <w:p w14:paraId="50FE87F4" w14:textId="77777777" w:rsidR="005D26D8" w:rsidRPr="001B7930" w:rsidRDefault="005D26D8" w:rsidP="005D26D8">
            <w:pPr>
              <w:ind w:firstLine="5"/>
              <w:jc w:val="center"/>
              <w:rPr>
                <w:b/>
                <w:bCs/>
                <w:sz w:val="20"/>
                <w:szCs w:val="20"/>
              </w:rPr>
            </w:pPr>
            <w:r w:rsidRPr="001B7930">
              <w:rPr>
                <w:b/>
                <w:bCs/>
                <w:sz w:val="20"/>
                <w:szCs w:val="20"/>
              </w:rPr>
              <w:t>Наименование районов</w:t>
            </w:r>
          </w:p>
        </w:tc>
        <w:tc>
          <w:tcPr>
            <w:tcW w:w="3122" w:type="dxa"/>
            <w:tcBorders>
              <w:top w:val="single" w:sz="4" w:space="0" w:color="808080"/>
              <w:left w:val="nil"/>
              <w:bottom w:val="nil"/>
              <w:right w:val="single" w:sz="4" w:space="0" w:color="808080"/>
            </w:tcBorders>
            <w:shd w:val="clear" w:color="000000" w:fill="C4BD97"/>
            <w:vAlign w:val="center"/>
          </w:tcPr>
          <w:p w14:paraId="4FB28A29" w14:textId="77777777" w:rsidR="005D26D8" w:rsidRPr="001B7930" w:rsidRDefault="005D26D8" w:rsidP="005D26D8">
            <w:pPr>
              <w:ind w:firstLine="5"/>
              <w:jc w:val="center"/>
              <w:rPr>
                <w:b/>
                <w:bCs/>
                <w:sz w:val="20"/>
                <w:szCs w:val="20"/>
              </w:rPr>
            </w:pPr>
            <w:r w:rsidRPr="001B7930">
              <w:rPr>
                <w:b/>
                <w:bCs/>
                <w:sz w:val="20"/>
                <w:szCs w:val="20"/>
              </w:rPr>
              <w:t>Название оросительной системы</w:t>
            </w:r>
          </w:p>
        </w:tc>
        <w:tc>
          <w:tcPr>
            <w:tcW w:w="1561" w:type="dxa"/>
            <w:tcBorders>
              <w:top w:val="single" w:sz="4" w:space="0" w:color="808080"/>
              <w:left w:val="nil"/>
              <w:bottom w:val="single" w:sz="4" w:space="0" w:color="808080"/>
              <w:right w:val="single" w:sz="4" w:space="0" w:color="808080"/>
            </w:tcBorders>
            <w:shd w:val="clear" w:color="000000" w:fill="C4BD97"/>
            <w:vAlign w:val="center"/>
          </w:tcPr>
          <w:p w14:paraId="0F6B1DAA" w14:textId="77777777" w:rsidR="005D26D8" w:rsidRPr="001B7930" w:rsidRDefault="005D26D8" w:rsidP="005D26D8">
            <w:pPr>
              <w:ind w:firstLine="5"/>
              <w:jc w:val="center"/>
              <w:rPr>
                <w:b/>
                <w:bCs/>
                <w:sz w:val="20"/>
                <w:szCs w:val="20"/>
              </w:rPr>
            </w:pPr>
            <w:r w:rsidRPr="001B7930">
              <w:rPr>
                <w:b/>
                <w:bCs/>
                <w:sz w:val="20"/>
                <w:szCs w:val="20"/>
              </w:rPr>
              <w:t>Протяженность, км</w:t>
            </w:r>
          </w:p>
        </w:tc>
        <w:tc>
          <w:tcPr>
            <w:tcW w:w="2206" w:type="dxa"/>
            <w:tcBorders>
              <w:top w:val="single" w:sz="4" w:space="0" w:color="808080"/>
              <w:left w:val="nil"/>
              <w:bottom w:val="single" w:sz="4" w:space="0" w:color="808080"/>
              <w:right w:val="single" w:sz="4" w:space="0" w:color="808080"/>
            </w:tcBorders>
            <w:shd w:val="clear" w:color="000000" w:fill="C4BD97"/>
            <w:vAlign w:val="center"/>
          </w:tcPr>
          <w:p w14:paraId="1B5DC346" w14:textId="77777777" w:rsidR="005D26D8" w:rsidRPr="001B7930" w:rsidRDefault="005D26D8" w:rsidP="005D26D8">
            <w:pPr>
              <w:ind w:firstLine="5"/>
              <w:jc w:val="center"/>
              <w:rPr>
                <w:b/>
                <w:bCs/>
                <w:sz w:val="20"/>
                <w:szCs w:val="20"/>
              </w:rPr>
            </w:pPr>
            <w:r w:rsidRPr="001B7930">
              <w:rPr>
                <w:b/>
                <w:bCs/>
                <w:sz w:val="20"/>
                <w:szCs w:val="20"/>
              </w:rPr>
              <w:t xml:space="preserve">Орошаемая площадь, </w:t>
            </w:r>
          </w:p>
          <w:p w14:paraId="771916F7" w14:textId="77777777" w:rsidR="005D26D8" w:rsidRPr="001B7930" w:rsidRDefault="005D26D8" w:rsidP="005D26D8">
            <w:pPr>
              <w:ind w:firstLine="5"/>
              <w:jc w:val="center"/>
              <w:rPr>
                <w:b/>
                <w:bCs/>
                <w:sz w:val="20"/>
                <w:szCs w:val="20"/>
              </w:rPr>
            </w:pPr>
            <w:r w:rsidRPr="001B7930">
              <w:rPr>
                <w:b/>
                <w:bCs/>
                <w:sz w:val="20"/>
                <w:szCs w:val="20"/>
              </w:rPr>
              <w:t>га</w:t>
            </w:r>
          </w:p>
        </w:tc>
      </w:tr>
      <w:tr w:rsidR="005D26D8" w:rsidRPr="001B7930" w14:paraId="2C2373E4" w14:textId="77777777" w:rsidTr="00732898">
        <w:trPr>
          <w:trHeight w:val="282"/>
        </w:trPr>
        <w:tc>
          <w:tcPr>
            <w:tcW w:w="641" w:type="dxa"/>
            <w:vMerge w:val="restart"/>
            <w:tcBorders>
              <w:top w:val="nil"/>
              <w:left w:val="single" w:sz="4" w:space="0" w:color="808080"/>
              <w:bottom w:val="single" w:sz="4" w:space="0" w:color="808080"/>
              <w:right w:val="single" w:sz="4" w:space="0" w:color="808080"/>
            </w:tcBorders>
            <w:vAlign w:val="center"/>
          </w:tcPr>
          <w:p w14:paraId="56B32E21" w14:textId="77777777" w:rsidR="005D26D8" w:rsidRPr="001B7930" w:rsidRDefault="005D26D8" w:rsidP="005D26D8">
            <w:pPr>
              <w:ind w:firstLine="5"/>
              <w:jc w:val="center"/>
              <w:rPr>
                <w:sz w:val="20"/>
                <w:szCs w:val="20"/>
              </w:rPr>
            </w:pPr>
            <w:r w:rsidRPr="001B7930">
              <w:rPr>
                <w:sz w:val="20"/>
                <w:szCs w:val="20"/>
              </w:rPr>
              <w:t>1</w:t>
            </w:r>
          </w:p>
        </w:tc>
        <w:tc>
          <w:tcPr>
            <w:tcW w:w="1784" w:type="dxa"/>
            <w:vMerge w:val="restart"/>
            <w:tcBorders>
              <w:top w:val="nil"/>
              <w:left w:val="nil"/>
              <w:bottom w:val="single" w:sz="4" w:space="0" w:color="808080"/>
              <w:right w:val="single" w:sz="4" w:space="0" w:color="808080"/>
            </w:tcBorders>
            <w:vAlign w:val="center"/>
          </w:tcPr>
          <w:p w14:paraId="32FD7BC2" w14:textId="77777777" w:rsidR="005D26D8" w:rsidRPr="001B7930" w:rsidRDefault="005D26D8" w:rsidP="005D26D8">
            <w:pPr>
              <w:ind w:firstLine="5"/>
              <w:rPr>
                <w:sz w:val="20"/>
                <w:szCs w:val="20"/>
              </w:rPr>
            </w:pPr>
            <w:r w:rsidRPr="001B7930">
              <w:rPr>
                <w:sz w:val="20"/>
                <w:szCs w:val="20"/>
              </w:rPr>
              <w:t>Цхинвальский</w:t>
            </w:r>
          </w:p>
        </w:tc>
        <w:tc>
          <w:tcPr>
            <w:tcW w:w="3122" w:type="dxa"/>
            <w:tcBorders>
              <w:top w:val="single" w:sz="4" w:space="0" w:color="808080"/>
              <w:left w:val="nil"/>
              <w:bottom w:val="single" w:sz="4" w:space="0" w:color="808080"/>
              <w:right w:val="single" w:sz="4" w:space="0" w:color="808080"/>
            </w:tcBorders>
            <w:vAlign w:val="center"/>
          </w:tcPr>
          <w:p w14:paraId="41819E2A" w14:textId="77777777" w:rsidR="005D26D8" w:rsidRPr="001B7930" w:rsidRDefault="005D26D8" w:rsidP="005D26D8">
            <w:pPr>
              <w:ind w:firstLine="5"/>
              <w:rPr>
                <w:sz w:val="18"/>
                <w:szCs w:val="18"/>
              </w:rPr>
            </w:pPr>
            <w:r w:rsidRPr="001B7930">
              <w:rPr>
                <w:sz w:val="18"/>
                <w:szCs w:val="18"/>
              </w:rPr>
              <w:t>Кехвский магистральный канал</w:t>
            </w:r>
          </w:p>
        </w:tc>
        <w:tc>
          <w:tcPr>
            <w:tcW w:w="1561" w:type="dxa"/>
            <w:tcBorders>
              <w:top w:val="nil"/>
              <w:left w:val="nil"/>
              <w:bottom w:val="single" w:sz="4" w:space="0" w:color="808080"/>
              <w:right w:val="single" w:sz="4" w:space="0" w:color="808080"/>
            </w:tcBorders>
            <w:vAlign w:val="center"/>
          </w:tcPr>
          <w:p w14:paraId="249D7F2F" w14:textId="77777777" w:rsidR="005D26D8" w:rsidRPr="001B7930" w:rsidRDefault="005D26D8" w:rsidP="005D26D8">
            <w:pPr>
              <w:ind w:firstLine="5"/>
              <w:jc w:val="center"/>
              <w:rPr>
                <w:sz w:val="20"/>
                <w:szCs w:val="20"/>
              </w:rPr>
            </w:pPr>
            <w:r w:rsidRPr="001B7930">
              <w:rPr>
                <w:sz w:val="20"/>
                <w:szCs w:val="20"/>
              </w:rPr>
              <w:t>20</w:t>
            </w:r>
          </w:p>
        </w:tc>
        <w:tc>
          <w:tcPr>
            <w:tcW w:w="2206" w:type="dxa"/>
            <w:vMerge w:val="restart"/>
            <w:tcBorders>
              <w:top w:val="nil"/>
              <w:left w:val="single" w:sz="4" w:space="0" w:color="808080"/>
              <w:bottom w:val="single" w:sz="4" w:space="0" w:color="808080"/>
              <w:right w:val="single" w:sz="4" w:space="0" w:color="808080"/>
            </w:tcBorders>
            <w:vAlign w:val="center"/>
          </w:tcPr>
          <w:p w14:paraId="49250451" w14:textId="77777777" w:rsidR="005D26D8" w:rsidRPr="001B7930" w:rsidRDefault="005D26D8" w:rsidP="005D26D8">
            <w:pPr>
              <w:ind w:firstLine="5"/>
              <w:jc w:val="center"/>
              <w:rPr>
                <w:sz w:val="20"/>
                <w:szCs w:val="20"/>
              </w:rPr>
            </w:pPr>
            <w:r w:rsidRPr="001B7930">
              <w:rPr>
                <w:sz w:val="20"/>
                <w:szCs w:val="20"/>
              </w:rPr>
              <w:t>5 732</w:t>
            </w:r>
          </w:p>
        </w:tc>
      </w:tr>
      <w:tr w:rsidR="005D26D8" w:rsidRPr="001B7930" w14:paraId="237A9D5F" w14:textId="77777777" w:rsidTr="00732898">
        <w:trPr>
          <w:trHeight w:val="282"/>
        </w:trPr>
        <w:tc>
          <w:tcPr>
            <w:tcW w:w="641" w:type="dxa"/>
            <w:vMerge/>
            <w:tcBorders>
              <w:top w:val="nil"/>
              <w:left w:val="single" w:sz="4" w:space="0" w:color="808080"/>
              <w:bottom w:val="single" w:sz="4" w:space="0" w:color="808080"/>
              <w:right w:val="single" w:sz="4" w:space="0" w:color="808080"/>
            </w:tcBorders>
            <w:vAlign w:val="center"/>
          </w:tcPr>
          <w:p w14:paraId="6721AAD9" w14:textId="77777777" w:rsidR="005D26D8" w:rsidRPr="001B7930" w:rsidRDefault="005D26D8" w:rsidP="005D26D8">
            <w:pPr>
              <w:ind w:firstLine="5"/>
              <w:rPr>
                <w:sz w:val="20"/>
                <w:szCs w:val="20"/>
              </w:rPr>
            </w:pPr>
          </w:p>
        </w:tc>
        <w:tc>
          <w:tcPr>
            <w:tcW w:w="1784" w:type="dxa"/>
            <w:vMerge/>
            <w:tcBorders>
              <w:top w:val="nil"/>
              <w:left w:val="nil"/>
              <w:bottom w:val="single" w:sz="4" w:space="0" w:color="808080"/>
              <w:right w:val="single" w:sz="4" w:space="0" w:color="808080"/>
            </w:tcBorders>
            <w:vAlign w:val="center"/>
          </w:tcPr>
          <w:p w14:paraId="11A42971"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61D68906" w14:textId="77777777" w:rsidR="005D26D8" w:rsidRPr="001B7930" w:rsidRDefault="005D26D8" w:rsidP="005D26D8">
            <w:pPr>
              <w:ind w:firstLine="5"/>
              <w:rPr>
                <w:sz w:val="18"/>
                <w:szCs w:val="18"/>
              </w:rPr>
            </w:pPr>
            <w:r w:rsidRPr="001B7930">
              <w:rPr>
                <w:sz w:val="18"/>
                <w:szCs w:val="18"/>
              </w:rPr>
              <w:t>Ванатский магистральный канал</w:t>
            </w:r>
          </w:p>
        </w:tc>
        <w:tc>
          <w:tcPr>
            <w:tcW w:w="1561" w:type="dxa"/>
            <w:tcBorders>
              <w:top w:val="nil"/>
              <w:left w:val="nil"/>
              <w:bottom w:val="single" w:sz="4" w:space="0" w:color="808080"/>
              <w:right w:val="single" w:sz="4" w:space="0" w:color="808080"/>
            </w:tcBorders>
            <w:vAlign w:val="center"/>
          </w:tcPr>
          <w:p w14:paraId="7E539520" w14:textId="77777777" w:rsidR="005D26D8" w:rsidRPr="001B7930" w:rsidRDefault="005D26D8" w:rsidP="005D26D8">
            <w:pPr>
              <w:ind w:firstLine="5"/>
              <w:jc w:val="center"/>
              <w:rPr>
                <w:sz w:val="20"/>
                <w:szCs w:val="20"/>
              </w:rPr>
            </w:pPr>
            <w:r w:rsidRPr="001B7930">
              <w:rPr>
                <w:sz w:val="20"/>
                <w:szCs w:val="20"/>
              </w:rPr>
              <w:t>14</w:t>
            </w:r>
          </w:p>
        </w:tc>
        <w:tc>
          <w:tcPr>
            <w:tcW w:w="2206" w:type="dxa"/>
            <w:vMerge/>
            <w:tcBorders>
              <w:top w:val="nil"/>
              <w:left w:val="single" w:sz="4" w:space="0" w:color="808080"/>
              <w:bottom w:val="single" w:sz="4" w:space="0" w:color="808080"/>
              <w:right w:val="single" w:sz="4" w:space="0" w:color="808080"/>
            </w:tcBorders>
            <w:vAlign w:val="center"/>
          </w:tcPr>
          <w:p w14:paraId="678CE6AE" w14:textId="77777777" w:rsidR="005D26D8" w:rsidRPr="001B7930" w:rsidRDefault="005D26D8" w:rsidP="005D26D8">
            <w:pPr>
              <w:ind w:firstLine="5"/>
              <w:rPr>
                <w:sz w:val="20"/>
                <w:szCs w:val="20"/>
              </w:rPr>
            </w:pPr>
          </w:p>
        </w:tc>
      </w:tr>
      <w:tr w:rsidR="005D26D8" w:rsidRPr="001B7930" w14:paraId="23A46342" w14:textId="77777777" w:rsidTr="00732898">
        <w:trPr>
          <w:trHeight w:val="207"/>
        </w:trPr>
        <w:tc>
          <w:tcPr>
            <w:tcW w:w="641" w:type="dxa"/>
            <w:vMerge/>
            <w:tcBorders>
              <w:top w:val="nil"/>
              <w:left w:val="single" w:sz="4" w:space="0" w:color="808080"/>
              <w:bottom w:val="single" w:sz="4" w:space="0" w:color="808080"/>
              <w:right w:val="single" w:sz="4" w:space="0" w:color="808080"/>
            </w:tcBorders>
            <w:vAlign w:val="center"/>
          </w:tcPr>
          <w:p w14:paraId="31F3F82A" w14:textId="77777777" w:rsidR="005D26D8" w:rsidRPr="001B7930" w:rsidRDefault="005D26D8" w:rsidP="005D26D8">
            <w:pPr>
              <w:ind w:firstLine="5"/>
              <w:rPr>
                <w:sz w:val="20"/>
                <w:szCs w:val="20"/>
              </w:rPr>
            </w:pPr>
          </w:p>
        </w:tc>
        <w:tc>
          <w:tcPr>
            <w:tcW w:w="1784" w:type="dxa"/>
            <w:vMerge/>
            <w:tcBorders>
              <w:top w:val="nil"/>
              <w:left w:val="nil"/>
              <w:bottom w:val="single" w:sz="4" w:space="0" w:color="808080"/>
              <w:right w:val="single" w:sz="4" w:space="0" w:color="808080"/>
            </w:tcBorders>
            <w:vAlign w:val="center"/>
          </w:tcPr>
          <w:p w14:paraId="77843500"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25F247B9" w14:textId="77777777" w:rsidR="005D26D8" w:rsidRPr="001B7930" w:rsidRDefault="005D26D8" w:rsidP="005D26D8">
            <w:pPr>
              <w:ind w:firstLine="5"/>
              <w:rPr>
                <w:sz w:val="18"/>
                <w:szCs w:val="18"/>
              </w:rPr>
            </w:pPr>
            <w:r w:rsidRPr="001B7930">
              <w:rPr>
                <w:sz w:val="18"/>
                <w:szCs w:val="18"/>
              </w:rPr>
              <w:t>Дзар</w:t>
            </w:r>
            <w:r w:rsidRPr="001B7930">
              <w:rPr>
                <w:sz w:val="18"/>
                <w:szCs w:val="18"/>
                <w:lang w:val="ru-RU"/>
              </w:rPr>
              <w:t>ц</w:t>
            </w:r>
            <w:r w:rsidRPr="001B7930">
              <w:rPr>
                <w:sz w:val="18"/>
                <w:szCs w:val="18"/>
              </w:rPr>
              <w:t>емская насосная станция</w:t>
            </w:r>
          </w:p>
        </w:tc>
        <w:tc>
          <w:tcPr>
            <w:tcW w:w="1561" w:type="dxa"/>
            <w:tcBorders>
              <w:top w:val="nil"/>
              <w:left w:val="nil"/>
              <w:bottom w:val="single" w:sz="4" w:space="0" w:color="808080"/>
              <w:right w:val="single" w:sz="4" w:space="0" w:color="808080"/>
            </w:tcBorders>
            <w:vAlign w:val="center"/>
          </w:tcPr>
          <w:p w14:paraId="5AB64E4F" w14:textId="77777777" w:rsidR="005D26D8" w:rsidRPr="001B7930" w:rsidRDefault="005D26D8" w:rsidP="005D26D8">
            <w:pPr>
              <w:ind w:firstLine="5"/>
              <w:jc w:val="center"/>
              <w:rPr>
                <w:sz w:val="20"/>
                <w:szCs w:val="20"/>
              </w:rPr>
            </w:pPr>
            <w:r w:rsidRPr="001B7930">
              <w:rPr>
                <w:sz w:val="20"/>
                <w:szCs w:val="20"/>
              </w:rPr>
              <w:t>6</w:t>
            </w:r>
          </w:p>
        </w:tc>
        <w:tc>
          <w:tcPr>
            <w:tcW w:w="2206" w:type="dxa"/>
            <w:vMerge/>
            <w:tcBorders>
              <w:top w:val="nil"/>
              <w:left w:val="single" w:sz="4" w:space="0" w:color="808080"/>
              <w:bottom w:val="single" w:sz="4" w:space="0" w:color="808080"/>
              <w:right w:val="single" w:sz="4" w:space="0" w:color="808080"/>
            </w:tcBorders>
            <w:vAlign w:val="center"/>
          </w:tcPr>
          <w:p w14:paraId="1EE71F31" w14:textId="77777777" w:rsidR="005D26D8" w:rsidRPr="001B7930" w:rsidRDefault="005D26D8" w:rsidP="005D26D8">
            <w:pPr>
              <w:ind w:firstLine="5"/>
              <w:rPr>
                <w:sz w:val="20"/>
                <w:szCs w:val="20"/>
              </w:rPr>
            </w:pPr>
          </w:p>
        </w:tc>
      </w:tr>
      <w:tr w:rsidR="005D26D8" w:rsidRPr="001B7930" w14:paraId="0759D8A2" w14:textId="77777777" w:rsidTr="00732898">
        <w:trPr>
          <w:trHeight w:val="156"/>
        </w:trPr>
        <w:tc>
          <w:tcPr>
            <w:tcW w:w="641" w:type="dxa"/>
            <w:vMerge/>
            <w:tcBorders>
              <w:top w:val="nil"/>
              <w:left w:val="single" w:sz="4" w:space="0" w:color="808080"/>
              <w:bottom w:val="single" w:sz="4" w:space="0" w:color="808080"/>
              <w:right w:val="single" w:sz="4" w:space="0" w:color="808080"/>
            </w:tcBorders>
            <w:vAlign w:val="center"/>
          </w:tcPr>
          <w:p w14:paraId="7480A740" w14:textId="77777777" w:rsidR="005D26D8" w:rsidRPr="001B7930" w:rsidRDefault="005D26D8" w:rsidP="005D26D8">
            <w:pPr>
              <w:ind w:firstLine="5"/>
              <w:rPr>
                <w:sz w:val="20"/>
                <w:szCs w:val="20"/>
              </w:rPr>
            </w:pPr>
          </w:p>
        </w:tc>
        <w:tc>
          <w:tcPr>
            <w:tcW w:w="1784" w:type="dxa"/>
            <w:vMerge/>
            <w:tcBorders>
              <w:top w:val="nil"/>
              <w:left w:val="nil"/>
              <w:bottom w:val="single" w:sz="4" w:space="0" w:color="808080"/>
              <w:right w:val="single" w:sz="4" w:space="0" w:color="808080"/>
            </w:tcBorders>
            <w:vAlign w:val="center"/>
          </w:tcPr>
          <w:p w14:paraId="069D3F02"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5986F3D6" w14:textId="77777777" w:rsidR="005D26D8" w:rsidRPr="001B7930" w:rsidRDefault="005D26D8" w:rsidP="005D26D8">
            <w:pPr>
              <w:ind w:firstLine="5"/>
              <w:rPr>
                <w:sz w:val="18"/>
                <w:szCs w:val="18"/>
              </w:rPr>
            </w:pPr>
            <w:r w:rsidRPr="001B7930">
              <w:rPr>
                <w:sz w:val="18"/>
                <w:szCs w:val="18"/>
              </w:rPr>
              <w:t>Арцевская насосная станция</w:t>
            </w:r>
          </w:p>
        </w:tc>
        <w:tc>
          <w:tcPr>
            <w:tcW w:w="1561" w:type="dxa"/>
            <w:tcBorders>
              <w:top w:val="nil"/>
              <w:left w:val="nil"/>
              <w:bottom w:val="single" w:sz="4" w:space="0" w:color="808080"/>
              <w:right w:val="single" w:sz="4" w:space="0" w:color="808080"/>
            </w:tcBorders>
            <w:vAlign w:val="center"/>
          </w:tcPr>
          <w:p w14:paraId="294536DB" w14:textId="77777777" w:rsidR="005D26D8" w:rsidRPr="001B7930" w:rsidRDefault="005D26D8" w:rsidP="005D26D8">
            <w:pPr>
              <w:ind w:firstLine="5"/>
              <w:jc w:val="center"/>
              <w:rPr>
                <w:sz w:val="20"/>
                <w:szCs w:val="20"/>
              </w:rPr>
            </w:pPr>
            <w:r w:rsidRPr="001B7930">
              <w:rPr>
                <w:sz w:val="20"/>
                <w:szCs w:val="20"/>
              </w:rPr>
              <w:t>3</w:t>
            </w:r>
          </w:p>
        </w:tc>
        <w:tc>
          <w:tcPr>
            <w:tcW w:w="2206" w:type="dxa"/>
            <w:vMerge/>
            <w:tcBorders>
              <w:top w:val="nil"/>
              <w:left w:val="single" w:sz="4" w:space="0" w:color="808080"/>
              <w:bottom w:val="single" w:sz="4" w:space="0" w:color="808080"/>
              <w:right w:val="single" w:sz="4" w:space="0" w:color="808080"/>
            </w:tcBorders>
            <w:vAlign w:val="center"/>
          </w:tcPr>
          <w:p w14:paraId="5F56286D" w14:textId="77777777" w:rsidR="005D26D8" w:rsidRPr="001B7930" w:rsidRDefault="005D26D8" w:rsidP="005D26D8">
            <w:pPr>
              <w:ind w:firstLine="5"/>
              <w:rPr>
                <w:sz w:val="20"/>
                <w:szCs w:val="20"/>
              </w:rPr>
            </w:pPr>
          </w:p>
        </w:tc>
      </w:tr>
      <w:tr w:rsidR="005D26D8" w:rsidRPr="001B7930" w14:paraId="52B9769B" w14:textId="77777777" w:rsidTr="00732898">
        <w:trPr>
          <w:trHeight w:val="282"/>
        </w:trPr>
        <w:tc>
          <w:tcPr>
            <w:tcW w:w="641" w:type="dxa"/>
            <w:vMerge w:val="restart"/>
            <w:tcBorders>
              <w:top w:val="nil"/>
              <w:left w:val="single" w:sz="4" w:space="0" w:color="808080"/>
              <w:bottom w:val="single" w:sz="4" w:space="0" w:color="808080"/>
              <w:right w:val="single" w:sz="4" w:space="0" w:color="808080"/>
            </w:tcBorders>
            <w:vAlign w:val="center"/>
          </w:tcPr>
          <w:p w14:paraId="1CD87C12" w14:textId="77777777" w:rsidR="005D26D8" w:rsidRPr="001B7930" w:rsidRDefault="005D26D8" w:rsidP="005D26D8">
            <w:pPr>
              <w:ind w:firstLine="5"/>
              <w:jc w:val="center"/>
              <w:rPr>
                <w:sz w:val="20"/>
                <w:szCs w:val="20"/>
              </w:rPr>
            </w:pPr>
            <w:r w:rsidRPr="001B7930">
              <w:rPr>
                <w:sz w:val="20"/>
                <w:szCs w:val="20"/>
              </w:rPr>
              <w:t>2</w:t>
            </w:r>
          </w:p>
        </w:tc>
        <w:tc>
          <w:tcPr>
            <w:tcW w:w="1784" w:type="dxa"/>
            <w:vMerge w:val="restart"/>
            <w:tcBorders>
              <w:top w:val="nil"/>
              <w:left w:val="single" w:sz="4" w:space="0" w:color="808080"/>
              <w:bottom w:val="single" w:sz="4" w:space="0" w:color="808080"/>
              <w:right w:val="single" w:sz="4" w:space="0" w:color="808080"/>
            </w:tcBorders>
            <w:vAlign w:val="center"/>
          </w:tcPr>
          <w:p w14:paraId="381C8160" w14:textId="77777777" w:rsidR="005D26D8" w:rsidRPr="001B7930" w:rsidRDefault="005D26D8" w:rsidP="005D26D8">
            <w:pPr>
              <w:ind w:firstLine="5"/>
              <w:rPr>
                <w:sz w:val="20"/>
                <w:szCs w:val="20"/>
              </w:rPr>
            </w:pPr>
            <w:r w:rsidRPr="001B7930">
              <w:rPr>
                <w:sz w:val="20"/>
                <w:szCs w:val="20"/>
              </w:rPr>
              <w:t>Знаурский</w:t>
            </w:r>
          </w:p>
        </w:tc>
        <w:tc>
          <w:tcPr>
            <w:tcW w:w="3122" w:type="dxa"/>
            <w:tcBorders>
              <w:top w:val="nil"/>
              <w:left w:val="nil"/>
              <w:bottom w:val="single" w:sz="4" w:space="0" w:color="808080"/>
              <w:right w:val="single" w:sz="4" w:space="0" w:color="808080"/>
            </w:tcBorders>
            <w:vAlign w:val="center"/>
          </w:tcPr>
          <w:p w14:paraId="389C1A9D" w14:textId="77777777" w:rsidR="005D26D8" w:rsidRPr="001B7930" w:rsidRDefault="005D26D8" w:rsidP="005D26D8">
            <w:pPr>
              <w:ind w:firstLine="5"/>
              <w:rPr>
                <w:sz w:val="18"/>
                <w:szCs w:val="18"/>
              </w:rPr>
            </w:pPr>
            <w:r w:rsidRPr="001B7930">
              <w:rPr>
                <w:sz w:val="18"/>
                <w:szCs w:val="18"/>
              </w:rPr>
              <w:t>Кехвский магистральный канал</w:t>
            </w:r>
          </w:p>
        </w:tc>
        <w:tc>
          <w:tcPr>
            <w:tcW w:w="1561" w:type="dxa"/>
            <w:tcBorders>
              <w:top w:val="nil"/>
              <w:left w:val="nil"/>
              <w:bottom w:val="single" w:sz="4" w:space="0" w:color="808080"/>
              <w:right w:val="single" w:sz="4" w:space="0" w:color="808080"/>
            </w:tcBorders>
            <w:vAlign w:val="center"/>
          </w:tcPr>
          <w:p w14:paraId="57B5D199" w14:textId="77777777" w:rsidR="005D26D8" w:rsidRPr="001B7930" w:rsidRDefault="005D26D8" w:rsidP="005D26D8">
            <w:pPr>
              <w:ind w:firstLine="5"/>
              <w:jc w:val="center"/>
              <w:rPr>
                <w:sz w:val="20"/>
                <w:szCs w:val="20"/>
              </w:rPr>
            </w:pPr>
            <w:r w:rsidRPr="001B7930">
              <w:rPr>
                <w:sz w:val="20"/>
                <w:szCs w:val="20"/>
              </w:rPr>
              <w:t>10</w:t>
            </w:r>
          </w:p>
        </w:tc>
        <w:tc>
          <w:tcPr>
            <w:tcW w:w="2206" w:type="dxa"/>
            <w:vMerge w:val="restart"/>
            <w:tcBorders>
              <w:top w:val="nil"/>
              <w:left w:val="single" w:sz="4" w:space="0" w:color="808080"/>
              <w:bottom w:val="single" w:sz="4" w:space="0" w:color="808080"/>
              <w:right w:val="single" w:sz="4" w:space="0" w:color="808080"/>
            </w:tcBorders>
            <w:vAlign w:val="center"/>
          </w:tcPr>
          <w:p w14:paraId="7536CF3E" w14:textId="77777777" w:rsidR="005D26D8" w:rsidRPr="001B7930" w:rsidRDefault="005D26D8" w:rsidP="005D26D8">
            <w:pPr>
              <w:ind w:firstLine="5"/>
              <w:jc w:val="center"/>
              <w:rPr>
                <w:sz w:val="20"/>
                <w:szCs w:val="20"/>
              </w:rPr>
            </w:pPr>
            <w:r w:rsidRPr="001B7930">
              <w:rPr>
                <w:sz w:val="20"/>
                <w:szCs w:val="20"/>
              </w:rPr>
              <w:t>2 057</w:t>
            </w:r>
          </w:p>
        </w:tc>
      </w:tr>
      <w:tr w:rsidR="005D26D8" w:rsidRPr="001B7930" w14:paraId="530620BC" w14:textId="77777777" w:rsidTr="00732898">
        <w:trPr>
          <w:trHeight w:val="282"/>
        </w:trPr>
        <w:tc>
          <w:tcPr>
            <w:tcW w:w="641" w:type="dxa"/>
            <w:vMerge/>
            <w:tcBorders>
              <w:top w:val="nil"/>
              <w:left w:val="single" w:sz="4" w:space="0" w:color="808080"/>
              <w:bottom w:val="single" w:sz="4" w:space="0" w:color="808080"/>
              <w:right w:val="single" w:sz="4" w:space="0" w:color="808080"/>
            </w:tcBorders>
            <w:vAlign w:val="center"/>
          </w:tcPr>
          <w:p w14:paraId="30080688" w14:textId="77777777" w:rsidR="005D26D8" w:rsidRPr="001B7930" w:rsidRDefault="005D26D8" w:rsidP="005D26D8">
            <w:pPr>
              <w:ind w:firstLine="5"/>
              <w:rPr>
                <w:sz w:val="20"/>
                <w:szCs w:val="20"/>
              </w:rPr>
            </w:pPr>
          </w:p>
        </w:tc>
        <w:tc>
          <w:tcPr>
            <w:tcW w:w="1784" w:type="dxa"/>
            <w:vMerge/>
            <w:tcBorders>
              <w:top w:val="nil"/>
              <w:left w:val="single" w:sz="4" w:space="0" w:color="808080"/>
              <w:bottom w:val="single" w:sz="4" w:space="0" w:color="808080"/>
              <w:right w:val="single" w:sz="4" w:space="0" w:color="808080"/>
            </w:tcBorders>
            <w:vAlign w:val="center"/>
          </w:tcPr>
          <w:p w14:paraId="3EEF4A4D"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7D023CF7" w14:textId="77777777" w:rsidR="005D26D8" w:rsidRPr="001B7930" w:rsidRDefault="005D26D8" w:rsidP="005D26D8">
            <w:pPr>
              <w:ind w:firstLine="5"/>
              <w:rPr>
                <w:sz w:val="18"/>
                <w:szCs w:val="18"/>
              </w:rPr>
            </w:pPr>
            <w:r w:rsidRPr="001B7930">
              <w:rPr>
                <w:sz w:val="18"/>
                <w:szCs w:val="18"/>
              </w:rPr>
              <w:t>Балта-К</w:t>
            </w:r>
            <w:r w:rsidRPr="001B7930">
              <w:rPr>
                <w:sz w:val="18"/>
                <w:szCs w:val="18"/>
                <w:lang w:val="ru-RU"/>
              </w:rPr>
              <w:t>а</w:t>
            </w:r>
            <w:r w:rsidRPr="001B7930">
              <w:rPr>
                <w:sz w:val="18"/>
                <w:szCs w:val="18"/>
              </w:rPr>
              <w:t>летский канал</w:t>
            </w:r>
          </w:p>
        </w:tc>
        <w:tc>
          <w:tcPr>
            <w:tcW w:w="1561" w:type="dxa"/>
            <w:tcBorders>
              <w:top w:val="nil"/>
              <w:left w:val="nil"/>
              <w:bottom w:val="single" w:sz="4" w:space="0" w:color="808080"/>
              <w:right w:val="single" w:sz="4" w:space="0" w:color="808080"/>
            </w:tcBorders>
            <w:vAlign w:val="center"/>
          </w:tcPr>
          <w:p w14:paraId="59E9DD7E" w14:textId="77777777" w:rsidR="005D26D8" w:rsidRPr="001B7930" w:rsidRDefault="005D26D8" w:rsidP="005D26D8">
            <w:pPr>
              <w:ind w:firstLine="5"/>
              <w:jc w:val="center"/>
              <w:rPr>
                <w:sz w:val="20"/>
                <w:szCs w:val="20"/>
              </w:rPr>
            </w:pPr>
            <w:r w:rsidRPr="001B7930">
              <w:rPr>
                <w:sz w:val="20"/>
                <w:szCs w:val="20"/>
              </w:rPr>
              <w:t>4,2</w:t>
            </w:r>
          </w:p>
        </w:tc>
        <w:tc>
          <w:tcPr>
            <w:tcW w:w="2206" w:type="dxa"/>
            <w:vMerge/>
            <w:tcBorders>
              <w:top w:val="nil"/>
              <w:left w:val="single" w:sz="4" w:space="0" w:color="808080"/>
              <w:bottom w:val="single" w:sz="4" w:space="0" w:color="808080"/>
              <w:right w:val="single" w:sz="4" w:space="0" w:color="808080"/>
            </w:tcBorders>
            <w:vAlign w:val="center"/>
          </w:tcPr>
          <w:p w14:paraId="7BE31E16" w14:textId="77777777" w:rsidR="005D26D8" w:rsidRPr="001B7930" w:rsidRDefault="005D26D8" w:rsidP="005D26D8">
            <w:pPr>
              <w:ind w:firstLine="5"/>
              <w:rPr>
                <w:sz w:val="20"/>
                <w:szCs w:val="20"/>
              </w:rPr>
            </w:pPr>
          </w:p>
        </w:tc>
      </w:tr>
      <w:tr w:rsidR="005D26D8" w:rsidRPr="001B7930" w14:paraId="364DC225" w14:textId="77777777" w:rsidTr="00732898">
        <w:trPr>
          <w:trHeight w:val="282"/>
        </w:trPr>
        <w:tc>
          <w:tcPr>
            <w:tcW w:w="641" w:type="dxa"/>
            <w:vMerge/>
            <w:tcBorders>
              <w:top w:val="nil"/>
              <w:left w:val="single" w:sz="4" w:space="0" w:color="808080"/>
              <w:bottom w:val="single" w:sz="4" w:space="0" w:color="808080"/>
              <w:right w:val="single" w:sz="4" w:space="0" w:color="808080"/>
            </w:tcBorders>
            <w:vAlign w:val="center"/>
          </w:tcPr>
          <w:p w14:paraId="2D22B7F8" w14:textId="77777777" w:rsidR="005D26D8" w:rsidRPr="001B7930" w:rsidRDefault="005D26D8" w:rsidP="005D26D8">
            <w:pPr>
              <w:ind w:firstLine="5"/>
              <w:rPr>
                <w:sz w:val="20"/>
                <w:szCs w:val="20"/>
              </w:rPr>
            </w:pPr>
          </w:p>
        </w:tc>
        <w:tc>
          <w:tcPr>
            <w:tcW w:w="1784" w:type="dxa"/>
            <w:vMerge/>
            <w:tcBorders>
              <w:top w:val="nil"/>
              <w:left w:val="single" w:sz="4" w:space="0" w:color="808080"/>
              <w:bottom w:val="single" w:sz="4" w:space="0" w:color="808080"/>
              <w:right w:val="single" w:sz="4" w:space="0" w:color="808080"/>
            </w:tcBorders>
            <w:vAlign w:val="center"/>
          </w:tcPr>
          <w:p w14:paraId="27F87F9C"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03444756" w14:textId="77777777" w:rsidR="005D26D8" w:rsidRPr="001B7930" w:rsidRDefault="005D26D8" w:rsidP="005D26D8">
            <w:pPr>
              <w:ind w:firstLine="5"/>
              <w:rPr>
                <w:sz w:val="18"/>
                <w:szCs w:val="18"/>
              </w:rPr>
            </w:pPr>
            <w:r w:rsidRPr="001B7930">
              <w:rPr>
                <w:sz w:val="18"/>
                <w:szCs w:val="18"/>
              </w:rPr>
              <w:t>Внутрихозяйственная сеть</w:t>
            </w:r>
          </w:p>
        </w:tc>
        <w:tc>
          <w:tcPr>
            <w:tcW w:w="1561" w:type="dxa"/>
            <w:tcBorders>
              <w:top w:val="nil"/>
              <w:left w:val="nil"/>
              <w:bottom w:val="single" w:sz="4" w:space="0" w:color="808080"/>
              <w:right w:val="single" w:sz="4" w:space="0" w:color="808080"/>
            </w:tcBorders>
            <w:vAlign w:val="center"/>
          </w:tcPr>
          <w:p w14:paraId="6D71628A" w14:textId="77777777" w:rsidR="005D26D8" w:rsidRPr="001B7930" w:rsidRDefault="005D26D8" w:rsidP="005D26D8">
            <w:pPr>
              <w:ind w:firstLine="5"/>
              <w:jc w:val="center"/>
              <w:rPr>
                <w:sz w:val="20"/>
                <w:szCs w:val="20"/>
              </w:rPr>
            </w:pPr>
            <w:r w:rsidRPr="001B7930">
              <w:rPr>
                <w:sz w:val="20"/>
                <w:szCs w:val="20"/>
              </w:rPr>
              <w:t>23,0</w:t>
            </w:r>
          </w:p>
        </w:tc>
        <w:tc>
          <w:tcPr>
            <w:tcW w:w="2206" w:type="dxa"/>
            <w:vMerge/>
            <w:tcBorders>
              <w:top w:val="nil"/>
              <w:left w:val="single" w:sz="4" w:space="0" w:color="808080"/>
              <w:bottom w:val="single" w:sz="4" w:space="0" w:color="808080"/>
              <w:right w:val="single" w:sz="4" w:space="0" w:color="808080"/>
            </w:tcBorders>
            <w:vAlign w:val="center"/>
          </w:tcPr>
          <w:p w14:paraId="31DE4019" w14:textId="77777777" w:rsidR="005D26D8" w:rsidRPr="001B7930" w:rsidRDefault="005D26D8" w:rsidP="005D26D8">
            <w:pPr>
              <w:ind w:firstLine="5"/>
              <w:rPr>
                <w:sz w:val="20"/>
                <w:szCs w:val="20"/>
              </w:rPr>
            </w:pPr>
          </w:p>
        </w:tc>
      </w:tr>
      <w:tr w:rsidR="005D26D8" w:rsidRPr="001B7930" w14:paraId="53A4C856" w14:textId="77777777" w:rsidTr="00732898">
        <w:trPr>
          <w:trHeight w:val="282"/>
        </w:trPr>
        <w:tc>
          <w:tcPr>
            <w:tcW w:w="641" w:type="dxa"/>
            <w:vMerge w:val="restart"/>
            <w:tcBorders>
              <w:top w:val="nil"/>
              <w:left w:val="single" w:sz="4" w:space="0" w:color="808080"/>
              <w:bottom w:val="single" w:sz="4" w:space="0" w:color="808080"/>
              <w:right w:val="single" w:sz="4" w:space="0" w:color="808080"/>
            </w:tcBorders>
            <w:vAlign w:val="center"/>
          </w:tcPr>
          <w:p w14:paraId="601DCEB8" w14:textId="77777777" w:rsidR="005D26D8" w:rsidRPr="001B7930" w:rsidRDefault="005D26D8" w:rsidP="005D26D8">
            <w:pPr>
              <w:ind w:firstLine="5"/>
              <w:jc w:val="center"/>
              <w:rPr>
                <w:sz w:val="20"/>
                <w:szCs w:val="20"/>
              </w:rPr>
            </w:pPr>
            <w:r w:rsidRPr="001B7930">
              <w:rPr>
                <w:sz w:val="20"/>
                <w:szCs w:val="20"/>
              </w:rPr>
              <w:lastRenderedPageBreak/>
              <w:t>3</w:t>
            </w:r>
          </w:p>
        </w:tc>
        <w:tc>
          <w:tcPr>
            <w:tcW w:w="1784" w:type="dxa"/>
            <w:vMerge w:val="restart"/>
            <w:tcBorders>
              <w:top w:val="nil"/>
              <w:left w:val="single" w:sz="4" w:space="0" w:color="808080"/>
              <w:bottom w:val="single" w:sz="4" w:space="0" w:color="808080"/>
              <w:right w:val="single" w:sz="4" w:space="0" w:color="808080"/>
            </w:tcBorders>
            <w:vAlign w:val="center"/>
          </w:tcPr>
          <w:p w14:paraId="72905B68" w14:textId="77777777" w:rsidR="005D26D8" w:rsidRPr="001B7930" w:rsidRDefault="005D26D8" w:rsidP="005D26D8">
            <w:pPr>
              <w:ind w:firstLine="5"/>
              <w:rPr>
                <w:sz w:val="20"/>
                <w:szCs w:val="20"/>
              </w:rPr>
            </w:pPr>
            <w:r w:rsidRPr="001B7930">
              <w:rPr>
                <w:sz w:val="20"/>
                <w:szCs w:val="20"/>
              </w:rPr>
              <w:t>Ленингорский</w:t>
            </w:r>
          </w:p>
        </w:tc>
        <w:tc>
          <w:tcPr>
            <w:tcW w:w="3122" w:type="dxa"/>
            <w:tcBorders>
              <w:top w:val="nil"/>
              <w:left w:val="nil"/>
              <w:bottom w:val="single" w:sz="4" w:space="0" w:color="808080"/>
              <w:right w:val="single" w:sz="4" w:space="0" w:color="808080"/>
            </w:tcBorders>
            <w:vAlign w:val="center"/>
          </w:tcPr>
          <w:p w14:paraId="270F9A92" w14:textId="77777777" w:rsidR="005D26D8" w:rsidRPr="001B7930" w:rsidRDefault="005D26D8" w:rsidP="005D26D8">
            <w:pPr>
              <w:ind w:firstLine="5"/>
              <w:rPr>
                <w:sz w:val="18"/>
                <w:szCs w:val="18"/>
              </w:rPr>
            </w:pPr>
            <w:r w:rsidRPr="001B7930">
              <w:rPr>
                <w:sz w:val="18"/>
                <w:szCs w:val="18"/>
              </w:rPr>
              <w:t>Орчосанский канал</w:t>
            </w:r>
          </w:p>
        </w:tc>
        <w:tc>
          <w:tcPr>
            <w:tcW w:w="1561" w:type="dxa"/>
            <w:tcBorders>
              <w:top w:val="nil"/>
              <w:left w:val="nil"/>
              <w:bottom w:val="single" w:sz="4" w:space="0" w:color="808080"/>
              <w:right w:val="single" w:sz="4" w:space="0" w:color="808080"/>
            </w:tcBorders>
            <w:vAlign w:val="center"/>
          </w:tcPr>
          <w:p w14:paraId="1CA99B33" w14:textId="77777777" w:rsidR="005D26D8" w:rsidRPr="001B7930" w:rsidRDefault="005D26D8" w:rsidP="005D26D8">
            <w:pPr>
              <w:ind w:firstLine="5"/>
              <w:jc w:val="center"/>
              <w:rPr>
                <w:sz w:val="20"/>
                <w:szCs w:val="20"/>
              </w:rPr>
            </w:pPr>
            <w:r w:rsidRPr="001B7930">
              <w:rPr>
                <w:sz w:val="20"/>
                <w:szCs w:val="20"/>
              </w:rPr>
              <w:t>11</w:t>
            </w:r>
          </w:p>
        </w:tc>
        <w:tc>
          <w:tcPr>
            <w:tcW w:w="2206" w:type="dxa"/>
            <w:vMerge w:val="restart"/>
            <w:tcBorders>
              <w:top w:val="nil"/>
              <w:left w:val="single" w:sz="4" w:space="0" w:color="808080"/>
              <w:bottom w:val="single" w:sz="4" w:space="0" w:color="808080"/>
              <w:right w:val="single" w:sz="4" w:space="0" w:color="808080"/>
            </w:tcBorders>
            <w:vAlign w:val="center"/>
          </w:tcPr>
          <w:p w14:paraId="31B3A3EF" w14:textId="77777777" w:rsidR="005D26D8" w:rsidRPr="001B7930" w:rsidRDefault="005D26D8" w:rsidP="005D26D8">
            <w:pPr>
              <w:ind w:firstLine="5"/>
              <w:jc w:val="center"/>
              <w:rPr>
                <w:sz w:val="20"/>
                <w:szCs w:val="20"/>
              </w:rPr>
            </w:pPr>
            <w:r w:rsidRPr="001B7930">
              <w:rPr>
                <w:sz w:val="20"/>
                <w:szCs w:val="20"/>
              </w:rPr>
              <w:t>2 450</w:t>
            </w:r>
          </w:p>
        </w:tc>
      </w:tr>
      <w:tr w:rsidR="005D26D8" w:rsidRPr="001B7930" w14:paraId="057FCDEC" w14:textId="77777777" w:rsidTr="00732898">
        <w:trPr>
          <w:trHeight w:val="282"/>
        </w:trPr>
        <w:tc>
          <w:tcPr>
            <w:tcW w:w="641" w:type="dxa"/>
            <w:vMerge/>
            <w:tcBorders>
              <w:top w:val="nil"/>
              <w:left w:val="single" w:sz="4" w:space="0" w:color="808080"/>
              <w:bottom w:val="single" w:sz="4" w:space="0" w:color="808080"/>
              <w:right w:val="single" w:sz="4" w:space="0" w:color="808080"/>
            </w:tcBorders>
            <w:vAlign w:val="center"/>
          </w:tcPr>
          <w:p w14:paraId="73A67424" w14:textId="77777777" w:rsidR="005D26D8" w:rsidRPr="001B7930" w:rsidRDefault="005D26D8" w:rsidP="005D26D8">
            <w:pPr>
              <w:ind w:firstLine="5"/>
              <w:rPr>
                <w:sz w:val="20"/>
                <w:szCs w:val="20"/>
              </w:rPr>
            </w:pPr>
          </w:p>
        </w:tc>
        <w:tc>
          <w:tcPr>
            <w:tcW w:w="1784" w:type="dxa"/>
            <w:vMerge/>
            <w:tcBorders>
              <w:top w:val="nil"/>
              <w:left w:val="single" w:sz="4" w:space="0" w:color="808080"/>
              <w:bottom w:val="single" w:sz="4" w:space="0" w:color="808080"/>
              <w:right w:val="single" w:sz="4" w:space="0" w:color="808080"/>
            </w:tcBorders>
            <w:vAlign w:val="center"/>
          </w:tcPr>
          <w:p w14:paraId="53C26E4E"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650E8F75" w14:textId="77777777" w:rsidR="005D26D8" w:rsidRPr="001B7930" w:rsidRDefault="005D26D8" w:rsidP="005D26D8">
            <w:pPr>
              <w:ind w:firstLine="5"/>
              <w:rPr>
                <w:sz w:val="18"/>
                <w:szCs w:val="18"/>
              </w:rPr>
            </w:pPr>
            <w:r w:rsidRPr="001B7930">
              <w:rPr>
                <w:sz w:val="18"/>
                <w:szCs w:val="18"/>
              </w:rPr>
              <w:t>Внутрихозяйственная сеть</w:t>
            </w:r>
          </w:p>
        </w:tc>
        <w:tc>
          <w:tcPr>
            <w:tcW w:w="1561" w:type="dxa"/>
            <w:tcBorders>
              <w:top w:val="nil"/>
              <w:left w:val="nil"/>
              <w:bottom w:val="single" w:sz="4" w:space="0" w:color="808080"/>
              <w:right w:val="single" w:sz="4" w:space="0" w:color="808080"/>
            </w:tcBorders>
            <w:vAlign w:val="center"/>
          </w:tcPr>
          <w:p w14:paraId="7AA275A2" w14:textId="77777777" w:rsidR="005D26D8" w:rsidRPr="001B7930" w:rsidRDefault="005D26D8" w:rsidP="005D26D8">
            <w:pPr>
              <w:ind w:firstLine="5"/>
              <w:jc w:val="center"/>
              <w:rPr>
                <w:sz w:val="20"/>
                <w:szCs w:val="20"/>
              </w:rPr>
            </w:pPr>
            <w:r w:rsidRPr="001B7930">
              <w:rPr>
                <w:sz w:val="20"/>
                <w:szCs w:val="20"/>
              </w:rPr>
              <w:t>37,6</w:t>
            </w:r>
          </w:p>
        </w:tc>
        <w:tc>
          <w:tcPr>
            <w:tcW w:w="2206" w:type="dxa"/>
            <w:vMerge/>
            <w:tcBorders>
              <w:top w:val="nil"/>
              <w:left w:val="single" w:sz="4" w:space="0" w:color="808080"/>
              <w:bottom w:val="single" w:sz="4" w:space="0" w:color="808080"/>
              <w:right w:val="single" w:sz="4" w:space="0" w:color="808080"/>
            </w:tcBorders>
            <w:vAlign w:val="center"/>
          </w:tcPr>
          <w:p w14:paraId="4587CAE7" w14:textId="77777777" w:rsidR="005D26D8" w:rsidRPr="001B7930" w:rsidRDefault="005D26D8" w:rsidP="005D26D8">
            <w:pPr>
              <w:ind w:firstLine="5"/>
              <w:rPr>
                <w:sz w:val="20"/>
                <w:szCs w:val="20"/>
              </w:rPr>
            </w:pPr>
          </w:p>
        </w:tc>
      </w:tr>
      <w:tr w:rsidR="005D26D8" w:rsidRPr="001B7930" w14:paraId="593853C9" w14:textId="77777777" w:rsidTr="00732898">
        <w:trPr>
          <w:trHeight w:val="181"/>
        </w:trPr>
        <w:tc>
          <w:tcPr>
            <w:tcW w:w="641" w:type="dxa"/>
            <w:vMerge/>
            <w:tcBorders>
              <w:top w:val="nil"/>
              <w:left w:val="single" w:sz="4" w:space="0" w:color="808080"/>
              <w:bottom w:val="single" w:sz="4" w:space="0" w:color="808080"/>
              <w:right w:val="single" w:sz="4" w:space="0" w:color="808080"/>
            </w:tcBorders>
            <w:vAlign w:val="center"/>
          </w:tcPr>
          <w:p w14:paraId="130B8D96" w14:textId="77777777" w:rsidR="005D26D8" w:rsidRPr="001B7930" w:rsidRDefault="005D26D8" w:rsidP="005D26D8">
            <w:pPr>
              <w:ind w:firstLine="5"/>
              <w:rPr>
                <w:sz w:val="20"/>
                <w:szCs w:val="20"/>
              </w:rPr>
            </w:pPr>
          </w:p>
        </w:tc>
        <w:tc>
          <w:tcPr>
            <w:tcW w:w="1784" w:type="dxa"/>
            <w:vMerge/>
            <w:tcBorders>
              <w:top w:val="nil"/>
              <w:left w:val="single" w:sz="4" w:space="0" w:color="808080"/>
              <w:bottom w:val="single" w:sz="4" w:space="0" w:color="808080"/>
              <w:right w:val="single" w:sz="4" w:space="0" w:color="808080"/>
            </w:tcBorders>
            <w:vAlign w:val="center"/>
          </w:tcPr>
          <w:p w14:paraId="3D436578" w14:textId="77777777" w:rsidR="005D26D8" w:rsidRPr="001B7930" w:rsidRDefault="005D26D8" w:rsidP="005D26D8">
            <w:pPr>
              <w:ind w:firstLine="5"/>
              <w:rPr>
                <w:sz w:val="20"/>
                <w:szCs w:val="20"/>
              </w:rPr>
            </w:pPr>
          </w:p>
        </w:tc>
        <w:tc>
          <w:tcPr>
            <w:tcW w:w="3122" w:type="dxa"/>
            <w:tcBorders>
              <w:top w:val="nil"/>
              <w:left w:val="nil"/>
              <w:bottom w:val="single" w:sz="4" w:space="0" w:color="808080"/>
              <w:right w:val="single" w:sz="4" w:space="0" w:color="808080"/>
            </w:tcBorders>
            <w:vAlign w:val="center"/>
          </w:tcPr>
          <w:p w14:paraId="5D988C5A" w14:textId="77777777" w:rsidR="005D26D8" w:rsidRPr="001B7930" w:rsidRDefault="005D26D8" w:rsidP="005D26D8">
            <w:pPr>
              <w:ind w:firstLine="5"/>
              <w:rPr>
                <w:sz w:val="18"/>
                <w:szCs w:val="18"/>
              </w:rPr>
            </w:pPr>
            <w:r w:rsidRPr="001B7930">
              <w:rPr>
                <w:sz w:val="18"/>
                <w:szCs w:val="18"/>
              </w:rPr>
              <w:t>Проектируемый канал</w:t>
            </w:r>
          </w:p>
        </w:tc>
        <w:tc>
          <w:tcPr>
            <w:tcW w:w="1561" w:type="dxa"/>
            <w:tcBorders>
              <w:top w:val="nil"/>
              <w:left w:val="nil"/>
              <w:bottom w:val="single" w:sz="4" w:space="0" w:color="808080"/>
              <w:right w:val="single" w:sz="4" w:space="0" w:color="808080"/>
            </w:tcBorders>
            <w:vAlign w:val="center"/>
          </w:tcPr>
          <w:p w14:paraId="404D37C8" w14:textId="77777777" w:rsidR="005D26D8" w:rsidRPr="001B7930" w:rsidRDefault="005D26D8" w:rsidP="005D26D8">
            <w:pPr>
              <w:ind w:firstLine="5"/>
              <w:jc w:val="center"/>
              <w:rPr>
                <w:sz w:val="20"/>
                <w:szCs w:val="20"/>
              </w:rPr>
            </w:pPr>
            <w:r w:rsidRPr="001B7930">
              <w:rPr>
                <w:sz w:val="20"/>
                <w:szCs w:val="20"/>
              </w:rPr>
              <w:t>13,0</w:t>
            </w:r>
          </w:p>
        </w:tc>
        <w:tc>
          <w:tcPr>
            <w:tcW w:w="2206" w:type="dxa"/>
            <w:vMerge/>
            <w:tcBorders>
              <w:top w:val="nil"/>
              <w:left w:val="single" w:sz="4" w:space="0" w:color="808080"/>
              <w:bottom w:val="single" w:sz="4" w:space="0" w:color="808080"/>
              <w:right w:val="single" w:sz="4" w:space="0" w:color="808080"/>
            </w:tcBorders>
            <w:vAlign w:val="center"/>
          </w:tcPr>
          <w:p w14:paraId="6D61BA63" w14:textId="77777777" w:rsidR="005D26D8" w:rsidRPr="001B7930" w:rsidRDefault="005D26D8" w:rsidP="005D26D8">
            <w:pPr>
              <w:ind w:firstLine="5"/>
              <w:rPr>
                <w:sz w:val="20"/>
                <w:szCs w:val="20"/>
              </w:rPr>
            </w:pPr>
          </w:p>
        </w:tc>
      </w:tr>
      <w:tr w:rsidR="005D26D8" w:rsidRPr="001B7930" w14:paraId="09F2871B" w14:textId="77777777" w:rsidTr="00732898">
        <w:trPr>
          <w:trHeight w:val="207"/>
        </w:trPr>
        <w:tc>
          <w:tcPr>
            <w:tcW w:w="641" w:type="dxa"/>
            <w:tcBorders>
              <w:top w:val="nil"/>
              <w:left w:val="single" w:sz="4" w:space="0" w:color="808080"/>
              <w:bottom w:val="single" w:sz="4" w:space="0" w:color="808080"/>
              <w:right w:val="single" w:sz="4" w:space="0" w:color="808080"/>
            </w:tcBorders>
            <w:shd w:val="clear" w:color="000000" w:fill="DDD9C4"/>
            <w:vAlign w:val="center"/>
          </w:tcPr>
          <w:p w14:paraId="60F32E8B" w14:textId="77777777" w:rsidR="005D26D8" w:rsidRPr="001B7930" w:rsidRDefault="005D26D8" w:rsidP="005D26D8">
            <w:pPr>
              <w:ind w:firstLine="5"/>
              <w:jc w:val="center"/>
              <w:rPr>
                <w:b/>
                <w:bCs/>
                <w:sz w:val="20"/>
                <w:szCs w:val="20"/>
              </w:rPr>
            </w:pPr>
            <w:r w:rsidRPr="001B7930">
              <w:rPr>
                <w:b/>
                <w:bCs/>
                <w:sz w:val="20"/>
                <w:szCs w:val="20"/>
              </w:rPr>
              <w:t> </w:t>
            </w:r>
          </w:p>
        </w:tc>
        <w:tc>
          <w:tcPr>
            <w:tcW w:w="1784" w:type="dxa"/>
            <w:tcBorders>
              <w:top w:val="nil"/>
              <w:left w:val="nil"/>
              <w:bottom w:val="single" w:sz="4" w:space="0" w:color="808080"/>
              <w:right w:val="single" w:sz="4" w:space="0" w:color="808080"/>
            </w:tcBorders>
            <w:shd w:val="clear" w:color="000000" w:fill="DDD9C4"/>
            <w:vAlign w:val="center"/>
          </w:tcPr>
          <w:p w14:paraId="6C4D733E" w14:textId="77777777" w:rsidR="005D26D8" w:rsidRPr="001B7930" w:rsidRDefault="005D26D8" w:rsidP="005D26D8">
            <w:pPr>
              <w:ind w:firstLine="5"/>
              <w:rPr>
                <w:b/>
                <w:bCs/>
                <w:sz w:val="20"/>
                <w:szCs w:val="20"/>
              </w:rPr>
            </w:pPr>
            <w:r w:rsidRPr="001B7930">
              <w:rPr>
                <w:b/>
                <w:bCs/>
                <w:sz w:val="20"/>
                <w:szCs w:val="20"/>
              </w:rPr>
              <w:t>Итого:</w:t>
            </w:r>
          </w:p>
        </w:tc>
        <w:tc>
          <w:tcPr>
            <w:tcW w:w="3122" w:type="dxa"/>
            <w:tcBorders>
              <w:top w:val="nil"/>
              <w:left w:val="nil"/>
              <w:bottom w:val="single" w:sz="4" w:space="0" w:color="808080"/>
              <w:right w:val="single" w:sz="4" w:space="0" w:color="808080"/>
            </w:tcBorders>
            <w:shd w:val="clear" w:color="000000" w:fill="DDD9C4"/>
            <w:vAlign w:val="center"/>
          </w:tcPr>
          <w:p w14:paraId="724B0F2D" w14:textId="77777777" w:rsidR="005D26D8" w:rsidRPr="001B7930" w:rsidRDefault="005D26D8" w:rsidP="005D26D8">
            <w:pPr>
              <w:ind w:firstLine="5"/>
              <w:jc w:val="right"/>
              <w:rPr>
                <w:b/>
                <w:bCs/>
                <w:sz w:val="18"/>
                <w:szCs w:val="18"/>
              </w:rPr>
            </w:pPr>
            <w:r w:rsidRPr="001B7930">
              <w:rPr>
                <w:b/>
                <w:bCs/>
                <w:sz w:val="18"/>
                <w:szCs w:val="18"/>
              </w:rPr>
              <w:t> </w:t>
            </w:r>
          </w:p>
        </w:tc>
        <w:tc>
          <w:tcPr>
            <w:tcW w:w="1561" w:type="dxa"/>
            <w:tcBorders>
              <w:top w:val="nil"/>
              <w:left w:val="nil"/>
              <w:bottom w:val="single" w:sz="4" w:space="0" w:color="808080"/>
              <w:right w:val="single" w:sz="4" w:space="0" w:color="808080"/>
            </w:tcBorders>
            <w:shd w:val="clear" w:color="000000" w:fill="DDD9C4"/>
            <w:vAlign w:val="center"/>
          </w:tcPr>
          <w:p w14:paraId="449222B7" w14:textId="77777777" w:rsidR="005D26D8" w:rsidRPr="001B7930" w:rsidRDefault="005D26D8" w:rsidP="005D26D8">
            <w:pPr>
              <w:ind w:firstLine="5"/>
              <w:jc w:val="center"/>
              <w:rPr>
                <w:b/>
                <w:bCs/>
                <w:sz w:val="20"/>
                <w:szCs w:val="20"/>
              </w:rPr>
            </w:pPr>
            <w:r w:rsidRPr="001B7930">
              <w:rPr>
                <w:b/>
                <w:bCs/>
                <w:sz w:val="20"/>
                <w:szCs w:val="20"/>
              </w:rPr>
              <w:t>81,2</w:t>
            </w:r>
          </w:p>
        </w:tc>
        <w:tc>
          <w:tcPr>
            <w:tcW w:w="2206" w:type="dxa"/>
            <w:tcBorders>
              <w:top w:val="nil"/>
              <w:left w:val="nil"/>
              <w:bottom w:val="single" w:sz="4" w:space="0" w:color="808080"/>
              <w:right w:val="single" w:sz="4" w:space="0" w:color="808080"/>
            </w:tcBorders>
            <w:shd w:val="clear" w:color="000000" w:fill="DDD9C4"/>
            <w:vAlign w:val="center"/>
          </w:tcPr>
          <w:p w14:paraId="354A9994" w14:textId="77777777" w:rsidR="005D26D8" w:rsidRPr="001B7930" w:rsidRDefault="005D26D8" w:rsidP="005D26D8">
            <w:pPr>
              <w:ind w:firstLine="5"/>
              <w:jc w:val="center"/>
              <w:rPr>
                <w:b/>
                <w:bCs/>
                <w:sz w:val="20"/>
                <w:szCs w:val="20"/>
              </w:rPr>
            </w:pPr>
            <w:r w:rsidRPr="001B7930">
              <w:rPr>
                <w:b/>
                <w:bCs/>
                <w:sz w:val="20"/>
                <w:szCs w:val="20"/>
              </w:rPr>
              <w:t>10 239</w:t>
            </w:r>
          </w:p>
        </w:tc>
      </w:tr>
      <w:tr w:rsidR="005D26D8" w:rsidRPr="00CE7282" w14:paraId="56F71357" w14:textId="77777777" w:rsidTr="00732898">
        <w:trPr>
          <w:trHeight w:val="282"/>
        </w:trPr>
        <w:tc>
          <w:tcPr>
            <w:tcW w:w="641" w:type="dxa"/>
            <w:tcBorders>
              <w:top w:val="nil"/>
              <w:left w:val="nil"/>
              <w:bottom w:val="nil"/>
              <w:right w:val="nil"/>
            </w:tcBorders>
            <w:noWrap/>
            <w:vAlign w:val="bottom"/>
          </w:tcPr>
          <w:p w14:paraId="3835BD19" w14:textId="77777777" w:rsidR="005D26D8" w:rsidRPr="001B7930" w:rsidRDefault="005D26D8" w:rsidP="005D26D8">
            <w:pPr>
              <w:ind w:firstLine="5"/>
              <w:rPr>
                <w:sz w:val="18"/>
                <w:szCs w:val="18"/>
              </w:rPr>
            </w:pPr>
          </w:p>
        </w:tc>
        <w:tc>
          <w:tcPr>
            <w:tcW w:w="6467" w:type="dxa"/>
            <w:gridSpan w:val="3"/>
            <w:tcBorders>
              <w:top w:val="nil"/>
              <w:left w:val="nil"/>
              <w:bottom w:val="nil"/>
              <w:right w:val="nil"/>
            </w:tcBorders>
            <w:noWrap/>
            <w:vAlign w:val="center"/>
          </w:tcPr>
          <w:p w14:paraId="00A43AF5" w14:textId="77777777" w:rsidR="005D26D8" w:rsidRPr="001B7930" w:rsidRDefault="005D26D8" w:rsidP="005D26D8">
            <w:pPr>
              <w:ind w:firstLine="5"/>
              <w:rPr>
                <w:i/>
                <w:iCs/>
                <w:sz w:val="18"/>
                <w:szCs w:val="18"/>
                <w:lang w:val="ru-RU"/>
              </w:rPr>
            </w:pPr>
            <w:r w:rsidRPr="001B7930">
              <w:rPr>
                <w:i/>
                <w:iCs/>
                <w:sz w:val="18"/>
                <w:szCs w:val="18"/>
                <w:lang w:val="ru-RU"/>
              </w:rPr>
              <w:t xml:space="preserve"> * Протяженность каналов и площадь орошаемых земель только на территории РЮО</w:t>
            </w:r>
          </w:p>
        </w:tc>
        <w:tc>
          <w:tcPr>
            <w:tcW w:w="2206" w:type="dxa"/>
            <w:tcBorders>
              <w:top w:val="nil"/>
              <w:left w:val="nil"/>
              <w:bottom w:val="nil"/>
              <w:right w:val="nil"/>
            </w:tcBorders>
            <w:noWrap/>
            <w:vAlign w:val="bottom"/>
          </w:tcPr>
          <w:p w14:paraId="3776786F" w14:textId="77777777" w:rsidR="005D26D8" w:rsidRPr="001B7930" w:rsidRDefault="005D26D8" w:rsidP="005D26D8">
            <w:pPr>
              <w:ind w:firstLine="5"/>
              <w:rPr>
                <w:sz w:val="18"/>
                <w:szCs w:val="18"/>
                <w:lang w:val="ru-RU"/>
              </w:rPr>
            </w:pPr>
          </w:p>
        </w:tc>
      </w:tr>
    </w:tbl>
    <w:p w14:paraId="5FADCDD1" w14:textId="77777777" w:rsidR="005D26D8" w:rsidRPr="001B7930" w:rsidRDefault="005D26D8" w:rsidP="005D26D8">
      <w:pPr>
        <w:spacing w:line="276" w:lineRule="auto"/>
        <w:ind w:firstLine="284"/>
        <w:rPr>
          <w:sz w:val="26"/>
          <w:szCs w:val="26"/>
          <w:lang w:val="ru-RU"/>
        </w:rPr>
        <w:sectPr w:rsidR="005D26D8" w:rsidRPr="001B7930" w:rsidSect="00B55DB3">
          <w:footerReference w:type="default" r:id="rId16"/>
          <w:pgSz w:w="11906" w:h="16838"/>
          <w:pgMar w:top="1134" w:right="850" w:bottom="1134" w:left="1701" w:header="708" w:footer="708" w:gutter="0"/>
          <w:pgNumType w:start="1"/>
          <w:cols w:space="708"/>
          <w:titlePg/>
          <w:docGrid w:linePitch="360"/>
        </w:sectPr>
      </w:pPr>
    </w:p>
    <w:p w14:paraId="29BDA345" w14:textId="0CC07B4E" w:rsidR="005D26D8" w:rsidRPr="001B7930" w:rsidRDefault="005D26D8" w:rsidP="005D26D8">
      <w:pPr>
        <w:jc w:val="center"/>
        <w:rPr>
          <w:b/>
          <w:bCs/>
          <w:lang w:val="ru-RU"/>
        </w:rPr>
      </w:pPr>
      <w:r w:rsidRPr="001B7930">
        <w:rPr>
          <w:b/>
          <w:bCs/>
          <w:lang w:val="ru-RU"/>
        </w:rPr>
        <w:lastRenderedPageBreak/>
        <w:fldChar w:fldCharType="begin"/>
      </w:r>
      <w:r w:rsidRPr="001B7930">
        <w:rPr>
          <w:b/>
          <w:bCs/>
          <w:lang w:val="ru-RU"/>
        </w:rPr>
        <w:instrText xml:space="preserve"> STYLEREF 1 \s </w:instrText>
      </w:r>
      <w:r w:rsidRPr="001B7930">
        <w:rPr>
          <w:b/>
          <w:bCs/>
          <w:lang w:val="ru-RU"/>
        </w:rPr>
        <w:fldChar w:fldCharType="separate"/>
      </w:r>
      <w:r w:rsidR="00B55DB3" w:rsidRPr="001B7930">
        <w:rPr>
          <w:b/>
          <w:bCs/>
          <w:noProof/>
          <w:lang w:val="ru-RU"/>
        </w:rPr>
        <w:t>0</w:t>
      </w:r>
      <w:r w:rsidRPr="001B7930">
        <w:rPr>
          <w:b/>
          <w:bCs/>
          <w:lang w:val="ru-RU"/>
        </w:rPr>
        <w:fldChar w:fldCharType="end"/>
      </w:r>
      <w:r w:rsidRPr="001B7930">
        <w:rPr>
          <w:b/>
          <w:bCs/>
          <w:lang w:val="ru-RU"/>
        </w:rPr>
        <w:t>.</w:t>
      </w:r>
      <w:r w:rsidRPr="001B7930">
        <w:rPr>
          <w:b/>
          <w:bCs/>
          <w:lang w:val="ru-RU"/>
        </w:rPr>
        <w:fldChar w:fldCharType="begin"/>
      </w:r>
      <w:r w:rsidRPr="001B7930">
        <w:rPr>
          <w:b/>
          <w:bCs/>
          <w:lang w:val="ru-RU"/>
        </w:rPr>
        <w:instrText xml:space="preserve"> SEQ Рисунок \* ARABIC \s 1 </w:instrText>
      </w:r>
      <w:r w:rsidRPr="001B7930">
        <w:rPr>
          <w:b/>
          <w:bCs/>
          <w:lang w:val="ru-RU"/>
        </w:rPr>
        <w:fldChar w:fldCharType="separate"/>
      </w:r>
      <w:r w:rsidR="00B55DB3" w:rsidRPr="001B7930">
        <w:rPr>
          <w:b/>
          <w:bCs/>
          <w:noProof/>
          <w:lang w:val="ru-RU"/>
        </w:rPr>
        <w:t>1</w:t>
      </w:r>
      <w:r w:rsidRPr="001B7930">
        <w:rPr>
          <w:b/>
          <w:bCs/>
          <w:lang w:val="ru-RU"/>
        </w:rPr>
        <w:fldChar w:fldCharType="end"/>
      </w:r>
      <w:r w:rsidRPr="001B7930">
        <w:rPr>
          <w:b/>
          <w:bCs/>
          <w:lang w:val="ru-RU"/>
        </w:rPr>
        <w:t xml:space="preserve"> Схема планируемого размещения мелиорируемых земель Республики Южная Осетия к 2030 году</w:t>
      </w:r>
    </w:p>
    <w:p w14:paraId="6B2D4776" w14:textId="77777777" w:rsidR="005D26D8" w:rsidRPr="001B7930" w:rsidRDefault="005D26D8" w:rsidP="005D26D8">
      <w:pPr>
        <w:ind w:firstLine="284"/>
        <w:jc w:val="both"/>
        <w:rPr>
          <w:b/>
          <w:bCs/>
          <w:lang w:val="ru-RU"/>
        </w:rPr>
      </w:pPr>
    </w:p>
    <w:p w14:paraId="431B58F4" w14:textId="77777777" w:rsidR="005D26D8" w:rsidRPr="001B7930" w:rsidRDefault="005D26D8" w:rsidP="005D26D8">
      <w:pPr>
        <w:ind w:firstLine="284"/>
        <w:jc w:val="both"/>
        <w:rPr>
          <w:b/>
          <w:bCs/>
          <w:lang w:val="ru-RU"/>
        </w:rPr>
      </w:pPr>
    </w:p>
    <w:p w14:paraId="0B304F74" w14:textId="77777777" w:rsidR="005D26D8" w:rsidRPr="001B7930" w:rsidRDefault="005D26D8" w:rsidP="005D26D8">
      <w:pPr>
        <w:spacing w:line="276" w:lineRule="auto"/>
        <w:jc w:val="center"/>
        <w:rPr>
          <w:sz w:val="26"/>
          <w:szCs w:val="26"/>
        </w:rPr>
      </w:pPr>
      <w:r w:rsidRPr="001B7930">
        <w:rPr>
          <w:noProof/>
          <w:sz w:val="26"/>
          <w:szCs w:val="26"/>
          <w:lang w:val="ru-RU" w:eastAsia="zh-TW"/>
        </w:rPr>
        <w:drawing>
          <wp:inline distT="0" distB="0" distL="0" distR="0" wp14:anchorId="36F61EB3" wp14:editId="1B04932B">
            <wp:extent cx="9162415" cy="5181600"/>
            <wp:effectExtent l="19050" t="0" r="635" b="0"/>
            <wp:docPr id="9" name="Рисунок 0" descr="Орошение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рошение_7.jpg"/>
                    <pic:cNvPicPr>
                      <a:picLocks noChangeAspect="1" noChangeArrowheads="1"/>
                    </pic:cNvPicPr>
                  </pic:nvPicPr>
                  <pic:blipFill>
                    <a:blip r:embed="rId17"/>
                    <a:srcRect l="2167" t="2747" r="11014" b="3723"/>
                    <a:stretch>
                      <a:fillRect/>
                    </a:stretch>
                  </pic:blipFill>
                  <pic:spPr bwMode="auto">
                    <a:xfrm>
                      <a:off x="0" y="0"/>
                      <a:ext cx="9162415" cy="5181600"/>
                    </a:xfrm>
                    <a:prstGeom prst="rect">
                      <a:avLst/>
                    </a:prstGeom>
                    <a:noFill/>
                    <a:ln w="9525">
                      <a:noFill/>
                      <a:miter lim="800000"/>
                      <a:headEnd/>
                      <a:tailEnd/>
                    </a:ln>
                  </pic:spPr>
                </pic:pic>
              </a:graphicData>
            </a:graphic>
          </wp:inline>
        </w:drawing>
      </w:r>
    </w:p>
    <w:p w14:paraId="5764BB34" w14:textId="77777777" w:rsidR="005D26D8" w:rsidRPr="001B7930" w:rsidRDefault="005D26D8" w:rsidP="005D26D8">
      <w:pPr>
        <w:spacing w:line="276" w:lineRule="auto"/>
        <w:ind w:firstLine="284"/>
        <w:rPr>
          <w:sz w:val="26"/>
          <w:szCs w:val="26"/>
        </w:rPr>
        <w:sectPr w:rsidR="005D26D8" w:rsidRPr="001B7930" w:rsidSect="00CA3F55">
          <w:pgSz w:w="16838" w:h="11906" w:orient="landscape"/>
          <w:pgMar w:top="850" w:right="1134" w:bottom="1701" w:left="1134" w:header="708" w:footer="708" w:gutter="0"/>
          <w:cols w:space="708"/>
          <w:docGrid w:linePitch="381"/>
        </w:sectPr>
      </w:pPr>
    </w:p>
    <w:p w14:paraId="4E6E9E38" w14:textId="77777777" w:rsidR="005D26D8" w:rsidRPr="001B7930" w:rsidRDefault="005D26D8" w:rsidP="005D26D8">
      <w:pPr>
        <w:ind w:firstLine="709"/>
        <w:jc w:val="both"/>
        <w:rPr>
          <w:lang w:val="ru-RU"/>
        </w:rPr>
      </w:pPr>
      <w:r w:rsidRPr="001B7930">
        <w:rPr>
          <w:lang w:val="ru-RU"/>
        </w:rPr>
        <w:lastRenderedPageBreak/>
        <w:t>Общая протяженность магистральной сети оросительных каналов к 2030 году составит порядка 80 км, т.е. сократится в сравнении с 1980 годом на 41 км вследствие выбытия из хозяйственной эксплуатации Тирипонского и Салтвийского каналов (локализованных в основном на грузинской территории), частично компенсируемой строительством новой оросительной системы в Ленингорском районе.</w:t>
      </w:r>
    </w:p>
    <w:p w14:paraId="04B8AC81" w14:textId="77777777" w:rsidR="005D26D8" w:rsidRPr="001B7930" w:rsidRDefault="005D26D8" w:rsidP="005D26D8">
      <w:pPr>
        <w:ind w:firstLine="709"/>
        <w:jc w:val="both"/>
        <w:rPr>
          <w:lang w:val="ru-RU"/>
        </w:rPr>
      </w:pPr>
      <w:r w:rsidRPr="001B7930">
        <w:rPr>
          <w:lang w:val="ru-RU"/>
        </w:rPr>
        <w:t>С учетом рекомендуемых норм полива сельскохозяйственных культур рассчитана требуемая мощность оросительных систем - к 2030 году общий объем полива достигнет 13,8 млн. м3 воды в год.</w:t>
      </w:r>
    </w:p>
    <w:p w14:paraId="3BBE8264" w14:textId="77777777" w:rsidR="005D26D8" w:rsidRPr="001B7930" w:rsidRDefault="005D26D8" w:rsidP="005D26D8">
      <w:pPr>
        <w:jc w:val="both"/>
        <w:rPr>
          <w:b/>
          <w:bCs/>
          <w:lang w:val="ru-RU"/>
        </w:rPr>
      </w:pPr>
    </w:p>
    <w:p w14:paraId="169D12A5" w14:textId="1657E1D0" w:rsidR="005D26D8" w:rsidRPr="001B7930" w:rsidRDefault="00237E2C" w:rsidP="005D26D8">
      <w:pPr>
        <w:jc w:val="both"/>
        <w:rPr>
          <w:b/>
          <w:bCs/>
          <w:lang w:val="ru-RU"/>
        </w:rPr>
      </w:pPr>
      <w:r w:rsidRPr="001B7930">
        <w:rPr>
          <w:b/>
          <w:bCs/>
          <w:lang w:val="ru-RU"/>
        </w:rPr>
        <w:t>Таблица 23</w:t>
      </w:r>
      <w:r w:rsidR="005D26D8" w:rsidRPr="001B7930">
        <w:rPr>
          <w:b/>
          <w:bCs/>
          <w:lang w:val="ru-RU"/>
        </w:rPr>
        <w:t>. Технические показатели оросительных систем Республики Южная Осетия к 2030 году</w:t>
      </w:r>
    </w:p>
    <w:tbl>
      <w:tblPr>
        <w:tblW w:w="9732" w:type="dxa"/>
        <w:jc w:val="center"/>
        <w:tblCellMar>
          <w:left w:w="0" w:type="dxa"/>
          <w:right w:w="0" w:type="dxa"/>
        </w:tblCellMar>
        <w:tblLook w:val="00A0" w:firstRow="1" w:lastRow="0" w:firstColumn="1" w:lastColumn="0" w:noHBand="0" w:noVBand="0"/>
      </w:tblPr>
      <w:tblGrid>
        <w:gridCol w:w="3223"/>
        <w:gridCol w:w="762"/>
        <w:gridCol w:w="736"/>
        <w:gridCol w:w="737"/>
        <w:gridCol w:w="885"/>
        <w:gridCol w:w="883"/>
        <w:gridCol w:w="884"/>
        <w:gridCol w:w="736"/>
        <w:gridCol w:w="886"/>
      </w:tblGrid>
      <w:tr w:rsidR="005D26D8" w:rsidRPr="00CE7282" w14:paraId="40277B22" w14:textId="77777777" w:rsidTr="00732898">
        <w:trPr>
          <w:trHeight w:val="278"/>
          <w:jc w:val="center"/>
        </w:trPr>
        <w:tc>
          <w:tcPr>
            <w:tcW w:w="6343" w:type="dxa"/>
            <w:gridSpan w:val="5"/>
            <w:tcBorders>
              <w:top w:val="single" w:sz="4" w:space="0" w:color="808080"/>
              <w:left w:val="single" w:sz="4" w:space="0" w:color="808080"/>
              <w:bottom w:val="single" w:sz="4" w:space="0" w:color="808080"/>
              <w:right w:val="single" w:sz="4" w:space="0" w:color="808080"/>
            </w:tcBorders>
            <w:shd w:val="clear" w:color="000000" w:fill="C4BD97"/>
            <w:noWrap/>
            <w:vAlign w:val="center"/>
          </w:tcPr>
          <w:p w14:paraId="22E0EF07" w14:textId="77777777" w:rsidR="005D26D8" w:rsidRPr="001B7930" w:rsidRDefault="005D26D8" w:rsidP="005D26D8">
            <w:pPr>
              <w:ind w:firstLine="284"/>
              <w:jc w:val="center"/>
              <w:rPr>
                <w:b/>
                <w:bCs/>
                <w:sz w:val="18"/>
                <w:szCs w:val="18"/>
                <w:lang w:val="ru-RU"/>
              </w:rPr>
            </w:pPr>
            <w:r w:rsidRPr="001B7930">
              <w:rPr>
                <w:b/>
                <w:bCs/>
                <w:sz w:val="18"/>
                <w:szCs w:val="18"/>
                <w:lang w:val="ru-RU"/>
              </w:rPr>
              <w:t>Протяженность каналов, км</w:t>
            </w:r>
          </w:p>
        </w:tc>
        <w:tc>
          <w:tcPr>
            <w:tcW w:w="3389" w:type="dxa"/>
            <w:gridSpan w:val="4"/>
            <w:tcBorders>
              <w:top w:val="single" w:sz="4" w:space="0" w:color="808080"/>
              <w:left w:val="nil"/>
              <w:bottom w:val="single" w:sz="4" w:space="0" w:color="808080"/>
              <w:right w:val="single" w:sz="4" w:space="0" w:color="808080"/>
            </w:tcBorders>
            <w:shd w:val="clear" w:color="000000" w:fill="C4BD97"/>
            <w:noWrap/>
            <w:vAlign w:val="center"/>
          </w:tcPr>
          <w:p w14:paraId="2A3EA407" w14:textId="77777777" w:rsidR="005D26D8" w:rsidRPr="001B7930" w:rsidRDefault="005D26D8" w:rsidP="005D26D8">
            <w:pPr>
              <w:ind w:firstLine="284"/>
              <w:jc w:val="center"/>
              <w:rPr>
                <w:b/>
                <w:bCs/>
                <w:sz w:val="18"/>
                <w:szCs w:val="18"/>
                <w:lang w:val="ru-RU"/>
              </w:rPr>
            </w:pPr>
            <w:r w:rsidRPr="001B7930">
              <w:rPr>
                <w:b/>
                <w:bCs/>
                <w:sz w:val="18"/>
                <w:szCs w:val="18"/>
                <w:lang w:val="ru-RU"/>
              </w:rPr>
              <w:t xml:space="preserve">Расход воды, </w:t>
            </w:r>
            <w:proofErr w:type="gramStart"/>
            <w:r w:rsidRPr="001B7930">
              <w:rPr>
                <w:b/>
                <w:bCs/>
                <w:sz w:val="18"/>
                <w:szCs w:val="18"/>
                <w:lang w:val="ru-RU"/>
              </w:rPr>
              <w:t>тыс.м</w:t>
            </w:r>
            <w:proofErr w:type="gramEnd"/>
            <w:r w:rsidRPr="001B7930">
              <w:rPr>
                <w:b/>
                <w:bCs/>
                <w:sz w:val="18"/>
                <w:szCs w:val="18"/>
                <w:lang w:val="ru-RU"/>
              </w:rPr>
              <w:t>3/год</w:t>
            </w:r>
          </w:p>
        </w:tc>
      </w:tr>
      <w:tr w:rsidR="005D26D8" w:rsidRPr="001B7930" w14:paraId="6630FD17" w14:textId="77777777" w:rsidTr="00732898">
        <w:trPr>
          <w:trHeight w:val="831"/>
          <w:jc w:val="center"/>
        </w:trPr>
        <w:tc>
          <w:tcPr>
            <w:tcW w:w="3223" w:type="dxa"/>
            <w:tcBorders>
              <w:top w:val="nil"/>
              <w:left w:val="single" w:sz="4" w:space="0" w:color="808080"/>
              <w:bottom w:val="nil"/>
              <w:right w:val="single" w:sz="4" w:space="0" w:color="808080"/>
            </w:tcBorders>
            <w:shd w:val="clear" w:color="000000" w:fill="C4BD97"/>
            <w:vAlign w:val="center"/>
          </w:tcPr>
          <w:p w14:paraId="45AB91FB" w14:textId="77777777" w:rsidR="005D26D8" w:rsidRPr="001B7930" w:rsidRDefault="005D26D8" w:rsidP="005D26D8">
            <w:pPr>
              <w:ind w:firstLine="284"/>
              <w:jc w:val="center"/>
              <w:rPr>
                <w:b/>
                <w:bCs/>
                <w:sz w:val="20"/>
                <w:szCs w:val="20"/>
                <w:lang w:val="ru-RU"/>
              </w:rPr>
            </w:pPr>
            <w:r w:rsidRPr="001B7930">
              <w:rPr>
                <w:b/>
                <w:bCs/>
                <w:sz w:val="20"/>
                <w:szCs w:val="20"/>
                <w:lang w:val="ru-RU"/>
              </w:rPr>
              <w:t>Название оросительной системы</w:t>
            </w:r>
          </w:p>
        </w:tc>
        <w:tc>
          <w:tcPr>
            <w:tcW w:w="762" w:type="dxa"/>
            <w:tcBorders>
              <w:top w:val="nil"/>
              <w:left w:val="nil"/>
              <w:bottom w:val="single" w:sz="4" w:space="0" w:color="808080"/>
              <w:right w:val="single" w:sz="4" w:space="0" w:color="808080"/>
            </w:tcBorders>
            <w:shd w:val="clear" w:color="000000" w:fill="C4BD97"/>
            <w:textDirection w:val="btLr"/>
            <w:vAlign w:val="center"/>
          </w:tcPr>
          <w:p w14:paraId="620C20B9" w14:textId="77777777" w:rsidR="005D26D8" w:rsidRPr="001B7930" w:rsidRDefault="005D26D8" w:rsidP="005D26D8">
            <w:pPr>
              <w:ind w:firstLine="284"/>
              <w:rPr>
                <w:b/>
                <w:bCs/>
                <w:sz w:val="16"/>
                <w:szCs w:val="16"/>
                <w:lang w:val="ru-RU"/>
              </w:rPr>
            </w:pPr>
            <w:r w:rsidRPr="001B7930">
              <w:rPr>
                <w:b/>
                <w:bCs/>
                <w:sz w:val="16"/>
                <w:szCs w:val="16"/>
                <w:lang w:val="ru-RU"/>
              </w:rPr>
              <w:t>Цхинвальский</w:t>
            </w:r>
          </w:p>
        </w:tc>
        <w:tc>
          <w:tcPr>
            <w:tcW w:w="736" w:type="dxa"/>
            <w:tcBorders>
              <w:top w:val="nil"/>
              <w:left w:val="nil"/>
              <w:bottom w:val="single" w:sz="4" w:space="0" w:color="808080"/>
              <w:right w:val="single" w:sz="4" w:space="0" w:color="808080"/>
            </w:tcBorders>
            <w:shd w:val="clear" w:color="000000" w:fill="C4BD97"/>
            <w:textDirection w:val="btLr"/>
            <w:vAlign w:val="center"/>
          </w:tcPr>
          <w:p w14:paraId="0650518C" w14:textId="77777777" w:rsidR="005D26D8" w:rsidRPr="001B7930" w:rsidRDefault="005D26D8" w:rsidP="005D26D8">
            <w:pPr>
              <w:ind w:firstLine="284"/>
              <w:rPr>
                <w:b/>
                <w:bCs/>
                <w:sz w:val="16"/>
                <w:szCs w:val="16"/>
                <w:lang w:val="ru-RU"/>
              </w:rPr>
            </w:pPr>
            <w:r w:rsidRPr="001B7930">
              <w:rPr>
                <w:b/>
                <w:bCs/>
                <w:sz w:val="16"/>
                <w:szCs w:val="16"/>
                <w:lang w:val="ru-RU"/>
              </w:rPr>
              <w:t>Знаурский</w:t>
            </w:r>
          </w:p>
        </w:tc>
        <w:tc>
          <w:tcPr>
            <w:tcW w:w="737" w:type="dxa"/>
            <w:tcBorders>
              <w:top w:val="nil"/>
              <w:left w:val="nil"/>
              <w:bottom w:val="single" w:sz="4" w:space="0" w:color="808080"/>
              <w:right w:val="single" w:sz="4" w:space="0" w:color="808080"/>
            </w:tcBorders>
            <w:shd w:val="clear" w:color="000000" w:fill="C4BD97"/>
            <w:textDirection w:val="btLr"/>
            <w:vAlign w:val="center"/>
          </w:tcPr>
          <w:p w14:paraId="52551065" w14:textId="77777777" w:rsidR="005D26D8" w:rsidRPr="001B7930" w:rsidRDefault="005D26D8" w:rsidP="005D26D8">
            <w:pPr>
              <w:ind w:firstLine="284"/>
              <w:rPr>
                <w:b/>
                <w:bCs/>
                <w:sz w:val="16"/>
                <w:szCs w:val="16"/>
                <w:lang w:val="ru-RU"/>
              </w:rPr>
            </w:pPr>
            <w:r w:rsidRPr="001B7930">
              <w:rPr>
                <w:b/>
                <w:bCs/>
                <w:sz w:val="16"/>
                <w:szCs w:val="16"/>
                <w:lang w:val="ru-RU"/>
              </w:rPr>
              <w:t>Ленингорский</w:t>
            </w:r>
          </w:p>
        </w:tc>
        <w:tc>
          <w:tcPr>
            <w:tcW w:w="884" w:type="dxa"/>
            <w:tcBorders>
              <w:top w:val="nil"/>
              <w:left w:val="nil"/>
              <w:bottom w:val="single" w:sz="4" w:space="0" w:color="808080"/>
              <w:right w:val="single" w:sz="4" w:space="0" w:color="808080"/>
            </w:tcBorders>
            <w:shd w:val="clear" w:color="000000" w:fill="C4BD97"/>
            <w:textDirection w:val="btLr"/>
            <w:vAlign w:val="center"/>
          </w:tcPr>
          <w:p w14:paraId="2462D6CC" w14:textId="77777777" w:rsidR="005D26D8" w:rsidRPr="001B7930" w:rsidRDefault="005D26D8" w:rsidP="005D26D8">
            <w:pPr>
              <w:ind w:firstLine="284"/>
              <w:rPr>
                <w:b/>
                <w:bCs/>
                <w:sz w:val="16"/>
                <w:szCs w:val="16"/>
              </w:rPr>
            </w:pPr>
            <w:r w:rsidRPr="001B7930">
              <w:rPr>
                <w:b/>
                <w:bCs/>
                <w:sz w:val="16"/>
                <w:szCs w:val="16"/>
                <w:lang w:val="ru-RU"/>
              </w:rPr>
              <w:t>Всего, к</w:t>
            </w:r>
            <w:r w:rsidRPr="001B7930">
              <w:rPr>
                <w:b/>
                <w:bCs/>
                <w:sz w:val="16"/>
                <w:szCs w:val="16"/>
              </w:rPr>
              <w:t>м</w:t>
            </w:r>
          </w:p>
        </w:tc>
        <w:tc>
          <w:tcPr>
            <w:tcW w:w="883" w:type="dxa"/>
            <w:tcBorders>
              <w:top w:val="nil"/>
              <w:left w:val="nil"/>
              <w:bottom w:val="single" w:sz="4" w:space="0" w:color="808080"/>
              <w:right w:val="single" w:sz="4" w:space="0" w:color="808080"/>
            </w:tcBorders>
            <w:shd w:val="clear" w:color="000000" w:fill="C4BD97"/>
            <w:textDirection w:val="btLr"/>
            <w:vAlign w:val="center"/>
          </w:tcPr>
          <w:p w14:paraId="7ED71D5B" w14:textId="77777777" w:rsidR="005D26D8" w:rsidRPr="001B7930" w:rsidRDefault="005D26D8" w:rsidP="005D26D8">
            <w:pPr>
              <w:ind w:firstLine="284"/>
              <w:rPr>
                <w:b/>
                <w:bCs/>
                <w:sz w:val="16"/>
                <w:szCs w:val="16"/>
              </w:rPr>
            </w:pPr>
            <w:r w:rsidRPr="001B7930">
              <w:rPr>
                <w:b/>
                <w:bCs/>
                <w:sz w:val="16"/>
                <w:szCs w:val="16"/>
              </w:rPr>
              <w:t>Цхинвальский</w:t>
            </w:r>
          </w:p>
        </w:tc>
        <w:tc>
          <w:tcPr>
            <w:tcW w:w="884" w:type="dxa"/>
            <w:tcBorders>
              <w:top w:val="nil"/>
              <w:left w:val="nil"/>
              <w:bottom w:val="single" w:sz="4" w:space="0" w:color="808080"/>
              <w:right w:val="single" w:sz="4" w:space="0" w:color="808080"/>
            </w:tcBorders>
            <w:shd w:val="clear" w:color="000000" w:fill="C4BD97"/>
            <w:textDirection w:val="btLr"/>
            <w:vAlign w:val="center"/>
          </w:tcPr>
          <w:p w14:paraId="1D8E36AE" w14:textId="77777777" w:rsidR="005D26D8" w:rsidRPr="001B7930" w:rsidRDefault="005D26D8" w:rsidP="005D26D8">
            <w:pPr>
              <w:ind w:firstLine="284"/>
              <w:rPr>
                <w:b/>
                <w:bCs/>
                <w:sz w:val="16"/>
                <w:szCs w:val="16"/>
              </w:rPr>
            </w:pPr>
            <w:r w:rsidRPr="001B7930">
              <w:rPr>
                <w:b/>
                <w:bCs/>
                <w:sz w:val="16"/>
                <w:szCs w:val="16"/>
              </w:rPr>
              <w:t>Знаурский</w:t>
            </w:r>
          </w:p>
        </w:tc>
        <w:tc>
          <w:tcPr>
            <w:tcW w:w="736" w:type="dxa"/>
            <w:tcBorders>
              <w:top w:val="nil"/>
              <w:left w:val="nil"/>
              <w:bottom w:val="single" w:sz="4" w:space="0" w:color="808080"/>
              <w:right w:val="single" w:sz="4" w:space="0" w:color="808080"/>
            </w:tcBorders>
            <w:shd w:val="clear" w:color="000000" w:fill="C4BD97"/>
            <w:textDirection w:val="btLr"/>
            <w:vAlign w:val="center"/>
          </w:tcPr>
          <w:p w14:paraId="73D46608" w14:textId="77777777" w:rsidR="005D26D8" w:rsidRPr="001B7930" w:rsidRDefault="005D26D8" w:rsidP="005D26D8">
            <w:pPr>
              <w:ind w:firstLine="284"/>
              <w:rPr>
                <w:b/>
                <w:bCs/>
                <w:sz w:val="16"/>
                <w:szCs w:val="16"/>
              </w:rPr>
            </w:pPr>
            <w:r w:rsidRPr="001B7930">
              <w:rPr>
                <w:b/>
                <w:bCs/>
                <w:sz w:val="16"/>
                <w:szCs w:val="16"/>
              </w:rPr>
              <w:t>Ленингорский</w:t>
            </w:r>
          </w:p>
        </w:tc>
        <w:tc>
          <w:tcPr>
            <w:tcW w:w="884" w:type="dxa"/>
            <w:tcBorders>
              <w:top w:val="nil"/>
              <w:left w:val="nil"/>
              <w:bottom w:val="single" w:sz="4" w:space="0" w:color="808080"/>
              <w:right w:val="single" w:sz="4" w:space="0" w:color="808080"/>
            </w:tcBorders>
            <w:shd w:val="clear" w:color="000000" w:fill="C4BD97"/>
            <w:textDirection w:val="btLr"/>
            <w:vAlign w:val="center"/>
          </w:tcPr>
          <w:p w14:paraId="365B4348" w14:textId="77777777" w:rsidR="005D26D8" w:rsidRPr="001B7930" w:rsidRDefault="005D26D8" w:rsidP="005D26D8">
            <w:pPr>
              <w:ind w:firstLine="284"/>
              <w:rPr>
                <w:b/>
                <w:bCs/>
                <w:sz w:val="16"/>
                <w:szCs w:val="16"/>
              </w:rPr>
            </w:pPr>
            <w:proofErr w:type="gramStart"/>
            <w:r w:rsidRPr="001B7930">
              <w:rPr>
                <w:b/>
                <w:bCs/>
                <w:sz w:val="16"/>
                <w:szCs w:val="16"/>
              </w:rPr>
              <w:t>всего,тыс.</w:t>
            </w:r>
            <w:proofErr w:type="gramEnd"/>
            <w:r w:rsidRPr="001B7930">
              <w:rPr>
                <w:b/>
                <w:bCs/>
                <w:sz w:val="16"/>
                <w:szCs w:val="16"/>
              </w:rPr>
              <w:t>м3/год</w:t>
            </w:r>
          </w:p>
        </w:tc>
      </w:tr>
      <w:tr w:rsidR="005D26D8" w:rsidRPr="001B7930" w14:paraId="50245FC3" w14:textId="77777777" w:rsidTr="00732898">
        <w:trPr>
          <w:trHeight w:val="249"/>
          <w:jc w:val="center"/>
        </w:trPr>
        <w:tc>
          <w:tcPr>
            <w:tcW w:w="3223"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006A56B1" w14:textId="77777777" w:rsidR="005D26D8" w:rsidRPr="001B7930" w:rsidRDefault="005D26D8" w:rsidP="005D26D8">
            <w:pPr>
              <w:ind w:firstLine="284"/>
              <w:rPr>
                <w:sz w:val="18"/>
                <w:szCs w:val="18"/>
              </w:rPr>
            </w:pPr>
            <w:r w:rsidRPr="001B7930">
              <w:rPr>
                <w:sz w:val="18"/>
                <w:szCs w:val="18"/>
              </w:rPr>
              <w:t>Кехвский магистральный канал</w:t>
            </w:r>
          </w:p>
        </w:tc>
        <w:tc>
          <w:tcPr>
            <w:tcW w:w="762" w:type="dxa"/>
            <w:tcBorders>
              <w:top w:val="nil"/>
              <w:left w:val="nil"/>
              <w:bottom w:val="single" w:sz="4" w:space="0" w:color="808080"/>
              <w:right w:val="single" w:sz="4" w:space="0" w:color="808080"/>
            </w:tcBorders>
            <w:noWrap/>
            <w:vAlign w:val="center"/>
          </w:tcPr>
          <w:p w14:paraId="0A8C7708" w14:textId="77777777" w:rsidR="005D26D8" w:rsidRPr="001B7930" w:rsidRDefault="005D26D8" w:rsidP="005D26D8">
            <w:pPr>
              <w:ind w:firstLine="284"/>
              <w:jc w:val="center"/>
              <w:rPr>
                <w:sz w:val="16"/>
                <w:szCs w:val="16"/>
              </w:rPr>
            </w:pPr>
            <w:r w:rsidRPr="001B7930">
              <w:rPr>
                <w:sz w:val="16"/>
                <w:szCs w:val="16"/>
              </w:rPr>
              <w:t>20</w:t>
            </w:r>
          </w:p>
        </w:tc>
        <w:tc>
          <w:tcPr>
            <w:tcW w:w="736" w:type="dxa"/>
            <w:tcBorders>
              <w:top w:val="nil"/>
              <w:left w:val="nil"/>
              <w:bottom w:val="single" w:sz="4" w:space="0" w:color="808080"/>
              <w:right w:val="single" w:sz="4" w:space="0" w:color="808080"/>
            </w:tcBorders>
            <w:noWrap/>
            <w:vAlign w:val="center"/>
          </w:tcPr>
          <w:p w14:paraId="49BF2042" w14:textId="77777777" w:rsidR="005D26D8" w:rsidRPr="001B7930" w:rsidRDefault="005D26D8" w:rsidP="005D26D8">
            <w:pPr>
              <w:ind w:firstLine="284"/>
              <w:jc w:val="center"/>
              <w:rPr>
                <w:sz w:val="16"/>
                <w:szCs w:val="16"/>
              </w:rPr>
            </w:pPr>
            <w:r w:rsidRPr="001B7930">
              <w:rPr>
                <w:sz w:val="16"/>
                <w:szCs w:val="16"/>
              </w:rPr>
              <w:t>10</w:t>
            </w:r>
          </w:p>
        </w:tc>
        <w:tc>
          <w:tcPr>
            <w:tcW w:w="737" w:type="dxa"/>
            <w:tcBorders>
              <w:top w:val="nil"/>
              <w:left w:val="nil"/>
              <w:bottom w:val="single" w:sz="4" w:space="0" w:color="808080"/>
              <w:right w:val="single" w:sz="4" w:space="0" w:color="808080"/>
            </w:tcBorders>
            <w:noWrap/>
            <w:vAlign w:val="center"/>
          </w:tcPr>
          <w:p w14:paraId="44456BB7"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364224A5" w14:textId="77777777" w:rsidR="005D26D8" w:rsidRPr="001B7930" w:rsidRDefault="005D26D8" w:rsidP="005D26D8">
            <w:pPr>
              <w:ind w:firstLine="284"/>
              <w:jc w:val="center"/>
              <w:rPr>
                <w:b/>
                <w:bCs/>
                <w:sz w:val="16"/>
                <w:szCs w:val="16"/>
              </w:rPr>
            </w:pPr>
            <w:r w:rsidRPr="001B7930">
              <w:rPr>
                <w:b/>
                <w:bCs/>
                <w:sz w:val="16"/>
                <w:szCs w:val="16"/>
              </w:rPr>
              <w:t>30</w:t>
            </w:r>
          </w:p>
        </w:tc>
        <w:tc>
          <w:tcPr>
            <w:tcW w:w="883" w:type="dxa"/>
            <w:tcBorders>
              <w:top w:val="nil"/>
              <w:left w:val="nil"/>
              <w:bottom w:val="single" w:sz="4" w:space="0" w:color="808080"/>
              <w:right w:val="single" w:sz="4" w:space="0" w:color="808080"/>
            </w:tcBorders>
            <w:shd w:val="clear" w:color="000000" w:fill="FFFFFF"/>
            <w:noWrap/>
            <w:vAlign w:val="center"/>
          </w:tcPr>
          <w:p w14:paraId="2284ADA1" w14:textId="77777777" w:rsidR="005D26D8" w:rsidRPr="001B7930" w:rsidRDefault="005D26D8" w:rsidP="005D26D8">
            <w:pPr>
              <w:ind w:firstLine="284"/>
              <w:jc w:val="center"/>
              <w:rPr>
                <w:sz w:val="16"/>
                <w:szCs w:val="16"/>
              </w:rPr>
            </w:pPr>
            <w:r w:rsidRPr="001B7930">
              <w:rPr>
                <w:sz w:val="16"/>
                <w:szCs w:val="16"/>
              </w:rPr>
              <w:t>2595</w:t>
            </w:r>
          </w:p>
        </w:tc>
        <w:tc>
          <w:tcPr>
            <w:tcW w:w="884" w:type="dxa"/>
            <w:tcBorders>
              <w:top w:val="nil"/>
              <w:left w:val="nil"/>
              <w:bottom w:val="single" w:sz="4" w:space="0" w:color="808080"/>
              <w:right w:val="single" w:sz="4" w:space="0" w:color="808080"/>
            </w:tcBorders>
            <w:shd w:val="clear" w:color="000000" w:fill="FFFFFF"/>
            <w:noWrap/>
            <w:vAlign w:val="center"/>
          </w:tcPr>
          <w:p w14:paraId="5705AB3D" w14:textId="77777777" w:rsidR="005D26D8" w:rsidRPr="001B7930" w:rsidRDefault="005D26D8" w:rsidP="005D26D8">
            <w:pPr>
              <w:ind w:firstLine="284"/>
              <w:jc w:val="center"/>
              <w:rPr>
                <w:sz w:val="16"/>
                <w:szCs w:val="16"/>
              </w:rPr>
            </w:pPr>
            <w:r w:rsidRPr="001B7930">
              <w:rPr>
                <w:sz w:val="16"/>
                <w:szCs w:val="16"/>
              </w:rPr>
              <w:t>2982</w:t>
            </w:r>
          </w:p>
        </w:tc>
        <w:tc>
          <w:tcPr>
            <w:tcW w:w="736" w:type="dxa"/>
            <w:tcBorders>
              <w:top w:val="nil"/>
              <w:left w:val="nil"/>
              <w:bottom w:val="single" w:sz="4" w:space="0" w:color="808080"/>
              <w:right w:val="single" w:sz="4" w:space="0" w:color="808080"/>
            </w:tcBorders>
            <w:shd w:val="clear" w:color="000000" w:fill="FFFFFF"/>
            <w:noWrap/>
            <w:vAlign w:val="center"/>
          </w:tcPr>
          <w:p w14:paraId="0F873461"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50F13252" w14:textId="77777777" w:rsidR="005D26D8" w:rsidRPr="001B7930" w:rsidRDefault="005D26D8" w:rsidP="005D26D8">
            <w:pPr>
              <w:ind w:firstLine="284"/>
              <w:jc w:val="center"/>
              <w:rPr>
                <w:b/>
                <w:bCs/>
                <w:sz w:val="16"/>
                <w:szCs w:val="16"/>
              </w:rPr>
            </w:pPr>
            <w:r w:rsidRPr="001B7930">
              <w:rPr>
                <w:b/>
                <w:bCs/>
                <w:sz w:val="16"/>
                <w:szCs w:val="16"/>
              </w:rPr>
              <w:t>5577</w:t>
            </w:r>
          </w:p>
        </w:tc>
      </w:tr>
      <w:tr w:rsidR="005D26D8" w:rsidRPr="001B7930" w14:paraId="6E59185B"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1E7A8BDE" w14:textId="77777777" w:rsidR="005D26D8" w:rsidRPr="001B7930" w:rsidRDefault="005D26D8" w:rsidP="005D26D8">
            <w:pPr>
              <w:ind w:firstLine="284"/>
              <w:rPr>
                <w:sz w:val="18"/>
                <w:szCs w:val="18"/>
              </w:rPr>
            </w:pPr>
            <w:r w:rsidRPr="001B7930">
              <w:rPr>
                <w:sz w:val="18"/>
                <w:szCs w:val="18"/>
              </w:rPr>
              <w:t>Ванатский магистральный канал</w:t>
            </w:r>
          </w:p>
        </w:tc>
        <w:tc>
          <w:tcPr>
            <w:tcW w:w="762" w:type="dxa"/>
            <w:tcBorders>
              <w:top w:val="nil"/>
              <w:left w:val="nil"/>
              <w:bottom w:val="single" w:sz="4" w:space="0" w:color="808080"/>
              <w:right w:val="single" w:sz="4" w:space="0" w:color="808080"/>
            </w:tcBorders>
            <w:noWrap/>
            <w:vAlign w:val="center"/>
          </w:tcPr>
          <w:p w14:paraId="5E5476D3" w14:textId="77777777" w:rsidR="005D26D8" w:rsidRPr="001B7930" w:rsidRDefault="005D26D8" w:rsidP="005D26D8">
            <w:pPr>
              <w:ind w:firstLine="284"/>
              <w:jc w:val="center"/>
              <w:rPr>
                <w:sz w:val="16"/>
                <w:szCs w:val="16"/>
              </w:rPr>
            </w:pPr>
            <w:r w:rsidRPr="001B7930">
              <w:rPr>
                <w:sz w:val="16"/>
                <w:szCs w:val="16"/>
              </w:rPr>
              <w:t>14</w:t>
            </w:r>
          </w:p>
        </w:tc>
        <w:tc>
          <w:tcPr>
            <w:tcW w:w="736" w:type="dxa"/>
            <w:tcBorders>
              <w:top w:val="nil"/>
              <w:left w:val="nil"/>
              <w:bottom w:val="single" w:sz="4" w:space="0" w:color="808080"/>
              <w:right w:val="single" w:sz="4" w:space="0" w:color="808080"/>
            </w:tcBorders>
            <w:noWrap/>
            <w:vAlign w:val="center"/>
          </w:tcPr>
          <w:p w14:paraId="695F58D0" w14:textId="77777777" w:rsidR="005D26D8" w:rsidRPr="001B7930" w:rsidRDefault="005D26D8" w:rsidP="005D26D8">
            <w:pPr>
              <w:ind w:firstLine="284"/>
              <w:jc w:val="center"/>
              <w:rPr>
                <w:sz w:val="16"/>
                <w:szCs w:val="16"/>
              </w:rPr>
            </w:pPr>
            <w:r w:rsidRPr="001B7930">
              <w:rPr>
                <w:sz w:val="16"/>
                <w:szCs w:val="16"/>
              </w:rPr>
              <w:t>0</w:t>
            </w:r>
          </w:p>
        </w:tc>
        <w:tc>
          <w:tcPr>
            <w:tcW w:w="737" w:type="dxa"/>
            <w:tcBorders>
              <w:top w:val="nil"/>
              <w:left w:val="nil"/>
              <w:bottom w:val="single" w:sz="4" w:space="0" w:color="808080"/>
              <w:right w:val="single" w:sz="4" w:space="0" w:color="808080"/>
            </w:tcBorders>
            <w:noWrap/>
            <w:vAlign w:val="center"/>
          </w:tcPr>
          <w:p w14:paraId="09DF0D71"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4D134E6A" w14:textId="77777777" w:rsidR="005D26D8" w:rsidRPr="001B7930" w:rsidRDefault="005D26D8" w:rsidP="005D26D8">
            <w:pPr>
              <w:ind w:firstLine="284"/>
              <w:jc w:val="center"/>
              <w:rPr>
                <w:b/>
                <w:bCs/>
                <w:sz w:val="16"/>
                <w:szCs w:val="16"/>
              </w:rPr>
            </w:pPr>
            <w:r w:rsidRPr="001B7930">
              <w:rPr>
                <w:b/>
                <w:bCs/>
                <w:sz w:val="16"/>
                <w:szCs w:val="16"/>
              </w:rPr>
              <w:t>14</w:t>
            </w:r>
          </w:p>
        </w:tc>
        <w:tc>
          <w:tcPr>
            <w:tcW w:w="883" w:type="dxa"/>
            <w:tcBorders>
              <w:top w:val="nil"/>
              <w:left w:val="nil"/>
              <w:bottom w:val="single" w:sz="4" w:space="0" w:color="808080"/>
              <w:right w:val="single" w:sz="4" w:space="0" w:color="808080"/>
            </w:tcBorders>
            <w:shd w:val="clear" w:color="000000" w:fill="FFFFFF"/>
            <w:noWrap/>
            <w:vAlign w:val="center"/>
          </w:tcPr>
          <w:p w14:paraId="78B41258" w14:textId="77777777" w:rsidR="005D26D8" w:rsidRPr="001B7930" w:rsidRDefault="005D26D8" w:rsidP="005D26D8">
            <w:pPr>
              <w:ind w:firstLine="284"/>
              <w:jc w:val="center"/>
              <w:rPr>
                <w:sz w:val="16"/>
                <w:szCs w:val="16"/>
              </w:rPr>
            </w:pPr>
            <w:r w:rsidRPr="001B7930">
              <w:rPr>
                <w:sz w:val="16"/>
                <w:szCs w:val="16"/>
              </w:rPr>
              <w:t>1816</w:t>
            </w:r>
          </w:p>
        </w:tc>
        <w:tc>
          <w:tcPr>
            <w:tcW w:w="884" w:type="dxa"/>
            <w:tcBorders>
              <w:top w:val="nil"/>
              <w:left w:val="nil"/>
              <w:bottom w:val="single" w:sz="4" w:space="0" w:color="808080"/>
              <w:right w:val="single" w:sz="4" w:space="0" w:color="808080"/>
            </w:tcBorders>
            <w:shd w:val="clear" w:color="000000" w:fill="FFFFFF"/>
            <w:noWrap/>
            <w:vAlign w:val="center"/>
          </w:tcPr>
          <w:p w14:paraId="2F30B201"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shd w:val="clear" w:color="000000" w:fill="FFFFFF"/>
            <w:noWrap/>
            <w:vAlign w:val="center"/>
          </w:tcPr>
          <w:p w14:paraId="7A29A9C0"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2B621F57" w14:textId="77777777" w:rsidR="005D26D8" w:rsidRPr="001B7930" w:rsidRDefault="005D26D8" w:rsidP="005D26D8">
            <w:pPr>
              <w:ind w:firstLine="284"/>
              <w:jc w:val="center"/>
              <w:rPr>
                <w:b/>
                <w:bCs/>
                <w:sz w:val="16"/>
                <w:szCs w:val="16"/>
              </w:rPr>
            </w:pPr>
            <w:r w:rsidRPr="001B7930">
              <w:rPr>
                <w:b/>
                <w:bCs/>
                <w:sz w:val="16"/>
                <w:szCs w:val="16"/>
              </w:rPr>
              <w:t>1816</w:t>
            </w:r>
          </w:p>
        </w:tc>
      </w:tr>
      <w:tr w:rsidR="005D26D8" w:rsidRPr="001B7930" w14:paraId="185D6CBC"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6B084D66" w14:textId="77777777" w:rsidR="005D26D8" w:rsidRPr="001B7930" w:rsidRDefault="005D26D8" w:rsidP="005D26D8">
            <w:pPr>
              <w:ind w:firstLine="284"/>
              <w:rPr>
                <w:sz w:val="18"/>
                <w:szCs w:val="18"/>
              </w:rPr>
            </w:pPr>
            <w:r w:rsidRPr="001B7930">
              <w:rPr>
                <w:sz w:val="18"/>
                <w:szCs w:val="18"/>
              </w:rPr>
              <w:t>Дзар</w:t>
            </w:r>
            <w:r w:rsidRPr="001B7930">
              <w:rPr>
                <w:sz w:val="18"/>
                <w:szCs w:val="18"/>
                <w:lang w:val="ru-RU"/>
              </w:rPr>
              <w:t>ц</w:t>
            </w:r>
            <w:r w:rsidRPr="001B7930">
              <w:rPr>
                <w:sz w:val="18"/>
                <w:szCs w:val="18"/>
              </w:rPr>
              <w:t>емская насосная станция</w:t>
            </w:r>
          </w:p>
        </w:tc>
        <w:tc>
          <w:tcPr>
            <w:tcW w:w="762" w:type="dxa"/>
            <w:tcBorders>
              <w:top w:val="nil"/>
              <w:left w:val="nil"/>
              <w:bottom w:val="single" w:sz="4" w:space="0" w:color="808080"/>
              <w:right w:val="single" w:sz="4" w:space="0" w:color="808080"/>
            </w:tcBorders>
            <w:noWrap/>
            <w:vAlign w:val="center"/>
          </w:tcPr>
          <w:p w14:paraId="388E22F0" w14:textId="77777777" w:rsidR="005D26D8" w:rsidRPr="001B7930" w:rsidRDefault="005D26D8" w:rsidP="005D26D8">
            <w:pPr>
              <w:ind w:firstLine="284"/>
              <w:jc w:val="center"/>
              <w:rPr>
                <w:sz w:val="16"/>
                <w:szCs w:val="16"/>
              </w:rPr>
            </w:pPr>
            <w:r w:rsidRPr="001B7930">
              <w:rPr>
                <w:sz w:val="16"/>
                <w:szCs w:val="16"/>
              </w:rPr>
              <w:t>6</w:t>
            </w:r>
          </w:p>
        </w:tc>
        <w:tc>
          <w:tcPr>
            <w:tcW w:w="736" w:type="dxa"/>
            <w:tcBorders>
              <w:top w:val="nil"/>
              <w:left w:val="nil"/>
              <w:bottom w:val="single" w:sz="4" w:space="0" w:color="808080"/>
              <w:right w:val="single" w:sz="4" w:space="0" w:color="808080"/>
            </w:tcBorders>
            <w:noWrap/>
            <w:vAlign w:val="center"/>
          </w:tcPr>
          <w:p w14:paraId="3FDF25C8" w14:textId="77777777" w:rsidR="005D26D8" w:rsidRPr="001B7930" w:rsidRDefault="005D26D8" w:rsidP="005D26D8">
            <w:pPr>
              <w:ind w:firstLine="284"/>
              <w:jc w:val="center"/>
              <w:rPr>
                <w:sz w:val="16"/>
                <w:szCs w:val="16"/>
              </w:rPr>
            </w:pPr>
            <w:r w:rsidRPr="001B7930">
              <w:rPr>
                <w:sz w:val="16"/>
                <w:szCs w:val="16"/>
              </w:rPr>
              <w:t>0</w:t>
            </w:r>
          </w:p>
        </w:tc>
        <w:tc>
          <w:tcPr>
            <w:tcW w:w="737" w:type="dxa"/>
            <w:tcBorders>
              <w:top w:val="nil"/>
              <w:left w:val="nil"/>
              <w:bottom w:val="single" w:sz="4" w:space="0" w:color="808080"/>
              <w:right w:val="single" w:sz="4" w:space="0" w:color="808080"/>
            </w:tcBorders>
            <w:noWrap/>
            <w:vAlign w:val="center"/>
          </w:tcPr>
          <w:p w14:paraId="6EB94644"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54C98C06" w14:textId="77777777" w:rsidR="005D26D8" w:rsidRPr="001B7930" w:rsidRDefault="005D26D8" w:rsidP="005D26D8">
            <w:pPr>
              <w:ind w:firstLine="284"/>
              <w:jc w:val="center"/>
              <w:rPr>
                <w:b/>
                <w:bCs/>
                <w:sz w:val="16"/>
                <w:szCs w:val="16"/>
              </w:rPr>
            </w:pPr>
            <w:r w:rsidRPr="001B7930">
              <w:rPr>
                <w:b/>
                <w:bCs/>
                <w:sz w:val="16"/>
                <w:szCs w:val="16"/>
              </w:rPr>
              <w:t>6</w:t>
            </w:r>
          </w:p>
        </w:tc>
        <w:tc>
          <w:tcPr>
            <w:tcW w:w="883" w:type="dxa"/>
            <w:tcBorders>
              <w:top w:val="nil"/>
              <w:left w:val="nil"/>
              <w:bottom w:val="single" w:sz="4" w:space="0" w:color="808080"/>
              <w:right w:val="single" w:sz="4" w:space="0" w:color="808080"/>
            </w:tcBorders>
            <w:shd w:val="clear" w:color="000000" w:fill="FFFFFF"/>
            <w:noWrap/>
            <w:vAlign w:val="center"/>
          </w:tcPr>
          <w:p w14:paraId="530D9C9E" w14:textId="77777777" w:rsidR="005D26D8" w:rsidRPr="001B7930" w:rsidRDefault="005D26D8" w:rsidP="005D26D8">
            <w:pPr>
              <w:ind w:firstLine="284"/>
              <w:jc w:val="center"/>
              <w:rPr>
                <w:sz w:val="16"/>
                <w:szCs w:val="16"/>
              </w:rPr>
            </w:pPr>
            <w:r w:rsidRPr="001B7930">
              <w:rPr>
                <w:sz w:val="16"/>
                <w:szCs w:val="16"/>
              </w:rPr>
              <w:t>778</w:t>
            </w:r>
          </w:p>
        </w:tc>
        <w:tc>
          <w:tcPr>
            <w:tcW w:w="884" w:type="dxa"/>
            <w:tcBorders>
              <w:top w:val="nil"/>
              <w:left w:val="nil"/>
              <w:bottom w:val="single" w:sz="4" w:space="0" w:color="808080"/>
              <w:right w:val="single" w:sz="4" w:space="0" w:color="808080"/>
            </w:tcBorders>
            <w:shd w:val="clear" w:color="000000" w:fill="FFFFFF"/>
            <w:noWrap/>
            <w:vAlign w:val="center"/>
          </w:tcPr>
          <w:p w14:paraId="4C3E3C74"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shd w:val="clear" w:color="000000" w:fill="FFFFFF"/>
            <w:noWrap/>
            <w:vAlign w:val="center"/>
          </w:tcPr>
          <w:p w14:paraId="0AA20CEE"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05D6B153" w14:textId="77777777" w:rsidR="005D26D8" w:rsidRPr="001B7930" w:rsidRDefault="005D26D8" w:rsidP="005D26D8">
            <w:pPr>
              <w:ind w:firstLine="284"/>
              <w:jc w:val="center"/>
              <w:rPr>
                <w:b/>
                <w:bCs/>
                <w:sz w:val="16"/>
                <w:szCs w:val="16"/>
              </w:rPr>
            </w:pPr>
            <w:r w:rsidRPr="001B7930">
              <w:rPr>
                <w:b/>
                <w:bCs/>
                <w:sz w:val="16"/>
                <w:szCs w:val="16"/>
              </w:rPr>
              <w:t>778</w:t>
            </w:r>
          </w:p>
        </w:tc>
      </w:tr>
      <w:tr w:rsidR="005D26D8" w:rsidRPr="001B7930" w14:paraId="0D093B8E"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532128E2" w14:textId="77777777" w:rsidR="005D26D8" w:rsidRPr="001B7930" w:rsidRDefault="005D26D8" w:rsidP="005D26D8">
            <w:pPr>
              <w:ind w:firstLine="284"/>
              <w:rPr>
                <w:sz w:val="18"/>
                <w:szCs w:val="18"/>
              </w:rPr>
            </w:pPr>
            <w:r w:rsidRPr="001B7930">
              <w:rPr>
                <w:sz w:val="18"/>
                <w:szCs w:val="18"/>
              </w:rPr>
              <w:t>Арцевская насосная станция</w:t>
            </w:r>
          </w:p>
        </w:tc>
        <w:tc>
          <w:tcPr>
            <w:tcW w:w="762" w:type="dxa"/>
            <w:tcBorders>
              <w:top w:val="nil"/>
              <w:left w:val="nil"/>
              <w:bottom w:val="single" w:sz="4" w:space="0" w:color="808080"/>
              <w:right w:val="single" w:sz="4" w:space="0" w:color="808080"/>
            </w:tcBorders>
            <w:noWrap/>
            <w:vAlign w:val="center"/>
          </w:tcPr>
          <w:p w14:paraId="3A2A55F8" w14:textId="77777777" w:rsidR="005D26D8" w:rsidRPr="001B7930" w:rsidRDefault="005D26D8" w:rsidP="005D26D8">
            <w:pPr>
              <w:ind w:firstLine="284"/>
              <w:jc w:val="center"/>
              <w:rPr>
                <w:sz w:val="16"/>
                <w:szCs w:val="16"/>
              </w:rPr>
            </w:pPr>
            <w:r w:rsidRPr="001B7930">
              <w:rPr>
                <w:sz w:val="16"/>
                <w:szCs w:val="16"/>
              </w:rPr>
              <w:t>3</w:t>
            </w:r>
          </w:p>
        </w:tc>
        <w:tc>
          <w:tcPr>
            <w:tcW w:w="736" w:type="dxa"/>
            <w:tcBorders>
              <w:top w:val="nil"/>
              <w:left w:val="nil"/>
              <w:bottom w:val="single" w:sz="4" w:space="0" w:color="808080"/>
              <w:right w:val="single" w:sz="4" w:space="0" w:color="808080"/>
            </w:tcBorders>
            <w:noWrap/>
            <w:vAlign w:val="center"/>
          </w:tcPr>
          <w:p w14:paraId="0530EC34" w14:textId="77777777" w:rsidR="005D26D8" w:rsidRPr="001B7930" w:rsidRDefault="005D26D8" w:rsidP="005D26D8">
            <w:pPr>
              <w:ind w:firstLine="284"/>
              <w:jc w:val="center"/>
              <w:rPr>
                <w:sz w:val="16"/>
                <w:szCs w:val="16"/>
              </w:rPr>
            </w:pPr>
            <w:r w:rsidRPr="001B7930">
              <w:rPr>
                <w:sz w:val="16"/>
                <w:szCs w:val="16"/>
              </w:rPr>
              <w:t>0</w:t>
            </w:r>
          </w:p>
        </w:tc>
        <w:tc>
          <w:tcPr>
            <w:tcW w:w="737" w:type="dxa"/>
            <w:tcBorders>
              <w:top w:val="nil"/>
              <w:left w:val="nil"/>
              <w:bottom w:val="single" w:sz="4" w:space="0" w:color="808080"/>
              <w:right w:val="single" w:sz="4" w:space="0" w:color="808080"/>
            </w:tcBorders>
            <w:noWrap/>
            <w:vAlign w:val="center"/>
          </w:tcPr>
          <w:p w14:paraId="40E249F4"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443BDEEC" w14:textId="77777777" w:rsidR="005D26D8" w:rsidRPr="001B7930" w:rsidRDefault="005D26D8" w:rsidP="005D26D8">
            <w:pPr>
              <w:ind w:firstLine="284"/>
              <w:jc w:val="center"/>
              <w:rPr>
                <w:b/>
                <w:bCs/>
                <w:sz w:val="16"/>
                <w:szCs w:val="16"/>
              </w:rPr>
            </w:pPr>
            <w:r w:rsidRPr="001B7930">
              <w:rPr>
                <w:b/>
                <w:bCs/>
                <w:sz w:val="16"/>
                <w:szCs w:val="16"/>
              </w:rPr>
              <w:t>3</w:t>
            </w:r>
          </w:p>
        </w:tc>
        <w:tc>
          <w:tcPr>
            <w:tcW w:w="883" w:type="dxa"/>
            <w:tcBorders>
              <w:top w:val="nil"/>
              <w:left w:val="nil"/>
              <w:bottom w:val="single" w:sz="4" w:space="0" w:color="808080"/>
              <w:right w:val="single" w:sz="4" w:space="0" w:color="808080"/>
            </w:tcBorders>
            <w:shd w:val="clear" w:color="000000" w:fill="FFFFFF"/>
            <w:noWrap/>
            <w:vAlign w:val="center"/>
          </w:tcPr>
          <w:p w14:paraId="47E3CFF0" w14:textId="77777777" w:rsidR="005D26D8" w:rsidRPr="001B7930" w:rsidRDefault="005D26D8" w:rsidP="005D26D8">
            <w:pPr>
              <w:ind w:firstLine="284"/>
              <w:jc w:val="center"/>
              <w:rPr>
                <w:sz w:val="16"/>
                <w:szCs w:val="16"/>
              </w:rPr>
            </w:pPr>
            <w:r w:rsidRPr="001B7930">
              <w:rPr>
                <w:sz w:val="16"/>
                <w:szCs w:val="16"/>
              </w:rPr>
              <w:t>389</w:t>
            </w:r>
          </w:p>
        </w:tc>
        <w:tc>
          <w:tcPr>
            <w:tcW w:w="884" w:type="dxa"/>
            <w:tcBorders>
              <w:top w:val="nil"/>
              <w:left w:val="nil"/>
              <w:bottom w:val="single" w:sz="4" w:space="0" w:color="808080"/>
              <w:right w:val="single" w:sz="4" w:space="0" w:color="808080"/>
            </w:tcBorders>
            <w:shd w:val="clear" w:color="000000" w:fill="FFFFFF"/>
            <w:noWrap/>
            <w:vAlign w:val="center"/>
          </w:tcPr>
          <w:p w14:paraId="09ACF99D"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shd w:val="clear" w:color="000000" w:fill="FFFFFF"/>
            <w:noWrap/>
            <w:vAlign w:val="center"/>
          </w:tcPr>
          <w:p w14:paraId="4BF0C431"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6EA36291" w14:textId="77777777" w:rsidR="005D26D8" w:rsidRPr="001B7930" w:rsidRDefault="005D26D8" w:rsidP="005D26D8">
            <w:pPr>
              <w:ind w:firstLine="284"/>
              <w:jc w:val="center"/>
              <w:rPr>
                <w:b/>
                <w:bCs/>
                <w:sz w:val="16"/>
                <w:szCs w:val="16"/>
              </w:rPr>
            </w:pPr>
            <w:r w:rsidRPr="001B7930">
              <w:rPr>
                <w:b/>
                <w:bCs/>
                <w:sz w:val="16"/>
                <w:szCs w:val="16"/>
              </w:rPr>
              <w:t>389</w:t>
            </w:r>
          </w:p>
        </w:tc>
      </w:tr>
      <w:tr w:rsidR="005D26D8" w:rsidRPr="001B7930" w14:paraId="3651CDE4"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363E7933" w14:textId="77777777" w:rsidR="005D26D8" w:rsidRPr="001B7930" w:rsidRDefault="005D26D8" w:rsidP="005D26D8">
            <w:pPr>
              <w:ind w:firstLine="284"/>
              <w:rPr>
                <w:sz w:val="18"/>
                <w:szCs w:val="18"/>
              </w:rPr>
            </w:pPr>
            <w:r w:rsidRPr="001B7930">
              <w:rPr>
                <w:sz w:val="18"/>
                <w:szCs w:val="18"/>
              </w:rPr>
              <w:t>Балта-К</w:t>
            </w:r>
            <w:r w:rsidRPr="001B7930">
              <w:rPr>
                <w:sz w:val="18"/>
                <w:szCs w:val="18"/>
                <w:lang w:val="ru-RU"/>
              </w:rPr>
              <w:t>а</w:t>
            </w:r>
            <w:r w:rsidRPr="001B7930">
              <w:rPr>
                <w:sz w:val="18"/>
                <w:szCs w:val="18"/>
              </w:rPr>
              <w:t>летский канал</w:t>
            </w:r>
          </w:p>
        </w:tc>
        <w:tc>
          <w:tcPr>
            <w:tcW w:w="762" w:type="dxa"/>
            <w:tcBorders>
              <w:top w:val="nil"/>
              <w:left w:val="nil"/>
              <w:bottom w:val="single" w:sz="4" w:space="0" w:color="808080"/>
              <w:right w:val="single" w:sz="4" w:space="0" w:color="808080"/>
            </w:tcBorders>
            <w:noWrap/>
            <w:vAlign w:val="center"/>
          </w:tcPr>
          <w:p w14:paraId="15BC5F5D"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noWrap/>
            <w:vAlign w:val="center"/>
          </w:tcPr>
          <w:p w14:paraId="76A33159" w14:textId="77777777" w:rsidR="005D26D8" w:rsidRPr="001B7930" w:rsidRDefault="005D26D8" w:rsidP="005D26D8">
            <w:pPr>
              <w:ind w:firstLine="284"/>
              <w:jc w:val="center"/>
              <w:rPr>
                <w:sz w:val="16"/>
                <w:szCs w:val="16"/>
              </w:rPr>
            </w:pPr>
            <w:r w:rsidRPr="001B7930">
              <w:rPr>
                <w:sz w:val="16"/>
                <w:szCs w:val="16"/>
              </w:rPr>
              <w:t>4,2</w:t>
            </w:r>
          </w:p>
        </w:tc>
        <w:tc>
          <w:tcPr>
            <w:tcW w:w="737" w:type="dxa"/>
            <w:tcBorders>
              <w:top w:val="nil"/>
              <w:left w:val="nil"/>
              <w:bottom w:val="single" w:sz="4" w:space="0" w:color="808080"/>
              <w:right w:val="single" w:sz="4" w:space="0" w:color="808080"/>
            </w:tcBorders>
            <w:noWrap/>
            <w:vAlign w:val="center"/>
          </w:tcPr>
          <w:p w14:paraId="6DA916DE"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0ADF464D" w14:textId="77777777" w:rsidR="005D26D8" w:rsidRPr="001B7930" w:rsidRDefault="005D26D8" w:rsidP="005D26D8">
            <w:pPr>
              <w:ind w:firstLine="284"/>
              <w:jc w:val="center"/>
              <w:rPr>
                <w:b/>
                <w:bCs/>
                <w:sz w:val="16"/>
                <w:szCs w:val="16"/>
              </w:rPr>
            </w:pPr>
            <w:r w:rsidRPr="001B7930">
              <w:rPr>
                <w:b/>
                <w:bCs/>
                <w:sz w:val="16"/>
                <w:szCs w:val="16"/>
              </w:rPr>
              <w:t>4,2</w:t>
            </w:r>
          </w:p>
        </w:tc>
        <w:tc>
          <w:tcPr>
            <w:tcW w:w="883" w:type="dxa"/>
            <w:tcBorders>
              <w:top w:val="nil"/>
              <w:left w:val="nil"/>
              <w:bottom w:val="single" w:sz="4" w:space="0" w:color="808080"/>
              <w:right w:val="single" w:sz="4" w:space="0" w:color="808080"/>
            </w:tcBorders>
            <w:shd w:val="clear" w:color="000000" w:fill="FFFFFF"/>
            <w:noWrap/>
            <w:vAlign w:val="center"/>
          </w:tcPr>
          <w:p w14:paraId="3298B0FF"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26CAE2E2" w14:textId="77777777" w:rsidR="005D26D8" w:rsidRPr="001B7930" w:rsidRDefault="005D26D8" w:rsidP="005D26D8">
            <w:pPr>
              <w:ind w:firstLine="284"/>
              <w:jc w:val="center"/>
              <w:rPr>
                <w:sz w:val="16"/>
                <w:szCs w:val="16"/>
              </w:rPr>
            </w:pPr>
            <w:r w:rsidRPr="001B7930">
              <w:rPr>
                <w:sz w:val="16"/>
                <w:szCs w:val="16"/>
              </w:rPr>
              <w:t>1252</w:t>
            </w:r>
          </w:p>
        </w:tc>
        <w:tc>
          <w:tcPr>
            <w:tcW w:w="736" w:type="dxa"/>
            <w:tcBorders>
              <w:top w:val="nil"/>
              <w:left w:val="nil"/>
              <w:bottom w:val="single" w:sz="4" w:space="0" w:color="808080"/>
              <w:right w:val="single" w:sz="4" w:space="0" w:color="808080"/>
            </w:tcBorders>
            <w:shd w:val="clear" w:color="000000" w:fill="FFFFFF"/>
            <w:noWrap/>
            <w:vAlign w:val="center"/>
          </w:tcPr>
          <w:p w14:paraId="506EAD13"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40F29BDA" w14:textId="77777777" w:rsidR="005D26D8" w:rsidRPr="001B7930" w:rsidRDefault="005D26D8" w:rsidP="005D26D8">
            <w:pPr>
              <w:ind w:firstLine="284"/>
              <w:jc w:val="center"/>
              <w:rPr>
                <w:b/>
                <w:bCs/>
                <w:sz w:val="16"/>
                <w:szCs w:val="16"/>
              </w:rPr>
            </w:pPr>
            <w:r w:rsidRPr="001B7930">
              <w:rPr>
                <w:b/>
                <w:bCs/>
                <w:sz w:val="16"/>
                <w:szCs w:val="16"/>
              </w:rPr>
              <w:t>1252</w:t>
            </w:r>
          </w:p>
        </w:tc>
      </w:tr>
      <w:tr w:rsidR="005D26D8" w:rsidRPr="001B7930" w14:paraId="24E7FB16"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7B54798B" w14:textId="77777777" w:rsidR="005D26D8" w:rsidRPr="001B7930" w:rsidRDefault="005D26D8" w:rsidP="005D26D8">
            <w:pPr>
              <w:ind w:firstLine="284"/>
              <w:rPr>
                <w:sz w:val="18"/>
                <w:szCs w:val="18"/>
              </w:rPr>
            </w:pPr>
            <w:r w:rsidRPr="001B7930">
              <w:rPr>
                <w:sz w:val="18"/>
                <w:szCs w:val="18"/>
              </w:rPr>
              <w:t>Орчосанский канал</w:t>
            </w:r>
          </w:p>
        </w:tc>
        <w:tc>
          <w:tcPr>
            <w:tcW w:w="762" w:type="dxa"/>
            <w:tcBorders>
              <w:top w:val="nil"/>
              <w:left w:val="nil"/>
              <w:bottom w:val="single" w:sz="4" w:space="0" w:color="808080"/>
              <w:right w:val="single" w:sz="4" w:space="0" w:color="808080"/>
            </w:tcBorders>
            <w:noWrap/>
            <w:vAlign w:val="center"/>
          </w:tcPr>
          <w:p w14:paraId="72C7C1E7"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noWrap/>
            <w:vAlign w:val="center"/>
          </w:tcPr>
          <w:p w14:paraId="7466B739" w14:textId="77777777" w:rsidR="005D26D8" w:rsidRPr="001B7930" w:rsidRDefault="005D26D8" w:rsidP="005D26D8">
            <w:pPr>
              <w:ind w:firstLine="284"/>
              <w:jc w:val="center"/>
              <w:rPr>
                <w:sz w:val="16"/>
                <w:szCs w:val="16"/>
              </w:rPr>
            </w:pPr>
            <w:r w:rsidRPr="001B7930">
              <w:rPr>
                <w:sz w:val="16"/>
                <w:szCs w:val="16"/>
              </w:rPr>
              <w:t>0</w:t>
            </w:r>
          </w:p>
        </w:tc>
        <w:tc>
          <w:tcPr>
            <w:tcW w:w="737" w:type="dxa"/>
            <w:tcBorders>
              <w:top w:val="nil"/>
              <w:left w:val="nil"/>
              <w:bottom w:val="single" w:sz="4" w:space="0" w:color="808080"/>
              <w:right w:val="single" w:sz="4" w:space="0" w:color="808080"/>
            </w:tcBorders>
            <w:noWrap/>
            <w:vAlign w:val="center"/>
          </w:tcPr>
          <w:p w14:paraId="238FECBC" w14:textId="77777777" w:rsidR="005D26D8" w:rsidRPr="001B7930" w:rsidRDefault="005D26D8" w:rsidP="005D26D8">
            <w:pPr>
              <w:ind w:firstLine="284"/>
              <w:jc w:val="center"/>
              <w:rPr>
                <w:sz w:val="16"/>
                <w:szCs w:val="16"/>
              </w:rPr>
            </w:pPr>
            <w:r w:rsidRPr="001B7930">
              <w:rPr>
                <w:sz w:val="16"/>
                <w:szCs w:val="16"/>
              </w:rPr>
              <w:t>11</w:t>
            </w:r>
          </w:p>
        </w:tc>
        <w:tc>
          <w:tcPr>
            <w:tcW w:w="884" w:type="dxa"/>
            <w:tcBorders>
              <w:top w:val="nil"/>
              <w:left w:val="nil"/>
              <w:bottom w:val="single" w:sz="4" w:space="0" w:color="808080"/>
              <w:right w:val="single" w:sz="4" w:space="0" w:color="808080"/>
            </w:tcBorders>
            <w:shd w:val="clear" w:color="000000" w:fill="FFFFFF"/>
            <w:noWrap/>
            <w:vAlign w:val="center"/>
          </w:tcPr>
          <w:p w14:paraId="6379B8D8" w14:textId="77777777" w:rsidR="005D26D8" w:rsidRPr="001B7930" w:rsidRDefault="005D26D8" w:rsidP="005D26D8">
            <w:pPr>
              <w:ind w:firstLine="284"/>
              <w:jc w:val="center"/>
              <w:rPr>
                <w:b/>
                <w:bCs/>
                <w:sz w:val="16"/>
                <w:szCs w:val="16"/>
              </w:rPr>
            </w:pPr>
            <w:r w:rsidRPr="001B7930">
              <w:rPr>
                <w:b/>
                <w:bCs/>
                <w:sz w:val="16"/>
                <w:szCs w:val="16"/>
              </w:rPr>
              <w:t>11</w:t>
            </w:r>
          </w:p>
        </w:tc>
        <w:tc>
          <w:tcPr>
            <w:tcW w:w="883" w:type="dxa"/>
            <w:tcBorders>
              <w:top w:val="nil"/>
              <w:left w:val="nil"/>
              <w:bottom w:val="single" w:sz="4" w:space="0" w:color="808080"/>
              <w:right w:val="single" w:sz="4" w:space="0" w:color="808080"/>
            </w:tcBorders>
            <w:shd w:val="clear" w:color="000000" w:fill="FFFFFF"/>
            <w:noWrap/>
            <w:vAlign w:val="center"/>
          </w:tcPr>
          <w:p w14:paraId="4FB51A6C"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71C386E9"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shd w:val="clear" w:color="000000" w:fill="FFFFFF"/>
            <w:noWrap/>
            <w:vAlign w:val="center"/>
          </w:tcPr>
          <w:p w14:paraId="751B8523" w14:textId="77777777" w:rsidR="005D26D8" w:rsidRPr="001B7930" w:rsidRDefault="005D26D8" w:rsidP="005D26D8">
            <w:pPr>
              <w:ind w:firstLine="284"/>
              <w:jc w:val="center"/>
              <w:rPr>
                <w:sz w:val="16"/>
                <w:szCs w:val="16"/>
              </w:rPr>
            </w:pPr>
            <w:r w:rsidRPr="001B7930">
              <w:rPr>
                <w:sz w:val="16"/>
                <w:szCs w:val="16"/>
              </w:rPr>
              <w:t>1821</w:t>
            </w:r>
          </w:p>
        </w:tc>
        <w:tc>
          <w:tcPr>
            <w:tcW w:w="884" w:type="dxa"/>
            <w:tcBorders>
              <w:top w:val="nil"/>
              <w:left w:val="nil"/>
              <w:bottom w:val="single" w:sz="4" w:space="0" w:color="808080"/>
              <w:right w:val="single" w:sz="4" w:space="0" w:color="808080"/>
            </w:tcBorders>
            <w:shd w:val="clear" w:color="000000" w:fill="FFFFFF"/>
            <w:noWrap/>
            <w:vAlign w:val="center"/>
          </w:tcPr>
          <w:p w14:paraId="3BCF9084" w14:textId="77777777" w:rsidR="005D26D8" w:rsidRPr="001B7930" w:rsidRDefault="005D26D8" w:rsidP="005D26D8">
            <w:pPr>
              <w:ind w:firstLine="284"/>
              <w:jc w:val="center"/>
              <w:rPr>
                <w:b/>
                <w:bCs/>
                <w:sz w:val="16"/>
                <w:szCs w:val="16"/>
              </w:rPr>
            </w:pPr>
            <w:r w:rsidRPr="001B7930">
              <w:rPr>
                <w:b/>
                <w:bCs/>
                <w:sz w:val="16"/>
                <w:szCs w:val="16"/>
              </w:rPr>
              <w:t>1821</w:t>
            </w:r>
          </w:p>
        </w:tc>
      </w:tr>
      <w:tr w:rsidR="005D26D8" w:rsidRPr="001B7930" w14:paraId="2660C928"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FFFFFF"/>
            <w:vAlign w:val="center"/>
          </w:tcPr>
          <w:p w14:paraId="72983A61" w14:textId="77777777" w:rsidR="005D26D8" w:rsidRPr="001B7930" w:rsidRDefault="005D26D8" w:rsidP="005D26D8">
            <w:pPr>
              <w:ind w:firstLine="284"/>
              <w:rPr>
                <w:sz w:val="18"/>
                <w:szCs w:val="18"/>
              </w:rPr>
            </w:pPr>
            <w:r w:rsidRPr="001B7930">
              <w:rPr>
                <w:sz w:val="18"/>
                <w:szCs w:val="18"/>
              </w:rPr>
              <w:t>Проектируемый канал</w:t>
            </w:r>
          </w:p>
        </w:tc>
        <w:tc>
          <w:tcPr>
            <w:tcW w:w="762" w:type="dxa"/>
            <w:tcBorders>
              <w:top w:val="nil"/>
              <w:left w:val="nil"/>
              <w:bottom w:val="single" w:sz="4" w:space="0" w:color="808080"/>
              <w:right w:val="single" w:sz="4" w:space="0" w:color="808080"/>
            </w:tcBorders>
            <w:noWrap/>
            <w:vAlign w:val="center"/>
          </w:tcPr>
          <w:p w14:paraId="55048EB4"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noWrap/>
            <w:vAlign w:val="center"/>
          </w:tcPr>
          <w:p w14:paraId="2AE365C9" w14:textId="77777777" w:rsidR="005D26D8" w:rsidRPr="001B7930" w:rsidRDefault="005D26D8" w:rsidP="005D26D8">
            <w:pPr>
              <w:ind w:firstLine="284"/>
              <w:jc w:val="center"/>
              <w:rPr>
                <w:sz w:val="16"/>
                <w:szCs w:val="16"/>
              </w:rPr>
            </w:pPr>
            <w:r w:rsidRPr="001B7930">
              <w:rPr>
                <w:sz w:val="16"/>
                <w:szCs w:val="16"/>
              </w:rPr>
              <w:t>0</w:t>
            </w:r>
          </w:p>
        </w:tc>
        <w:tc>
          <w:tcPr>
            <w:tcW w:w="737" w:type="dxa"/>
            <w:tcBorders>
              <w:top w:val="nil"/>
              <w:left w:val="nil"/>
              <w:bottom w:val="single" w:sz="4" w:space="0" w:color="808080"/>
              <w:right w:val="single" w:sz="4" w:space="0" w:color="808080"/>
            </w:tcBorders>
            <w:noWrap/>
            <w:vAlign w:val="center"/>
          </w:tcPr>
          <w:p w14:paraId="70C4940D" w14:textId="77777777" w:rsidR="005D26D8" w:rsidRPr="001B7930" w:rsidRDefault="005D26D8" w:rsidP="005D26D8">
            <w:pPr>
              <w:ind w:firstLine="284"/>
              <w:jc w:val="center"/>
              <w:rPr>
                <w:sz w:val="16"/>
                <w:szCs w:val="16"/>
              </w:rPr>
            </w:pPr>
            <w:r w:rsidRPr="001B7930">
              <w:rPr>
                <w:sz w:val="16"/>
                <w:szCs w:val="16"/>
              </w:rPr>
              <w:t>13</w:t>
            </w:r>
          </w:p>
        </w:tc>
        <w:tc>
          <w:tcPr>
            <w:tcW w:w="884" w:type="dxa"/>
            <w:tcBorders>
              <w:top w:val="nil"/>
              <w:left w:val="nil"/>
              <w:bottom w:val="single" w:sz="4" w:space="0" w:color="808080"/>
              <w:right w:val="single" w:sz="4" w:space="0" w:color="808080"/>
            </w:tcBorders>
            <w:shd w:val="clear" w:color="000000" w:fill="FFFFFF"/>
            <w:noWrap/>
            <w:vAlign w:val="center"/>
          </w:tcPr>
          <w:p w14:paraId="4070B43A" w14:textId="77777777" w:rsidR="005D26D8" w:rsidRPr="001B7930" w:rsidRDefault="005D26D8" w:rsidP="005D26D8">
            <w:pPr>
              <w:ind w:firstLine="284"/>
              <w:jc w:val="center"/>
              <w:rPr>
                <w:b/>
                <w:bCs/>
                <w:sz w:val="16"/>
                <w:szCs w:val="16"/>
              </w:rPr>
            </w:pPr>
            <w:r w:rsidRPr="001B7930">
              <w:rPr>
                <w:b/>
                <w:bCs/>
                <w:sz w:val="16"/>
                <w:szCs w:val="16"/>
              </w:rPr>
              <w:t>13</w:t>
            </w:r>
          </w:p>
        </w:tc>
        <w:tc>
          <w:tcPr>
            <w:tcW w:w="883" w:type="dxa"/>
            <w:tcBorders>
              <w:top w:val="nil"/>
              <w:left w:val="nil"/>
              <w:bottom w:val="single" w:sz="4" w:space="0" w:color="808080"/>
              <w:right w:val="single" w:sz="4" w:space="0" w:color="808080"/>
            </w:tcBorders>
            <w:shd w:val="clear" w:color="000000" w:fill="FFFFFF"/>
            <w:noWrap/>
            <w:vAlign w:val="center"/>
          </w:tcPr>
          <w:p w14:paraId="3EBEF880" w14:textId="77777777" w:rsidR="005D26D8" w:rsidRPr="001B7930" w:rsidRDefault="005D26D8" w:rsidP="005D26D8">
            <w:pPr>
              <w:ind w:firstLine="284"/>
              <w:jc w:val="center"/>
              <w:rPr>
                <w:sz w:val="16"/>
                <w:szCs w:val="16"/>
              </w:rPr>
            </w:pPr>
            <w:r w:rsidRPr="001B7930">
              <w:rPr>
                <w:sz w:val="16"/>
                <w:szCs w:val="16"/>
              </w:rPr>
              <w:t>0</w:t>
            </w:r>
          </w:p>
        </w:tc>
        <w:tc>
          <w:tcPr>
            <w:tcW w:w="884" w:type="dxa"/>
            <w:tcBorders>
              <w:top w:val="nil"/>
              <w:left w:val="nil"/>
              <w:bottom w:val="single" w:sz="4" w:space="0" w:color="808080"/>
              <w:right w:val="single" w:sz="4" w:space="0" w:color="808080"/>
            </w:tcBorders>
            <w:shd w:val="clear" w:color="000000" w:fill="FFFFFF"/>
            <w:noWrap/>
            <w:vAlign w:val="center"/>
          </w:tcPr>
          <w:p w14:paraId="3F5021C3" w14:textId="77777777" w:rsidR="005D26D8" w:rsidRPr="001B7930" w:rsidRDefault="005D26D8" w:rsidP="005D26D8">
            <w:pPr>
              <w:ind w:firstLine="284"/>
              <w:jc w:val="center"/>
              <w:rPr>
                <w:sz w:val="16"/>
                <w:szCs w:val="16"/>
              </w:rPr>
            </w:pPr>
            <w:r w:rsidRPr="001B7930">
              <w:rPr>
                <w:sz w:val="16"/>
                <w:szCs w:val="16"/>
              </w:rPr>
              <w:t>0</w:t>
            </w:r>
          </w:p>
        </w:tc>
        <w:tc>
          <w:tcPr>
            <w:tcW w:w="736" w:type="dxa"/>
            <w:tcBorders>
              <w:top w:val="nil"/>
              <w:left w:val="nil"/>
              <w:bottom w:val="single" w:sz="4" w:space="0" w:color="808080"/>
              <w:right w:val="single" w:sz="4" w:space="0" w:color="808080"/>
            </w:tcBorders>
            <w:shd w:val="clear" w:color="000000" w:fill="FFFFFF"/>
            <w:noWrap/>
            <w:vAlign w:val="center"/>
          </w:tcPr>
          <w:p w14:paraId="002C18D3" w14:textId="77777777" w:rsidR="005D26D8" w:rsidRPr="001B7930" w:rsidRDefault="005D26D8" w:rsidP="005D26D8">
            <w:pPr>
              <w:ind w:firstLine="284"/>
              <w:jc w:val="center"/>
              <w:rPr>
                <w:sz w:val="16"/>
                <w:szCs w:val="16"/>
              </w:rPr>
            </w:pPr>
            <w:r w:rsidRPr="001B7930">
              <w:rPr>
                <w:sz w:val="16"/>
                <w:szCs w:val="16"/>
              </w:rPr>
              <w:t>2152</w:t>
            </w:r>
          </w:p>
        </w:tc>
        <w:tc>
          <w:tcPr>
            <w:tcW w:w="884" w:type="dxa"/>
            <w:tcBorders>
              <w:top w:val="nil"/>
              <w:left w:val="nil"/>
              <w:bottom w:val="single" w:sz="4" w:space="0" w:color="808080"/>
              <w:right w:val="single" w:sz="4" w:space="0" w:color="808080"/>
            </w:tcBorders>
            <w:shd w:val="clear" w:color="000000" w:fill="FFFFFF"/>
            <w:noWrap/>
            <w:vAlign w:val="center"/>
          </w:tcPr>
          <w:p w14:paraId="36C1081B" w14:textId="77777777" w:rsidR="005D26D8" w:rsidRPr="001B7930" w:rsidRDefault="005D26D8" w:rsidP="005D26D8">
            <w:pPr>
              <w:ind w:firstLine="284"/>
              <w:jc w:val="center"/>
              <w:rPr>
                <w:b/>
                <w:bCs/>
                <w:sz w:val="16"/>
                <w:szCs w:val="16"/>
              </w:rPr>
            </w:pPr>
            <w:r w:rsidRPr="001B7930">
              <w:rPr>
                <w:b/>
                <w:bCs/>
                <w:sz w:val="16"/>
                <w:szCs w:val="16"/>
              </w:rPr>
              <w:t>2152</w:t>
            </w:r>
          </w:p>
        </w:tc>
      </w:tr>
      <w:tr w:rsidR="005D26D8" w:rsidRPr="001B7930" w14:paraId="45F6AEFB" w14:textId="77777777" w:rsidTr="00732898">
        <w:trPr>
          <w:trHeight w:val="249"/>
          <w:jc w:val="center"/>
        </w:trPr>
        <w:tc>
          <w:tcPr>
            <w:tcW w:w="3223" w:type="dxa"/>
            <w:tcBorders>
              <w:top w:val="nil"/>
              <w:left w:val="single" w:sz="4" w:space="0" w:color="808080"/>
              <w:bottom w:val="single" w:sz="4" w:space="0" w:color="808080"/>
              <w:right w:val="single" w:sz="4" w:space="0" w:color="808080"/>
            </w:tcBorders>
            <w:shd w:val="clear" w:color="000000" w:fill="DDD9C4"/>
            <w:vAlign w:val="center"/>
          </w:tcPr>
          <w:p w14:paraId="6A11C11F" w14:textId="77777777" w:rsidR="005D26D8" w:rsidRPr="001B7930" w:rsidRDefault="005D26D8" w:rsidP="005D26D8">
            <w:pPr>
              <w:ind w:firstLine="284"/>
              <w:rPr>
                <w:sz w:val="18"/>
                <w:szCs w:val="18"/>
              </w:rPr>
            </w:pPr>
            <w:r w:rsidRPr="001B7930">
              <w:rPr>
                <w:sz w:val="18"/>
                <w:szCs w:val="18"/>
              </w:rPr>
              <w:t>всего</w:t>
            </w:r>
          </w:p>
        </w:tc>
        <w:tc>
          <w:tcPr>
            <w:tcW w:w="762" w:type="dxa"/>
            <w:tcBorders>
              <w:top w:val="nil"/>
              <w:left w:val="nil"/>
              <w:bottom w:val="single" w:sz="4" w:space="0" w:color="808080"/>
              <w:right w:val="single" w:sz="4" w:space="0" w:color="808080"/>
            </w:tcBorders>
            <w:shd w:val="clear" w:color="000000" w:fill="DDD9C4"/>
            <w:noWrap/>
            <w:vAlign w:val="center"/>
          </w:tcPr>
          <w:p w14:paraId="462AA7F0" w14:textId="77777777" w:rsidR="005D26D8" w:rsidRPr="001B7930" w:rsidRDefault="005D26D8" w:rsidP="005D26D8">
            <w:pPr>
              <w:ind w:firstLine="284"/>
              <w:jc w:val="center"/>
              <w:rPr>
                <w:b/>
                <w:bCs/>
                <w:sz w:val="16"/>
                <w:szCs w:val="16"/>
              </w:rPr>
            </w:pPr>
            <w:r w:rsidRPr="001B7930">
              <w:rPr>
                <w:b/>
                <w:bCs/>
                <w:sz w:val="16"/>
                <w:szCs w:val="16"/>
              </w:rPr>
              <w:t>43</w:t>
            </w:r>
          </w:p>
        </w:tc>
        <w:tc>
          <w:tcPr>
            <w:tcW w:w="736" w:type="dxa"/>
            <w:tcBorders>
              <w:top w:val="nil"/>
              <w:left w:val="nil"/>
              <w:bottom w:val="single" w:sz="4" w:space="0" w:color="808080"/>
              <w:right w:val="single" w:sz="4" w:space="0" w:color="808080"/>
            </w:tcBorders>
            <w:shd w:val="clear" w:color="000000" w:fill="DDD9C4"/>
            <w:noWrap/>
            <w:vAlign w:val="center"/>
          </w:tcPr>
          <w:p w14:paraId="6D798EAE" w14:textId="77777777" w:rsidR="005D26D8" w:rsidRPr="001B7930" w:rsidRDefault="005D26D8" w:rsidP="005D26D8">
            <w:pPr>
              <w:ind w:firstLine="284"/>
              <w:jc w:val="center"/>
              <w:rPr>
                <w:b/>
                <w:bCs/>
                <w:sz w:val="16"/>
                <w:szCs w:val="16"/>
              </w:rPr>
            </w:pPr>
            <w:r w:rsidRPr="001B7930">
              <w:rPr>
                <w:b/>
                <w:bCs/>
                <w:sz w:val="16"/>
                <w:szCs w:val="16"/>
              </w:rPr>
              <w:t>14,2</w:t>
            </w:r>
          </w:p>
        </w:tc>
        <w:tc>
          <w:tcPr>
            <w:tcW w:w="737" w:type="dxa"/>
            <w:tcBorders>
              <w:top w:val="nil"/>
              <w:left w:val="nil"/>
              <w:bottom w:val="single" w:sz="4" w:space="0" w:color="808080"/>
              <w:right w:val="single" w:sz="4" w:space="0" w:color="808080"/>
            </w:tcBorders>
            <w:shd w:val="clear" w:color="000000" w:fill="DDD9C4"/>
            <w:noWrap/>
            <w:vAlign w:val="center"/>
          </w:tcPr>
          <w:p w14:paraId="6B63AA03" w14:textId="77777777" w:rsidR="005D26D8" w:rsidRPr="001B7930" w:rsidRDefault="005D26D8" w:rsidP="005D26D8">
            <w:pPr>
              <w:ind w:firstLine="284"/>
              <w:jc w:val="center"/>
              <w:rPr>
                <w:b/>
                <w:bCs/>
                <w:sz w:val="16"/>
                <w:szCs w:val="16"/>
              </w:rPr>
            </w:pPr>
            <w:r w:rsidRPr="001B7930">
              <w:rPr>
                <w:b/>
                <w:bCs/>
                <w:sz w:val="16"/>
                <w:szCs w:val="16"/>
              </w:rPr>
              <w:t>24</w:t>
            </w:r>
          </w:p>
        </w:tc>
        <w:tc>
          <w:tcPr>
            <w:tcW w:w="884" w:type="dxa"/>
            <w:tcBorders>
              <w:top w:val="nil"/>
              <w:left w:val="nil"/>
              <w:bottom w:val="single" w:sz="4" w:space="0" w:color="808080"/>
              <w:right w:val="single" w:sz="4" w:space="0" w:color="808080"/>
            </w:tcBorders>
            <w:shd w:val="clear" w:color="000000" w:fill="DDD9C4"/>
            <w:noWrap/>
            <w:vAlign w:val="center"/>
          </w:tcPr>
          <w:p w14:paraId="697E1838" w14:textId="77777777" w:rsidR="005D26D8" w:rsidRPr="001B7930" w:rsidRDefault="005D26D8" w:rsidP="005D26D8">
            <w:pPr>
              <w:ind w:firstLine="284"/>
              <w:jc w:val="center"/>
              <w:rPr>
                <w:b/>
                <w:bCs/>
                <w:sz w:val="16"/>
                <w:szCs w:val="16"/>
              </w:rPr>
            </w:pPr>
            <w:r w:rsidRPr="001B7930">
              <w:rPr>
                <w:b/>
                <w:bCs/>
                <w:sz w:val="16"/>
                <w:szCs w:val="16"/>
              </w:rPr>
              <w:t>81,2</w:t>
            </w:r>
          </w:p>
        </w:tc>
        <w:tc>
          <w:tcPr>
            <w:tcW w:w="883" w:type="dxa"/>
            <w:tcBorders>
              <w:top w:val="nil"/>
              <w:left w:val="nil"/>
              <w:bottom w:val="single" w:sz="4" w:space="0" w:color="808080"/>
              <w:right w:val="single" w:sz="4" w:space="0" w:color="808080"/>
            </w:tcBorders>
            <w:shd w:val="clear" w:color="000000" w:fill="DDD9C4"/>
            <w:noWrap/>
            <w:vAlign w:val="center"/>
          </w:tcPr>
          <w:p w14:paraId="2574022C" w14:textId="77777777" w:rsidR="005D26D8" w:rsidRPr="001B7930" w:rsidRDefault="005D26D8" w:rsidP="005D26D8">
            <w:pPr>
              <w:ind w:firstLine="284"/>
              <w:jc w:val="center"/>
              <w:rPr>
                <w:b/>
                <w:bCs/>
                <w:sz w:val="16"/>
                <w:szCs w:val="16"/>
              </w:rPr>
            </w:pPr>
            <w:r w:rsidRPr="001B7930">
              <w:rPr>
                <w:b/>
                <w:bCs/>
                <w:sz w:val="16"/>
                <w:szCs w:val="16"/>
              </w:rPr>
              <w:t>5579</w:t>
            </w:r>
          </w:p>
        </w:tc>
        <w:tc>
          <w:tcPr>
            <w:tcW w:w="884" w:type="dxa"/>
            <w:tcBorders>
              <w:top w:val="nil"/>
              <w:left w:val="nil"/>
              <w:bottom w:val="single" w:sz="4" w:space="0" w:color="808080"/>
              <w:right w:val="single" w:sz="4" w:space="0" w:color="808080"/>
            </w:tcBorders>
            <w:shd w:val="clear" w:color="000000" w:fill="DDD9C4"/>
            <w:noWrap/>
            <w:vAlign w:val="center"/>
          </w:tcPr>
          <w:p w14:paraId="6E84260D" w14:textId="77777777" w:rsidR="005D26D8" w:rsidRPr="001B7930" w:rsidRDefault="005D26D8" w:rsidP="005D26D8">
            <w:pPr>
              <w:ind w:firstLine="284"/>
              <w:jc w:val="center"/>
              <w:rPr>
                <w:b/>
                <w:bCs/>
                <w:sz w:val="16"/>
                <w:szCs w:val="16"/>
              </w:rPr>
            </w:pPr>
            <w:r w:rsidRPr="001B7930">
              <w:rPr>
                <w:b/>
                <w:bCs/>
                <w:sz w:val="16"/>
                <w:szCs w:val="16"/>
              </w:rPr>
              <w:t>4234</w:t>
            </w:r>
          </w:p>
        </w:tc>
        <w:tc>
          <w:tcPr>
            <w:tcW w:w="736" w:type="dxa"/>
            <w:tcBorders>
              <w:top w:val="nil"/>
              <w:left w:val="nil"/>
              <w:bottom w:val="single" w:sz="4" w:space="0" w:color="808080"/>
              <w:right w:val="single" w:sz="4" w:space="0" w:color="808080"/>
            </w:tcBorders>
            <w:shd w:val="clear" w:color="000000" w:fill="DDD9C4"/>
            <w:noWrap/>
            <w:vAlign w:val="center"/>
          </w:tcPr>
          <w:p w14:paraId="5EB4B948" w14:textId="77777777" w:rsidR="005D26D8" w:rsidRPr="001B7930" w:rsidRDefault="005D26D8" w:rsidP="005D26D8">
            <w:pPr>
              <w:ind w:firstLine="284"/>
              <w:jc w:val="center"/>
              <w:rPr>
                <w:b/>
                <w:bCs/>
                <w:sz w:val="16"/>
                <w:szCs w:val="16"/>
              </w:rPr>
            </w:pPr>
            <w:r w:rsidRPr="001B7930">
              <w:rPr>
                <w:b/>
                <w:bCs/>
                <w:sz w:val="16"/>
                <w:szCs w:val="16"/>
              </w:rPr>
              <w:t>3972</w:t>
            </w:r>
          </w:p>
        </w:tc>
        <w:tc>
          <w:tcPr>
            <w:tcW w:w="884" w:type="dxa"/>
            <w:tcBorders>
              <w:top w:val="nil"/>
              <w:left w:val="nil"/>
              <w:bottom w:val="single" w:sz="4" w:space="0" w:color="808080"/>
              <w:right w:val="single" w:sz="4" w:space="0" w:color="808080"/>
            </w:tcBorders>
            <w:shd w:val="clear" w:color="000000" w:fill="DDD9C4"/>
            <w:noWrap/>
            <w:vAlign w:val="center"/>
          </w:tcPr>
          <w:p w14:paraId="5634E309" w14:textId="77777777" w:rsidR="005D26D8" w:rsidRPr="001B7930" w:rsidRDefault="005D26D8" w:rsidP="005D26D8">
            <w:pPr>
              <w:ind w:firstLine="284"/>
              <w:jc w:val="center"/>
              <w:rPr>
                <w:b/>
                <w:bCs/>
                <w:sz w:val="16"/>
                <w:szCs w:val="16"/>
              </w:rPr>
            </w:pPr>
            <w:r w:rsidRPr="001B7930">
              <w:rPr>
                <w:b/>
                <w:bCs/>
                <w:sz w:val="16"/>
                <w:szCs w:val="16"/>
              </w:rPr>
              <w:t>13785</w:t>
            </w:r>
          </w:p>
        </w:tc>
      </w:tr>
    </w:tbl>
    <w:p w14:paraId="23A39D71" w14:textId="77777777" w:rsidR="005D26D8" w:rsidRPr="001B7930" w:rsidRDefault="005D26D8" w:rsidP="005D26D8">
      <w:pPr>
        <w:ind w:firstLine="284"/>
      </w:pPr>
    </w:p>
    <w:p w14:paraId="56DBABC0" w14:textId="77777777" w:rsidR="005D26D8" w:rsidRPr="001B7930" w:rsidRDefault="005D26D8" w:rsidP="00515DAA">
      <w:pPr>
        <w:keepNext/>
        <w:numPr>
          <w:ilvl w:val="1"/>
          <w:numId w:val="0"/>
        </w:numPr>
        <w:ind w:firstLine="709"/>
        <w:jc w:val="both"/>
        <w:outlineLvl w:val="1"/>
        <w:rPr>
          <w:rFonts w:eastAsia="Times New Roman"/>
          <w:b/>
          <w:bCs/>
          <w:lang w:val="ru-RU"/>
        </w:rPr>
      </w:pPr>
      <w:r w:rsidRPr="001B7930">
        <w:rPr>
          <w:rFonts w:eastAsia="Times New Roman"/>
          <w:b/>
          <w:bCs/>
          <w:lang w:val="ru-RU"/>
        </w:rPr>
        <w:t>Определение основных мероприятий, связанных с развитием системы мелиорации</w:t>
      </w:r>
    </w:p>
    <w:p w14:paraId="4458CB54" w14:textId="77777777" w:rsidR="005D26D8" w:rsidRPr="001B7930" w:rsidRDefault="005D26D8" w:rsidP="00515DAA">
      <w:pPr>
        <w:ind w:firstLine="709"/>
        <w:jc w:val="both"/>
        <w:rPr>
          <w:lang w:val="ru-RU"/>
        </w:rPr>
      </w:pPr>
      <w:r w:rsidRPr="001B7930">
        <w:rPr>
          <w:lang w:val="ru-RU"/>
        </w:rPr>
        <w:t>В связи со сложной социально-экономической ситуацией в республике на протяжении последних десятилетий большая часть мелиоративных систем республики пришла в упадок и практически не используется, что привело к существенному сокращению объемов полива и, следовательно, сокращению объемов сельскохозяйственного производства. На сегодняшний день практически все существующие оросительные системы в большей или меньшей степени требуют проведения капитального ремонта и реконструкции: необходимы капитальный ремонт водозаборных сооружений, расчистка водоёмов и благоустройство берегов, очистка и капитальный ремонт каналов.</w:t>
      </w:r>
    </w:p>
    <w:p w14:paraId="1D7D228B" w14:textId="77777777" w:rsidR="005D26D8" w:rsidRPr="001B7930" w:rsidRDefault="005D26D8" w:rsidP="00515DAA">
      <w:pPr>
        <w:ind w:firstLine="709"/>
        <w:jc w:val="both"/>
        <w:rPr>
          <w:lang w:val="ru-RU"/>
        </w:rPr>
      </w:pPr>
      <w:r w:rsidRPr="001B7930">
        <w:rPr>
          <w:lang w:val="ru-RU"/>
        </w:rPr>
        <w:t xml:space="preserve">Большая часть Тирипонского канала, из которого осуществлялось орошение около 1309 га земель Ленингорского района, проходит по территории Грузии. В связи с обострением политических отношений между двумя государствами, а также ввиду того, что вода канала расходовалась на полив сельскохозяйственных угодий, расположенных выше по его течению на территории Грузии, и не доходила до Ленингорского района Южной Осетии, реконструкция Тирипонского канала является нецелесообразной. </w:t>
      </w:r>
    </w:p>
    <w:p w14:paraId="64A2FDD8" w14:textId="7AD08FAC" w:rsidR="005D26D8" w:rsidRPr="001B7930" w:rsidRDefault="005D26D8" w:rsidP="00515DAA">
      <w:pPr>
        <w:ind w:firstLine="709"/>
        <w:jc w:val="both"/>
        <w:rPr>
          <w:lang w:val="ru-RU"/>
        </w:rPr>
      </w:pPr>
      <w:r w:rsidRPr="001B7930">
        <w:rPr>
          <w:lang w:val="ru-RU"/>
        </w:rPr>
        <w:t>Для организации мелиорирования земель Ленингорского района предлагается строительство собственной оросительной системы с водозабором из р. Лехура. Для этих целей необходимо строительство водохранилища сезонного регулирования</w:t>
      </w:r>
      <w:r w:rsidR="00E66694" w:rsidRPr="001B7930">
        <w:rPr>
          <w:lang w:val="ru-RU"/>
        </w:rPr>
        <w:t>,</w:t>
      </w:r>
      <w:r w:rsidRPr="001B7930">
        <w:rPr>
          <w:lang w:val="ru-RU"/>
        </w:rPr>
        <w:t xml:space="preserve"> а также перегораживающего сооружения на р. Лехура на расстоянии 1,0 км вверх по течению реки от с. Монастер. </w:t>
      </w:r>
    </w:p>
    <w:p w14:paraId="5BF12F05" w14:textId="77777777" w:rsidR="005D26D8" w:rsidRPr="001B7930" w:rsidRDefault="005D26D8" w:rsidP="00515DAA">
      <w:pPr>
        <w:ind w:firstLine="709"/>
        <w:jc w:val="both"/>
        <w:rPr>
          <w:lang w:val="ru-RU"/>
        </w:rPr>
      </w:pPr>
      <w:r w:rsidRPr="001B7930">
        <w:rPr>
          <w:lang w:val="ru-RU"/>
        </w:rPr>
        <w:t>Объём стока за половодье по предварительным подсчётам составит 0,04 км3 при площади водосбора в створе предполагаемого строительства - 150 км</w:t>
      </w:r>
      <w:r w:rsidRPr="001B7930">
        <w:rPr>
          <w:vertAlign w:val="superscript"/>
          <w:lang w:val="ru-RU"/>
        </w:rPr>
        <w:t>2</w:t>
      </w:r>
      <w:r w:rsidRPr="001B7930">
        <w:rPr>
          <w:lang w:val="ru-RU"/>
        </w:rPr>
        <w:t xml:space="preserve"> и среднем суммарном слое стока за половодье - 260 мм. В связи с тем, что по р. Лехура не проводились гидрологические наблюдения, объём стока за половодье определён по реке аналогу – р. Медзда.</w:t>
      </w:r>
    </w:p>
    <w:p w14:paraId="4EA5ADB4" w14:textId="77777777" w:rsidR="005D26D8" w:rsidRPr="001B7930" w:rsidRDefault="005D26D8" w:rsidP="00515DAA">
      <w:pPr>
        <w:ind w:firstLine="709"/>
        <w:jc w:val="both"/>
        <w:rPr>
          <w:lang w:val="ru-RU"/>
        </w:rPr>
      </w:pPr>
      <w:r w:rsidRPr="001B7930">
        <w:rPr>
          <w:lang w:val="ru-RU"/>
        </w:rPr>
        <w:t>Высота плотины ориентировочно составит 25 м. Объём воды в водохранилище по предварительным расчётам может составить до 5 млн. м3, что составляет порядка11 % от объёма стока за половодье.</w:t>
      </w:r>
    </w:p>
    <w:p w14:paraId="4505B8E4" w14:textId="77777777" w:rsidR="005D26D8" w:rsidRPr="001B7930" w:rsidRDefault="005D26D8" w:rsidP="00515DAA">
      <w:pPr>
        <w:ind w:firstLine="709"/>
        <w:jc w:val="both"/>
        <w:rPr>
          <w:lang w:val="ru-RU"/>
        </w:rPr>
      </w:pPr>
      <w:r w:rsidRPr="001B7930">
        <w:rPr>
          <w:lang w:val="ru-RU"/>
        </w:rPr>
        <w:t xml:space="preserve">Необходимо также строительство водозабора с насосной станцией. </w:t>
      </w:r>
    </w:p>
    <w:p w14:paraId="0792EF41" w14:textId="77777777" w:rsidR="005D26D8" w:rsidRPr="001B7930" w:rsidRDefault="005D26D8" w:rsidP="00515DAA">
      <w:pPr>
        <w:ind w:firstLine="709"/>
        <w:jc w:val="both"/>
        <w:rPr>
          <w:lang w:val="ru-RU"/>
        </w:rPr>
      </w:pPr>
      <w:r w:rsidRPr="001B7930">
        <w:rPr>
          <w:lang w:val="ru-RU"/>
        </w:rPr>
        <w:lastRenderedPageBreak/>
        <w:t xml:space="preserve">Оросительная сеть предусмотрена в составе: оросительного канала, распределительных каналов, оросителей, гидротехнических сооружений, перекачивающей насосной станции. </w:t>
      </w:r>
    </w:p>
    <w:p w14:paraId="2AF13DB9" w14:textId="77777777" w:rsidR="005D26D8" w:rsidRPr="001B7930" w:rsidRDefault="005D26D8" w:rsidP="00515DAA">
      <w:pPr>
        <w:ind w:firstLine="709"/>
        <w:jc w:val="both"/>
        <w:rPr>
          <w:lang w:val="ru-RU"/>
        </w:rPr>
      </w:pPr>
      <w:r w:rsidRPr="001B7930">
        <w:rPr>
          <w:lang w:val="ru-RU"/>
        </w:rPr>
        <w:t>Строительство оросительного канала предусмотрено вдоль склона. Протяжённость оросительного канала составит 13 км.</w:t>
      </w:r>
    </w:p>
    <w:p w14:paraId="03D9A306" w14:textId="77777777" w:rsidR="005D26D8" w:rsidRPr="001B7930" w:rsidRDefault="005D26D8" w:rsidP="00515DAA">
      <w:pPr>
        <w:ind w:firstLine="709"/>
        <w:jc w:val="both"/>
        <w:rPr>
          <w:lang w:val="ru-RU"/>
        </w:rPr>
      </w:pPr>
      <w:r w:rsidRPr="001B7930">
        <w:rPr>
          <w:lang w:val="ru-RU"/>
        </w:rPr>
        <w:t>Площадь возможного орошения сельскохозяйственных земель из проектируемой Ленингорской оросительной системы составит около 1 700 га.</w:t>
      </w:r>
    </w:p>
    <w:p w14:paraId="4F4FD53A" w14:textId="77777777" w:rsidR="005D26D8" w:rsidRPr="001B7930" w:rsidRDefault="005D26D8" w:rsidP="00515DAA">
      <w:pPr>
        <w:ind w:firstLine="709"/>
        <w:jc w:val="both"/>
        <w:rPr>
          <w:lang w:val="ru-RU"/>
        </w:rPr>
      </w:pPr>
      <w:r w:rsidRPr="001B7930">
        <w:rPr>
          <w:lang w:val="ru-RU"/>
        </w:rPr>
        <w:t xml:space="preserve">Основные мероприятия предусматривают капитальный ремонт существующих оросительных систем и строительство новой оросительной системы в Ленингорском районе. </w:t>
      </w:r>
    </w:p>
    <w:p w14:paraId="44B3E6D0" w14:textId="77777777" w:rsidR="005D26D8" w:rsidRPr="001B7930" w:rsidRDefault="005D26D8" w:rsidP="00515DAA">
      <w:pPr>
        <w:ind w:firstLine="709"/>
        <w:jc w:val="both"/>
        <w:rPr>
          <w:lang w:val="ru-RU"/>
        </w:rPr>
      </w:pPr>
      <w:r w:rsidRPr="001B7930">
        <w:rPr>
          <w:lang w:val="ru-RU"/>
        </w:rPr>
        <w:t>Мероприятия капитального ремонта существующих систем орошения:</w:t>
      </w:r>
    </w:p>
    <w:p w14:paraId="44AAA41C" w14:textId="77777777" w:rsidR="005D26D8" w:rsidRPr="001B7930" w:rsidRDefault="005D26D8" w:rsidP="00515DAA">
      <w:pPr>
        <w:tabs>
          <w:tab w:val="left" w:pos="993"/>
        </w:tabs>
        <w:ind w:firstLine="709"/>
        <w:jc w:val="both"/>
        <w:rPr>
          <w:lang w:val="ru-RU"/>
        </w:rPr>
      </w:pPr>
      <w:r w:rsidRPr="001B7930">
        <w:rPr>
          <w:lang w:val="ru-RU"/>
        </w:rPr>
        <w:t xml:space="preserve">-реконструкция водозаборных сооружений, насосных станций; </w:t>
      </w:r>
    </w:p>
    <w:p w14:paraId="6166AB40" w14:textId="77777777" w:rsidR="005D26D8" w:rsidRPr="001B7930" w:rsidRDefault="005D26D8" w:rsidP="00515DAA">
      <w:pPr>
        <w:tabs>
          <w:tab w:val="left" w:pos="993"/>
        </w:tabs>
        <w:ind w:firstLine="709"/>
        <w:jc w:val="both"/>
        <w:rPr>
          <w:lang w:val="ru-RU"/>
        </w:rPr>
      </w:pPr>
      <w:r w:rsidRPr="001B7930">
        <w:rPr>
          <w:lang w:val="ru-RU"/>
        </w:rPr>
        <w:t>-реконструкция защитных сооружений (дамбы, валы, нагорные каналы и пр.);</w:t>
      </w:r>
    </w:p>
    <w:p w14:paraId="3AC4915D" w14:textId="77777777" w:rsidR="005D26D8" w:rsidRPr="001B7930" w:rsidRDefault="005D26D8" w:rsidP="00515DAA">
      <w:pPr>
        <w:tabs>
          <w:tab w:val="left" w:pos="993"/>
        </w:tabs>
        <w:ind w:firstLine="709"/>
        <w:jc w:val="both"/>
        <w:rPr>
          <w:lang w:val="ru-RU"/>
        </w:rPr>
      </w:pPr>
      <w:r w:rsidRPr="001B7930">
        <w:rPr>
          <w:lang w:val="ru-RU"/>
        </w:rPr>
        <w:t>-создание проточности за счёт очистки оросительных каналов и водоводов, распределительных каналов, а также оросителей от многолетних иловых отложений, мусора;</w:t>
      </w:r>
    </w:p>
    <w:p w14:paraId="220971D5" w14:textId="77777777" w:rsidR="005D26D8" w:rsidRPr="001B7930" w:rsidRDefault="005D26D8" w:rsidP="00515DAA">
      <w:pPr>
        <w:tabs>
          <w:tab w:val="left" w:pos="993"/>
        </w:tabs>
        <w:ind w:firstLine="709"/>
        <w:jc w:val="both"/>
        <w:rPr>
          <w:lang w:val="ru-RU"/>
        </w:rPr>
      </w:pPr>
      <w:r w:rsidRPr="001B7930">
        <w:rPr>
          <w:lang w:val="ru-RU"/>
        </w:rPr>
        <w:t>-реконструкция берегоукрепительных и прочих гидротехнических сооружений (переезды, водопроводящие, сбросные, сопрягающие сооружения).</w:t>
      </w:r>
    </w:p>
    <w:p w14:paraId="5F60B212" w14:textId="77777777" w:rsidR="005D26D8" w:rsidRPr="001B7930" w:rsidRDefault="005D26D8" w:rsidP="00515DAA">
      <w:pPr>
        <w:tabs>
          <w:tab w:val="left" w:pos="993"/>
        </w:tabs>
        <w:ind w:firstLine="709"/>
        <w:jc w:val="both"/>
        <w:rPr>
          <w:lang w:val="ru-RU"/>
        </w:rPr>
      </w:pPr>
      <w:r w:rsidRPr="001B7930">
        <w:rPr>
          <w:lang w:val="ru-RU"/>
        </w:rPr>
        <w:t>Мероприятия по строительству новой оросительной системы в Ленингорском районе:</w:t>
      </w:r>
    </w:p>
    <w:p w14:paraId="1B9C5780" w14:textId="77777777" w:rsidR="005D26D8" w:rsidRPr="001B7930" w:rsidRDefault="005D26D8" w:rsidP="00515DAA">
      <w:pPr>
        <w:tabs>
          <w:tab w:val="left" w:pos="993"/>
        </w:tabs>
        <w:ind w:firstLine="709"/>
        <w:jc w:val="both"/>
        <w:rPr>
          <w:lang w:val="ru-RU"/>
        </w:rPr>
      </w:pPr>
      <w:r w:rsidRPr="001B7930">
        <w:rPr>
          <w:lang w:val="ru-RU"/>
        </w:rPr>
        <w:t>-проведение проектно-изыскательских работ на весь комплекс работ по развитию оросительной системы в Ленингорском районе;</w:t>
      </w:r>
    </w:p>
    <w:p w14:paraId="57D57FBF" w14:textId="77777777" w:rsidR="005D26D8" w:rsidRPr="001B7930" w:rsidRDefault="005D26D8" w:rsidP="00515DAA">
      <w:pPr>
        <w:tabs>
          <w:tab w:val="left" w:pos="993"/>
        </w:tabs>
        <w:ind w:firstLine="709"/>
        <w:jc w:val="both"/>
        <w:rPr>
          <w:lang w:val="ru-RU"/>
        </w:rPr>
      </w:pPr>
      <w:r w:rsidRPr="001B7930">
        <w:rPr>
          <w:lang w:val="ru-RU"/>
        </w:rPr>
        <w:t>-строительно-монтажные работы по созданию оросительной системы в Ленингорском районе, в том числе:</w:t>
      </w:r>
    </w:p>
    <w:p w14:paraId="3492AFB5" w14:textId="77777777" w:rsidR="005D26D8" w:rsidRPr="001B7930" w:rsidRDefault="005D26D8" w:rsidP="00515DAA">
      <w:pPr>
        <w:tabs>
          <w:tab w:val="left" w:pos="426"/>
        </w:tabs>
        <w:ind w:firstLine="709"/>
        <w:jc w:val="both"/>
        <w:rPr>
          <w:lang w:val="ru-RU"/>
        </w:rPr>
      </w:pPr>
      <w:r w:rsidRPr="001B7930">
        <w:rPr>
          <w:lang w:val="ru-RU"/>
        </w:rPr>
        <w:t>-сооружение плотины на р. Лехура выше по течению реки от с. Монастер;</w:t>
      </w:r>
    </w:p>
    <w:p w14:paraId="7A6B8D1D" w14:textId="77777777" w:rsidR="005D26D8" w:rsidRPr="001B7930" w:rsidRDefault="005D26D8" w:rsidP="00515DAA">
      <w:pPr>
        <w:tabs>
          <w:tab w:val="left" w:pos="426"/>
        </w:tabs>
        <w:ind w:firstLine="709"/>
        <w:jc w:val="both"/>
        <w:rPr>
          <w:lang w:val="ru-RU"/>
        </w:rPr>
      </w:pPr>
      <w:r w:rsidRPr="001B7930">
        <w:rPr>
          <w:lang w:val="ru-RU"/>
        </w:rPr>
        <w:t>-строительство водозабора с насосной станцией;</w:t>
      </w:r>
    </w:p>
    <w:p w14:paraId="0B1193FD" w14:textId="77777777" w:rsidR="005D26D8" w:rsidRPr="001B7930" w:rsidRDefault="005D26D8" w:rsidP="00515DAA">
      <w:pPr>
        <w:tabs>
          <w:tab w:val="left" w:pos="426"/>
        </w:tabs>
        <w:ind w:firstLine="709"/>
        <w:jc w:val="both"/>
        <w:rPr>
          <w:lang w:val="ru-RU"/>
        </w:rPr>
      </w:pPr>
      <w:r w:rsidRPr="001B7930">
        <w:rPr>
          <w:lang w:val="ru-RU"/>
        </w:rPr>
        <w:t>-строительство магистрального оросительного канала (около 13 км);</w:t>
      </w:r>
    </w:p>
    <w:p w14:paraId="3C670D87" w14:textId="77777777" w:rsidR="005D26D8" w:rsidRPr="001B7930" w:rsidRDefault="005D26D8" w:rsidP="00515DAA">
      <w:pPr>
        <w:tabs>
          <w:tab w:val="left" w:pos="426"/>
        </w:tabs>
        <w:ind w:firstLine="709"/>
        <w:jc w:val="both"/>
        <w:rPr>
          <w:lang w:val="ru-RU"/>
        </w:rPr>
      </w:pPr>
      <w:r w:rsidRPr="001B7930">
        <w:rPr>
          <w:lang w:val="ru-RU"/>
        </w:rPr>
        <w:t>-строительство внутрихозяйственной распределительной сети каналов (около 18 км);</w:t>
      </w:r>
    </w:p>
    <w:p w14:paraId="587ECBDC" w14:textId="77777777" w:rsidR="005D26D8" w:rsidRPr="001B7930" w:rsidRDefault="005D26D8" w:rsidP="00515DAA">
      <w:pPr>
        <w:tabs>
          <w:tab w:val="left" w:pos="426"/>
        </w:tabs>
        <w:ind w:firstLine="709"/>
        <w:jc w:val="both"/>
        <w:rPr>
          <w:lang w:val="ru-RU"/>
        </w:rPr>
      </w:pPr>
      <w:r w:rsidRPr="001B7930">
        <w:rPr>
          <w:lang w:val="ru-RU"/>
        </w:rPr>
        <w:t>-строительство новых грунтовых дорог для обслуживания оросительной системы (около 15 км).</w:t>
      </w:r>
    </w:p>
    <w:p w14:paraId="135F8C45" w14:textId="77777777" w:rsidR="005D26D8" w:rsidRPr="001B7930" w:rsidRDefault="005D26D8" w:rsidP="00515DAA">
      <w:pPr>
        <w:ind w:firstLine="709"/>
        <w:jc w:val="both"/>
        <w:rPr>
          <w:lang w:val="ru-RU"/>
        </w:rPr>
      </w:pPr>
      <w:r w:rsidRPr="001B7930">
        <w:rPr>
          <w:lang w:val="ru-RU"/>
        </w:rPr>
        <w:t>Кроме того, для надежного функционирования оросительных систем предусматривается комплекс капитальных, текущих и аварийных ремонтно-эксплуатационных работ, осуществление мониторинга и контроля за состоянием оросительных систем.</w:t>
      </w:r>
    </w:p>
    <w:p w14:paraId="5394E245" w14:textId="77777777" w:rsidR="005D26D8" w:rsidRPr="001B7930" w:rsidRDefault="005D26D8" w:rsidP="00515DAA">
      <w:pPr>
        <w:ind w:firstLine="709"/>
        <w:jc w:val="both"/>
        <w:rPr>
          <w:lang w:val="ru-RU"/>
        </w:rPr>
      </w:pPr>
      <w:r w:rsidRPr="001B7930">
        <w:rPr>
          <w:lang w:val="ru-RU"/>
        </w:rPr>
        <w:t>Таким образом, в результате осуществления реконструкции существующих оросительных систем и строительства новой Ленингорской оросительной системы, площадь возможного орошения сельскохозяйственных земель Южной Осетии составит около 9000 га.</w:t>
      </w:r>
    </w:p>
    <w:p w14:paraId="11B95B8B" w14:textId="77777777" w:rsidR="005D26D8" w:rsidRPr="001B7930" w:rsidRDefault="005D26D8" w:rsidP="00515DAA">
      <w:pPr>
        <w:ind w:firstLine="709"/>
        <w:jc w:val="both"/>
        <w:rPr>
          <w:lang w:val="ru-RU"/>
        </w:rPr>
      </w:pPr>
      <w:r w:rsidRPr="001B7930">
        <w:rPr>
          <w:lang w:val="ru-RU"/>
        </w:rPr>
        <w:t>Реализация стратегии развития системы мелиорации позволит повысить плодородие почв мелиорируемых земель, будет способствовать развитию на мелиорируемых землях таких отраслей сельского хозяйства как садоводство, виноградарство, выращивание овощебахчевых, кормовых и технических культур, что в свою очередь создаст предпосылки для повышения инвестиционной привлекательности сельского хозяйства и возвращения вынужденных переселенцев в сельские населенные пункты Республики.</w:t>
      </w:r>
    </w:p>
    <w:p w14:paraId="0EF99B3F" w14:textId="77777777" w:rsidR="005D26D8" w:rsidRPr="001B7930" w:rsidRDefault="005D26D8" w:rsidP="005D26D8">
      <w:pPr>
        <w:jc w:val="both"/>
        <w:rPr>
          <w:sz w:val="20"/>
          <w:szCs w:val="20"/>
          <w:lang w:val="ru-RU"/>
        </w:rPr>
      </w:pPr>
    </w:p>
    <w:p w14:paraId="18C578C3" w14:textId="77777777" w:rsidR="005D26D8" w:rsidRPr="001B7930" w:rsidDel="00C97517" w:rsidRDefault="005D26D8" w:rsidP="005D26D8">
      <w:pPr>
        <w:ind w:left="567"/>
        <w:jc w:val="both"/>
        <w:rPr>
          <w:sz w:val="20"/>
          <w:szCs w:val="20"/>
          <w:lang w:val="ru-RU"/>
        </w:rPr>
      </w:pPr>
    </w:p>
    <w:p w14:paraId="6AB67F25" w14:textId="77777777" w:rsidR="005D26D8" w:rsidRPr="001B7930" w:rsidRDefault="005D26D8" w:rsidP="00DB2473">
      <w:pPr>
        <w:keepNext/>
        <w:ind w:firstLine="709"/>
        <w:jc w:val="both"/>
        <w:outlineLvl w:val="1"/>
        <w:rPr>
          <w:rFonts w:eastAsia="SimSun"/>
          <w:b/>
          <w:bCs/>
          <w:i/>
          <w:iCs/>
          <w:lang w:val="ru-RU" w:eastAsia="zh-CN"/>
        </w:rPr>
      </w:pPr>
      <w:r w:rsidRPr="001B7930">
        <w:rPr>
          <w:rFonts w:eastAsia="SimSun"/>
          <w:b/>
          <w:bCs/>
          <w:i/>
          <w:iCs/>
          <w:lang w:val="ru-RU" w:eastAsia="zh-CN"/>
        </w:rPr>
        <w:t>IV.6 Информационно-телекоммуникационная инфраструктура</w:t>
      </w:r>
    </w:p>
    <w:p w14:paraId="76389205" w14:textId="77777777" w:rsidR="005D26D8" w:rsidRPr="001B7930" w:rsidRDefault="005D26D8" w:rsidP="005D26D8">
      <w:pPr>
        <w:keepNext/>
        <w:numPr>
          <w:ilvl w:val="1"/>
          <w:numId w:val="0"/>
        </w:numPr>
        <w:ind w:firstLine="284"/>
        <w:jc w:val="both"/>
        <w:outlineLvl w:val="1"/>
        <w:rPr>
          <w:rFonts w:eastAsia="Times New Roman"/>
          <w:b/>
          <w:bCs/>
          <w:lang w:val="ru-RU"/>
        </w:rPr>
      </w:pPr>
    </w:p>
    <w:p w14:paraId="4DBFDF65" w14:textId="77777777" w:rsidR="001D6055" w:rsidRPr="001B7930" w:rsidRDefault="001D6055" w:rsidP="001D6055">
      <w:pPr>
        <w:keepNext/>
        <w:numPr>
          <w:ilvl w:val="1"/>
          <w:numId w:val="0"/>
        </w:numPr>
        <w:ind w:firstLine="709"/>
        <w:jc w:val="both"/>
        <w:outlineLvl w:val="1"/>
        <w:rPr>
          <w:rFonts w:eastAsia="Times New Roman"/>
          <w:b/>
          <w:bCs/>
          <w:lang w:val="ru-RU"/>
        </w:rPr>
      </w:pPr>
      <w:r w:rsidRPr="001B7930">
        <w:rPr>
          <w:rFonts w:eastAsia="Times New Roman"/>
          <w:b/>
          <w:bCs/>
          <w:lang w:val="ru-RU"/>
        </w:rPr>
        <w:t>Характеристика существующего положения</w:t>
      </w:r>
    </w:p>
    <w:p w14:paraId="54EA140F" w14:textId="257E9BD7" w:rsidR="001D6055" w:rsidRPr="001B7930" w:rsidRDefault="001D6055" w:rsidP="00515DAA">
      <w:pPr>
        <w:ind w:firstLine="709"/>
        <w:jc w:val="both"/>
        <w:rPr>
          <w:lang w:val="ru-RU"/>
        </w:rPr>
      </w:pPr>
      <w:r w:rsidRPr="001B7930">
        <w:rPr>
          <w:lang w:val="ru-RU"/>
        </w:rPr>
        <w:t xml:space="preserve">Отрасль телекоммуникационных и информационных технологий относится к одному из важнейших секторов экономики, обеспечивающих функционирование других отраслей </w:t>
      </w:r>
      <w:r w:rsidR="00561A34" w:rsidRPr="001B7930">
        <w:rPr>
          <w:lang w:val="ru-RU"/>
        </w:rPr>
        <w:t>экономики</w:t>
      </w:r>
      <w:r w:rsidRPr="001B7930">
        <w:rPr>
          <w:lang w:val="ru-RU"/>
        </w:rPr>
        <w:t xml:space="preserve"> и государства в целом. Несмотря на развитие услуг связи за последние пять лет, рынок телекоммуникационных услуг все еще далек от степени полного насыщения.</w:t>
      </w:r>
    </w:p>
    <w:p w14:paraId="331072A5" w14:textId="77777777" w:rsidR="001D6055" w:rsidRPr="001B7930" w:rsidRDefault="001D6055" w:rsidP="00515DAA">
      <w:pPr>
        <w:ind w:firstLine="709"/>
        <w:jc w:val="both"/>
        <w:rPr>
          <w:lang w:val="ru-RU"/>
        </w:rPr>
      </w:pPr>
      <w:r w:rsidRPr="001B7930">
        <w:rPr>
          <w:lang w:val="ru-RU"/>
        </w:rPr>
        <w:t>В ходе грузино-осетинской войны 2008 года инфраструктура связи Республики Южная Осетия была полностью разрушена. На данный момент из 7000 телефонных номеров ГТС функционирует около 800 номеров, в основном служебных.</w:t>
      </w:r>
    </w:p>
    <w:p w14:paraId="190AECB3" w14:textId="77777777" w:rsidR="001D6055" w:rsidRPr="001B7930" w:rsidRDefault="001D6055" w:rsidP="00515DAA">
      <w:pPr>
        <w:ind w:firstLine="709"/>
        <w:jc w:val="both"/>
        <w:rPr>
          <w:lang w:val="ru-RU"/>
        </w:rPr>
      </w:pPr>
      <w:r w:rsidRPr="001B7930">
        <w:rPr>
          <w:lang w:val="ru-RU"/>
        </w:rPr>
        <w:t>В настоящий момент для потребителей на территории Республики Южная Осетия (РЮО) доступны следующие основные виды связи:</w:t>
      </w:r>
    </w:p>
    <w:p w14:paraId="532750D0" w14:textId="77777777" w:rsidR="001D6055" w:rsidRPr="001B7930" w:rsidRDefault="001D6055" w:rsidP="00515DAA">
      <w:pPr>
        <w:tabs>
          <w:tab w:val="left" w:pos="993"/>
        </w:tabs>
        <w:ind w:firstLine="709"/>
        <w:jc w:val="both"/>
        <w:rPr>
          <w:lang w:val="ru-RU"/>
        </w:rPr>
      </w:pPr>
      <w:r w:rsidRPr="001B7930">
        <w:rPr>
          <w:lang w:val="ru-RU"/>
        </w:rPr>
        <w:lastRenderedPageBreak/>
        <w:t>-фиксированная телефонная связь;</w:t>
      </w:r>
    </w:p>
    <w:p w14:paraId="265427D6" w14:textId="77777777" w:rsidR="001D6055" w:rsidRPr="001B7930" w:rsidRDefault="001D6055" w:rsidP="00515DAA">
      <w:pPr>
        <w:tabs>
          <w:tab w:val="left" w:pos="993"/>
        </w:tabs>
        <w:ind w:firstLine="709"/>
        <w:jc w:val="both"/>
        <w:rPr>
          <w:lang w:val="ru-RU"/>
        </w:rPr>
      </w:pPr>
      <w:r w:rsidRPr="001B7930">
        <w:rPr>
          <w:lang w:val="ru-RU"/>
        </w:rPr>
        <w:t>-подвижная радиотелефонная связь;</w:t>
      </w:r>
    </w:p>
    <w:p w14:paraId="05890248" w14:textId="77777777" w:rsidR="001D6055" w:rsidRPr="001B7930" w:rsidRDefault="001D6055" w:rsidP="00515DAA">
      <w:pPr>
        <w:tabs>
          <w:tab w:val="left" w:pos="993"/>
        </w:tabs>
        <w:ind w:firstLine="709"/>
        <w:jc w:val="both"/>
        <w:rPr>
          <w:lang w:val="ru-RU"/>
        </w:rPr>
      </w:pPr>
      <w:r w:rsidRPr="001B7930">
        <w:rPr>
          <w:lang w:val="ru-RU"/>
        </w:rPr>
        <w:t>-передача данных;</w:t>
      </w:r>
    </w:p>
    <w:p w14:paraId="742926D8" w14:textId="77777777" w:rsidR="001D6055" w:rsidRPr="001B7930" w:rsidRDefault="001D6055" w:rsidP="00515DAA">
      <w:pPr>
        <w:tabs>
          <w:tab w:val="left" w:pos="993"/>
        </w:tabs>
        <w:ind w:firstLine="709"/>
        <w:jc w:val="both"/>
        <w:rPr>
          <w:lang w:val="ru-RU"/>
        </w:rPr>
      </w:pPr>
      <w:r w:rsidRPr="001B7930">
        <w:rPr>
          <w:lang w:val="ru-RU"/>
        </w:rPr>
        <w:t>-почтовая связь;</w:t>
      </w:r>
    </w:p>
    <w:p w14:paraId="69C4307D" w14:textId="77777777" w:rsidR="001D6055" w:rsidRPr="001B7930" w:rsidRDefault="001D6055" w:rsidP="00515DAA">
      <w:pPr>
        <w:tabs>
          <w:tab w:val="left" w:pos="993"/>
        </w:tabs>
        <w:ind w:firstLine="709"/>
        <w:jc w:val="both"/>
        <w:rPr>
          <w:lang w:val="ru-RU"/>
        </w:rPr>
      </w:pPr>
      <w:r w:rsidRPr="001B7930">
        <w:rPr>
          <w:lang w:val="ru-RU"/>
        </w:rPr>
        <w:t>-эфирное радиовещание и телевидение;</w:t>
      </w:r>
    </w:p>
    <w:p w14:paraId="26852DB6" w14:textId="77777777" w:rsidR="001D6055" w:rsidRPr="001B7930" w:rsidRDefault="001D6055" w:rsidP="00515DAA">
      <w:pPr>
        <w:tabs>
          <w:tab w:val="left" w:pos="993"/>
        </w:tabs>
        <w:ind w:firstLine="709"/>
        <w:jc w:val="both"/>
        <w:rPr>
          <w:lang w:val="ru-RU"/>
        </w:rPr>
      </w:pPr>
      <w:r w:rsidRPr="001B7930">
        <w:rPr>
          <w:lang w:val="ru-RU"/>
        </w:rPr>
        <w:t>-спутниковая радиосвязь.</w:t>
      </w:r>
    </w:p>
    <w:p w14:paraId="5E377416" w14:textId="4629505B" w:rsidR="001D6055" w:rsidRPr="001B7930" w:rsidRDefault="001D6055" w:rsidP="00515DAA">
      <w:pPr>
        <w:ind w:firstLine="709"/>
        <w:jc w:val="both"/>
        <w:rPr>
          <w:lang w:val="ru-RU"/>
        </w:rPr>
      </w:pPr>
      <w:r w:rsidRPr="001B7930">
        <w:rPr>
          <w:lang w:val="ru-RU"/>
        </w:rPr>
        <w:t xml:space="preserve">Отрасль связи в Республике Южная Осетия предоставлена </w:t>
      </w:r>
      <w:r w:rsidR="00416F9C" w:rsidRPr="001B7930">
        <w:rPr>
          <w:lang w:val="ru-RU"/>
        </w:rPr>
        <w:t>6</w:t>
      </w:r>
      <w:r w:rsidRPr="001B7930">
        <w:rPr>
          <w:lang w:val="ru-RU"/>
        </w:rPr>
        <w:t xml:space="preserve"> предприятиями: ГУП «Телекоммуникационная компания Электросвязи», ГУП «Почтово-телеграфная служба», ГУП «Республиканские Телерадиосети», Государственная телерадиокомпания «ИР», ЗАО «Остелеком» и ООО «Юг-Телеком». Численность работающих в отрасли на 201</w:t>
      </w:r>
      <w:r w:rsidR="00CD24DC" w:rsidRPr="001B7930">
        <w:rPr>
          <w:lang w:val="ru-RU"/>
        </w:rPr>
        <w:t>8</w:t>
      </w:r>
      <w:r w:rsidRPr="001B7930">
        <w:rPr>
          <w:lang w:val="ru-RU"/>
        </w:rPr>
        <w:t xml:space="preserve"> год составляла 4</w:t>
      </w:r>
      <w:r w:rsidR="00CD24DC" w:rsidRPr="001B7930">
        <w:rPr>
          <w:lang w:val="ru-RU"/>
        </w:rPr>
        <w:t>32</w:t>
      </w:r>
      <w:r w:rsidRPr="001B7930">
        <w:rPr>
          <w:lang w:val="ru-RU"/>
        </w:rPr>
        <w:t xml:space="preserve"> человека.</w:t>
      </w:r>
    </w:p>
    <w:p w14:paraId="106D4916" w14:textId="77777777" w:rsidR="001D6055" w:rsidRPr="001B7930" w:rsidRDefault="001D6055" w:rsidP="00515DAA">
      <w:pPr>
        <w:ind w:firstLine="709"/>
        <w:jc w:val="both"/>
        <w:rPr>
          <w:i/>
          <w:iCs/>
          <w:u w:val="single"/>
          <w:lang w:val="ru-RU"/>
        </w:rPr>
      </w:pPr>
      <w:r w:rsidRPr="001B7930">
        <w:rPr>
          <w:i/>
          <w:iCs/>
          <w:u w:val="single"/>
          <w:lang w:val="ru-RU"/>
        </w:rPr>
        <w:t>Фиксированная телефонная связь.</w:t>
      </w:r>
    </w:p>
    <w:p w14:paraId="4B998358" w14:textId="77777777" w:rsidR="001D6055" w:rsidRPr="001B7930" w:rsidRDefault="001D6055" w:rsidP="00515DAA">
      <w:pPr>
        <w:ind w:firstLine="709"/>
        <w:jc w:val="both"/>
        <w:rPr>
          <w:lang w:val="ru-RU"/>
        </w:rPr>
      </w:pPr>
      <w:r w:rsidRPr="001B7930">
        <w:rPr>
          <w:lang w:val="ru-RU"/>
        </w:rPr>
        <w:t>Услуги местной телефонной связи на территории Республики Южная Осетия предоставляет ГУП «ТК Электросвязи».</w:t>
      </w:r>
    </w:p>
    <w:p w14:paraId="5B50A334" w14:textId="77777777" w:rsidR="001D6055" w:rsidRPr="001B7930" w:rsidRDefault="001D6055" w:rsidP="00515DAA">
      <w:pPr>
        <w:ind w:firstLine="709"/>
        <w:jc w:val="both"/>
        <w:rPr>
          <w:lang w:val="ru-RU"/>
        </w:rPr>
      </w:pPr>
      <w:r w:rsidRPr="001B7930">
        <w:rPr>
          <w:lang w:val="ru-RU"/>
        </w:rPr>
        <w:t xml:space="preserve">Суммарная монтированная емкость телефонных станций не превышает 10000 номеров. </w:t>
      </w:r>
    </w:p>
    <w:p w14:paraId="3F91F2BC" w14:textId="77777777" w:rsidR="001D6055" w:rsidRPr="001B7930" w:rsidRDefault="001D6055" w:rsidP="00515DAA">
      <w:pPr>
        <w:ind w:firstLine="709"/>
        <w:jc w:val="both"/>
        <w:rPr>
          <w:lang w:val="ru-RU"/>
        </w:rPr>
      </w:pPr>
      <w:r w:rsidRPr="001B7930">
        <w:rPr>
          <w:lang w:val="ru-RU"/>
        </w:rPr>
        <w:t>Наиболее крупные местные узлы связи размещены в населенных пунктах Знаур, Дзау, Ленингор, Квайса.</w:t>
      </w:r>
    </w:p>
    <w:p w14:paraId="5D19DEE7" w14:textId="77777777" w:rsidR="001D6055" w:rsidRPr="001B7930" w:rsidRDefault="001D6055" w:rsidP="00515DAA">
      <w:pPr>
        <w:ind w:firstLine="709"/>
        <w:jc w:val="both"/>
        <w:rPr>
          <w:lang w:val="ru-RU"/>
        </w:rPr>
      </w:pPr>
      <w:r w:rsidRPr="001B7930">
        <w:rPr>
          <w:lang w:val="ru-RU"/>
        </w:rPr>
        <w:t>Самый крупный узел местной телефонной связи, построенный на базе цифровой автоматической телефонной станции емкостью 7000 номеров, располагается в г. Цхинвал.</w:t>
      </w:r>
    </w:p>
    <w:p w14:paraId="44891E22" w14:textId="77777777" w:rsidR="001D6055" w:rsidRPr="001B7930" w:rsidRDefault="001D6055" w:rsidP="00515DAA">
      <w:pPr>
        <w:ind w:firstLine="709"/>
        <w:jc w:val="both"/>
        <w:rPr>
          <w:lang w:val="ru-RU"/>
        </w:rPr>
      </w:pPr>
      <w:r w:rsidRPr="001B7930">
        <w:rPr>
          <w:lang w:val="ru-RU"/>
        </w:rPr>
        <w:t xml:space="preserve">Линейные сооружения связи участков абонентского доступа значительно изношены и не позволяют обеспечить телефонизацию жилого сектора и предприятий. </w:t>
      </w:r>
    </w:p>
    <w:p w14:paraId="5B55CC80" w14:textId="77777777" w:rsidR="001D6055" w:rsidRPr="001B7930" w:rsidRDefault="001D6055" w:rsidP="00515DAA">
      <w:pPr>
        <w:ind w:firstLine="709"/>
        <w:jc w:val="both"/>
        <w:rPr>
          <w:lang w:val="ru-RU"/>
        </w:rPr>
      </w:pPr>
      <w:r w:rsidRPr="001B7930">
        <w:rPr>
          <w:lang w:val="ru-RU"/>
        </w:rPr>
        <w:t>Для организации соединительных линий используется ресурс существующих кабельных линий связи и радиорелейных линий связи.</w:t>
      </w:r>
    </w:p>
    <w:p w14:paraId="059335A7" w14:textId="77777777" w:rsidR="001D6055" w:rsidRPr="001B7930" w:rsidRDefault="001D6055" w:rsidP="00515DAA">
      <w:pPr>
        <w:ind w:firstLine="709"/>
        <w:jc w:val="both"/>
        <w:rPr>
          <w:lang w:val="ru-RU"/>
        </w:rPr>
      </w:pPr>
      <w:r w:rsidRPr="001B7930">
        <w:rPr>
          <w:lang w:val="ru-RU"/>
        </w:rPr>
        <w:t>Существующая в Республике Южная Осетия инфраструктура фиксированной телефонной связи не может в полной мере удовлетворить потребности клиентов, заинтересованных в получении данного рода услуг. В первую очередь это касается сельских районов.</w:t>
      </w:r>
    </w:p>
    <w:p w14:paraId="7B7DF166" w14:textId="77777777" w:rsidR="001D6055" w:rsidRPr="001B7930" w:rsidRDefault="001D6055" w:rsidP="00515DAA">
      <w:pPr>
        <w:ind w:firstLine="709"/>
        <w:jc w:val="both"/>
        <w:rPr>
          <w:i/>
          <w:iCs/>
          <w:u w:val="single"/>
          <w:lang w:val="ru-RU"/>
        </w:rPr>
      </w:pPr>
      <w:r w:rsidRPr="001B7930">
        <w:rPr>
          <w:i/>
          <w:iCs/>
          <w:u w:val="single"/>
          <w:lang w:val="ru-RU"/>
        </w:rPr>
        <w:t>Подвижная радиотелефонная связь.</w:t>
      </w:r>
    </w:p>
    <w:p w14:paraId="29A2DCED" w14:textId="6B562506" w:rsidR="001D6055" w:rsidRPr="001B7930" w:rsidRDefault="001D6055" w:rsidP="00515DAA">
      <w:pPr>
        <w:ind w:firstLine="709"/>
        <w:jc w:val="both"/>
        <w:rPr>
          <w:lang w:val="ru-RU"/>
        </w:rPr>
      </w:pPr>
      <w:r w:rsidRPr="001B7930">
        <w:rPr>
          <w:lang w:val="ru-RU"/>
        </w:rPr>
        <w:t xml:space="preserve">Услуги подвижной радиотелефонной связи предоставляют ЗАО «Остелеком» (дочерняя компания ОАО «МегаФон») и ООО «Юг-Телеком».  С целью повышения качества предоставляемых </w:t>
      </w:r>
      <w:proofErr w:type="gramStart"/>
      <w:r w:rsidRPr="001B7930">
        <w:rPr>
          <w:lang w:val="ru-RU"/>
        </w:rPr>
        <w:t>интернет услуг</w:t>
      </w:r>
      <w:proofErr w:type="gramEnd"/>
      <w:r w:rsidRPr="001B7930">
        <w:rPr>
          <w:lang w:val="ru-RU"/>
        </w:rPr>
        <w:t>, введена в эксплуатацию сеть мобильной связи четвёртого поколения 4G LTE, которая позволяют абонентам реализовать целый комплекс дополнительных возможностей, предоставляемых операторами мобильной связи.</w:t>
      </w:r>
    </w:p>
    <w:p w14:paraId="68024823" w14:textId="25E28B37" w:rsidR="001D6055" w:rsidRPr="001B7930" w:rsidRDefault="001D6055" w:rsidP="00515DAA">
      <w:pPr>
        <w:ind w:firstLine="709"/>
        <w:jc w:val="both"/>
        <w:rPr>
          <w:lang w:val="ru-RU"/>
        </w:rPr>
      </w:pPr>
      <w:r w:rsidRPr="001B7930">
        <w:rPr>
          <w:lang w:val="ru-RU"/>
        </w:rPr>
        <w:t>Так же, ООО «Юг-Телеком» предоставляет услуги широкополосного доступа в интернет. К концу 2018 года численность абонентов-пользователей услугами предприятия должн</w:t>
      </w:r>
      <w:r w:rsidR="008C7813" w:rsidRPr="001B7930">
        <w:rPr>
          <w:lang w:val="ru-RU"/>
        </w:rPr>
        <w:t>а</w:t>
      </w:r>
      <w:r w:rsidRPr="001B7930">
        <w:rPr>
          <w:lang w:val="ru-RU"/>
        </w:rPr>
        <w:t xml:space="preserve"> составить </w:t>
      </w:r>
      <w:r w:rsidR="00CD24DC" w:rsidRPr="001B7930">
        <w:rPr>
          <w:lang w:val="ru-RU"/>
        </w:rPr>
        <w:t>24780</w:t>
      </w:r>
      <w:r w:rsidRPr="001B7930">
        <w:rPr>
          <w:lang w:val="ru-RU"/>
        </w:rPr>
        <w:t xml:space="preserve"> чел. </w:t>
      </w:r>
    </w:p>
    <w:p w14:paraId="3A9650F7" w14:textId="77777777" w:rsidR="001D6055" w:rsidRPr="001B7930" w:rsidRDefault="001D6055" w:rsidP="00515DAA">
      <w:pPr>
        <w:ind w:firstLine="709"/>
        <w:jc w:val="both"/>
        <w:rPr>
          <w:lang w:val="ru-RU"/>
        </w:rPr>
      </w:pPr>
      <w:r w:rsidRPr="001B7930">
        <w:rPr>
          <w:lang w:val="ru-RU"/>
        </w:rPr>
        <w:t>Вместе с тем, сети подвижной радиотелефонной связи не обеспечивают покрытие всей территории Республики.</w:t>
      </w:r>
    </w:p>
    <w:p w14:paraId="3D506270" w14:textId="77777777" w:rsidR="001D6055" w:rsidRPr="001B7930" w:rsidRDefault="001D6055" w:rsidP="001D6055">
      <w:pPr>
        <w:ind w:firstLine="709"/>
        <w:jc w:val="both"/>
        <w:rPr>
          <w:i/>
          <w:iCs/>
          <w:u w:val="single"/>
          <w:lang w:val="ru-RU"/>
        </w:rPr>
      </w:pPr>
      <w:r w:rsidRPr="001B7930">
        <w:rPr>
          <w:i/>
          <w:iCs/>
          <w:u w:val="single"/>
          <w:lang w:val="ru-RU"/>
        </w:rPr>
        <w:t>Первичные транспортные сети связи.</w:t>
      </w:r>
    </w:p>
    <w:p w14:paraId="4FDD3CFA" w14:textId="77777777" w:rsidR="001D6055" w:rsidRPr="001B7930" w:rsidRDefault="001D6055" w:rsidP="001D6055">
      <w:pPr>
        <w:ind w:firstLine="709"/>
        <w:jc w:val="both"/>
        <w:rPr>
          <w:lang w:val="ru-RU"/>
        </w:rPr>
      </w:pPr>
      <w:r w:rsidRPr="001B7930">
        <w:rPr>
          <w:lang w:val="ru-RU"/>
        </w:rPr>
        <w:t>В настоящее время основу транспортной инфраструктуры различных сетей связи на территории Республики Южной Осетии составляют кабельные линии связи и радиорелейные линии связи.</w:t>
      </w:r>
    </w:p>
    <w:p w14:paraId="757917F0" w14:textId="77777777" w:rsidR="001D6055" w:rsidRPr="001B7930" w:rsidRDefault="001D6055" w:rsidP="001D6055">
      <w:pPr>
        <w:ind w:firstLine="709"/>
        <w:jc w:val="both"/>
        <w:rPr>
          <w:lang w:val="ru-RU"/>
        </w:rPr>
      </w:pPr>
      <w:r w:rsidRPr="001B7930">
        <w:rPr>
          <w:lang w:val="ru-RU"/>
        </w:rPr>
        <w:t>Их протяженность, емкость и география размещения не позволяют качественно, опережающими темпами развивать сети и услуги телефонной связи, подвижной радиотелефонной связи, передачи данных, кабельного вещания и т.д.</w:t>
      </w:r>
    </w:p>
    <w:p w14:paraId="41983937" w14:textId="77777777" w:rsidR="001D6055" w:rsidRPr="001B7930" w:rsidRDefault="001D6055" w:rsidP="001D6055">
      <w:pPr>
        <w:ind w:firstLine="709"/>
        <w:jc w:val="both"/>
        <w:rPr>
          <w:i/>
          <w:iCs/>
          <w:u w:val="single"/>
          <w:lang w:val="ru-RU"/>
        </w:rPr>
      </w:pPr>
      <w:r w:rsidRPr="001B7930">
        <w:rPr>
          <w:i/>
          <w:iCs/>
          <w:u w:val="single"/>
          <w:lang w:val="ru-RU"/>
        </w:rPr>
        <w:t>Почтовая связь</w:t>
      </w:r>
    </w:p>
    <w:p w14:paraId="07D7C388" w14:textId="77777777" w:rsidR="001D6055" w:rsidRPr="001B7930" w:rsidRDefault="001D6055" w:rsidP="001D6055">
      <w:pPr>
        <w:ind w:firstLine="709"/>
        <w:jc w:val="both"/>
        <w:rPr>
          <w:lang w:val="ru-RU"/>
        </w:rPr>
      </w:pPr>
      <w:r w:rsidRPr="001B7930">
        <w:rPr>
          <w:lang w:val="ru-RU"/>
        </w:rPr>
        <w:t>Услуги почтовой связи на территории Республики Южная Осетия предоставляет ГУП «Почтово-телеграфная служба».</w:t>
      </w:r>
    </w:p>
    <w:p w14:paraId="7B74F5FE" w14:textId="77777777" w:rsidR="001D6055" w:rsidRPr="001B7930" w:rsidRDefault="001D6055" w:rsidP="001D6055">
      <w:pPr>
        <w:ind w:firstLine="709"/>
        <w:jc w:val="both"/>
        <w:rPr>
          <w:lang w:val="ru-RU"/>
        </w:rPr>
      </w:pPr>
      <w:r w:rsidRPr="001B7930">
        <w:rPr>
          <w:lang w:val="ru-RU"/>
        </w:rPr>
        <w:t>За последние годы наблюдается развитие данного элемента инфраструктуры связи: предприятие выпускает свои почтовые марки, улучшается качество обслуживания населения, растет охват территорий, пользующихся услугами данной связи.</w:t>
      </w:r>
    </w:p>
    <w:p w14:paraId="510E1D50" w14:textId="77777777" w:rsidR="001D6055" w:rsidRPr="001B7930" w:rsidRDefault="001D6055" w:rsidP="001D6055">
      <w:pPr>
        <w:ind w:firstLine="709"/>
        <w:jc w:val="both"/>
        <w:rPr>
          <w:lang w:val="ru-RU"/>
        </w:rPr>
      </w:pPr>
      <w:r w:rsidRPr="001B7930">
        <w:rPr>
          <w:lang w:val="ru-RU"/>
        </w:rPr>
        <w:t>Республика Южная Осетия имеет свой почтовый индекс.</w:t>
      </w:r>
    </w:p>
    <w:p w14:paraId="258772A3" w14:textId="77777777" w:rsidR="001D6055" w:rsidRPr="001B7930" w:rsidRDefault="001D6055" w:rsidP="001D6055">
      <w:pPr>
        <w:ind w:firstLine="709"/>
        <w:jc w:val="both"/>
        <w:rPr>
          <w:i/>
          <w:iCs/>
          <w:u w:val="single"/>
          <w:lang w:val="ru-RU"/>
        </w:rPr>
      </w:pPr>
      <w:r w:rsidRPr="001B7930">
        <w:rPr>
          <w:i/>
          <w:iCs/>
          <w:u w:val="single"/>
          <w:lang w:val="ru-RU"/>
        </w:rPr>
        <w:t>Эфирное радиовещание и телевидение, спутниковая связь</w:t>
      </w:r>
    </w:p>
    <w:p w14:paraId="58459242" w14:textId="77777777" w:rsidR="001D6055" w:rsidRPr="001B7930" w:rsidRDefault="001D6055" w:rsidP="001D6055">
      <w:pPr>
        <w:ind w:firstLine="709"/>
        <w:jc w:val="both"/>
        <w:rPr>
          <w:lang w:val="ru-RU"/>
        </w:rPr>
      </w:pPr>
      <w:r w:rsidRPr="001B7930">
        <w:rPr>
          <w:lang w:val="ru-RU"/>
        </w:rPr>
        <w:lastRenderedPageBreak/>
        <w:t>Услуги по эфирной трансляции телевизионных и звуковых программ предоставляет ГУП «Республиканские телерадиосети».</w:t>
      </w:r>
    </w:p>
    <w:p w14:paraId="0008CCEA" w14:textId="77777777" w:rsidR="001D6055" w:rsidRPr="001B7930" w:rsidRDefault="001D6055" w:rsidP="001D6055">
      <w:pPr>
        <w:ind w:firstLine="709"/>
        <w:jc w:val="both"/>
        <w:rPr>
          <w:lang w:val="ru-RU"/>
        </w:rPr>
      </w:pPr>
      <w:r w:rsidRPr="001B7930">
        <w:rPr>
          <w:lang w:val="ru-RU"/>
        </w:rPr>
        <w:t xml:space="preserve">Для осуществления телевизионного вещания на территории Республики Южная Осетия используется около 100 аналоговых передатчиков различной мощности. Основная часть передатчиков физически устарело, и обслуживать их, практически не имеет смысла, так как они уже сняты с производства. </w:t>
      </w:r>
    </w:p>
    <w:p w14:paraId="6CA9E5CD" w14:textId="77777777" w:rsidR="001D6055" w:rsidRPr="001B7930" w:rsidRDefault="001D6055" w:rsidP="001D6055">
      <w:pPr>
        <w:ind w:firstLine="709"/>
        <w:jc w:val="both"/>
        <w:rPr>
          <w:lang w:val="ru-RU"/>
        </w:rPr>
      </w:pPr>
      <w:r w:rsidRPr="001B7930">
        <w:rPr>
          <w:lang w:val="ru-RU"/>
        </w:rPr>
        <w:t xml:space="preserve">С 2018 года ведется работа по организации сети цифрового телевидения. </w:t>
      </w:r>
    </w:p>
    <w:p w14:paraId="4CE1DD8A" w14:textId="77777777" w:rsidR="001D6055" w:rsidRPr="001B7930" w:rsidRDefault="001D6055" w:rsidP="001D6055">
      <w:pPr>
        <w:ind w:firstLine="709"/>
        <w:jc w:val="both"/>
        <w:rPr>
          <w:lang w:val="ru-RU"/>
        </w:rPr>
      </w:pPr>
      <w:r w:rsidRPr="001B7930">
        <w:rPr>
          <w:lang w:val="ru-RU"/>
        </w:rPr>
        <w:t>При транслировании телевизионных программ нередко возникают проблемы с обслуживанием передающих телетрансляционных станций. Большинство станций находятся в труднодоступных высокогорных районах.</w:t>
      </w:r>
    </w:p>
    <w:p w14:paraId="0FFCC62F" w14:textId="77777777" w:rsidR="001D6055" w:rsidRPr="001B7930" w:rsidRDefault="001D6055" w:rsidP="001D6055">
      <w:pPr>
        <w:ind w:firstLine="709"/>
        <w:jc w:val="both"/>
        <w:rPr>
          <w:lang w:val="ru-RU"/>
        </w:rPr>
      </w:pPr>
      <w:r w:rsidRPr="001B7930">
        <w:rPr>
          <w:lang w:val="ru-RU"/>
        </w:rPr>
        <w:t>В г. Цхинвал смонтировано несколько комплексов ФМ-вещания.</w:t>
      </w:r>
    </w:p>
    <w:p w14:paraId="6F4BC4C0" w14:textId="77777777" w:rsidR="001D6055" w:rsidRPr="001B7930" w:rsidRDefault="001D6055" w:rsidP="001D6055">
      <w:pPr>
        <w:ind w:firstLine="709"/>
        <w:jc w:val="both"/>
        <w:rPr>
          <w:lang w:val="ru-RU"/>
        </w:rPr>
      </w:pPr>
      <w:r w:rsidRPr="001B7930">
        <w:rPr>
          <w:lang w:val="ru-RU"/>
        </w:rPr>
        <w:t>Существующая система телевещания обеспечивает возможность приема от 2 до 8 каналов для 80 процентов населения республики.</w:t>
      </w:r>
    </w:p>
    <w:p w14:paraId="48C7E51F" w14:textId="77777777" w:rsidR="001D6055" w:rsidRPr="001B7930" w:rsidRDefault="001D6055" w:rsidP="001D6055">
      <w:pPr>
        <w:ind w:firstLine="709"/>
        <w:jc w:val="both"/>
        <w:rPr>
          <w:lang w:val="ru-RU"/>
        </w:rPr>
      </w:pPr>
      <w:r w:rsidRPr="001B7930">
        <w:rPr>
          <w:lang w:val="ru-RU"/>
        </w:rPr>
        <w:t>Кроме технических проблем, связанных с недостаточным количеством передающих устройств и их несовершенством, доступ населения к более широкому спектру каналов ограничивает отсутствие юридически оформленных договоренностей с телерадиокомпаниями в самой республике, так и за ее пределами.</w:t>
      </w:r>
    </w:p>
    <w:p w14:paraId="37ADBB57" w14:textId="77777777" w:rsidR="001D6055" w:rsidRPr="001B7930" w:rsidRDefault="001D6055" w:rsidP="001D6055">
      <w:pPr>
        <w:ind w:firstLine="709"/>
        <w:jc w:val="both"/>
        <w:rPr>
          <w:lang w:val="ru-RU"/>
        </w:rPr>
      </w:pPr>
      <w:r w:rsidRPr="001B7930">
        <w:rPr>
          <w:lang w:val="ru-RU"/>
        </w:rPr>
        <w:t>Услугами спутниковой связи для доступа к телевизионным каналам и ресурсам в сети Интернет вследствие их дороговизны пользуется незначительная часть населения. Данные виды услуг доступны жителям на территории всей Республики Южная Осетия.</w:t>
      </w:r>
    </w:p>
    <w:p w14:paraId="1EF8D3B8" w14:textId="77777777" w:rsidR="001D6055" w:rsidRPr="001B7930" w:rsidRDefault="001D6055" w:rsidP="001D6055">
      <w:pPr>
        <w:ind w:firstLine="709"/>
        <w:jc w:val="both"/>
        <w:rPr>
          <w:lang w:val="ru-RU"/>
        </w:rPr>
      </w:pPr>
      <w:r w:rsidRPr="001B7930">
        <w:rPr>
          <w:i/>
          <w:iCs/>
          <w:u w:val="single"/>
          <w:lang w:val="ru-RU"/>
        </w:rPr>
        <w:t>Национальные информационные системы</w:t>
      </w:r>
      <w:r w:rsidRPr="001B7930">
        <w:rPr>
          <w:lang w:val="ru-RU"/>
        </w:rPr>
        <w:t>, призванные оказывать предоставление информационно-телекоммуникационных услуг населению, бизнесу и органам власти в Республике не имеются.</w:t>
      </w:r>
    </w:p>
    <w:p w14:paraId="4ADF0EE3" w14:textId="77777777" w:rsidR="001D6055" w:rsidRPr="001B7930" w:rsidRDefault="001D6055" w:rsidP="00515DAA">
      <w:pPr>
        <w:ind w:firstLine="709"/>
        <w:jc w:val="both"/>
        <w:rPr>
          <w:lang w:val="ru-RU"/>
        </w:rPr>
      </w:pPr>
      <w:r w:rsidRPr="001B7930">
        <w:rPr>
          <w:lang w:val="ru-RU"/>
        </w:rPr>
        <w:t>Итак, существующая информационно-телекоммуникационная инфраструктура РЮО не полностью удовлетворяет потребности населения и бизнеса в современных услугах связи, как в количественном, так и в качественном отношении, т.к. имеет место:</w:t>
      </w:r>
    </w:p>
    <w:p w14:paraId="6A4AFA85" w14:textId="77777777" w:rsidR="001D6055" w:rsidRPr="001B7930" w:rsidRDefault="001D6055" w:rsidP="00515DAA">
      <w:pPr>
        <w:tabs>
          <w:tab w:val="left" w:pos="993"/>
        </w:tabs>
        <w:ind w:firstLine="709"/>
        <w:jc w:val="both"/>
        <w:rPr>
          <w:lang w:val="ru-RU"/>
        </w:rPr>
      </w:pPr>
      <w:r w:rsidRPr="001B7930">
        <w:rPr>
          <w:lang w:val="ru-RU"/>
        </w:rPr>
        <w:t>-недостаточный уровень проникновения сетей фиксированной телефонной связи;</w:t>
      </w:r>
    </w:p>
    <w:p w14:paraId="5979BB46" w14:textId="77777777" w:rsidR="001D6055" w:rsidRPr="001B7930" w:rsidRDefault="001D6055" w:rsidP="00515DAA">
      <w:pPr>
        <w:tabs>
          <w:tab w:val="left" w:pos="993"/>
        </w:tabs>
        <w:ind w:firstLine="709"/>
        <w:jc w:val="both"/>
        <w:rPr>
          <w:lang w:val="ru-RU"/>
        </w:rPr>
      </w:pPr>
      <w:r w:rsidRPr="001B7930">
        <w:rPr>
          <w:lang w:val="ru-RU"/>
        </w:rPr>
        <w:t>-ограниченная территория покрытия сетей подвижной радиотелефонной связи и значительная стоимость оказываемых на их базе услуг;</w:t>
      </w:r>
    </w:p>
    <w:p w14:paraId="2E12490B" w14:textId="77777777" w:rsidR="001D6055" w:rsidRPr="001B7930" w:rsidRDefault="001D6055" w:rsidP="00515DAA">
      <w:pPr>
        <w:tabs>
          <w:tab w:val="left" w:pos="993"/>
        </w:tabs>
        <w:ind w:firstLine="709"/>
        <w:jc w:val="both"/>
        <w:rPr>
          <w:lang w:val="ru-RU"/>
        </w:rPr>
      </w:pPr>
      <w:r w:rsidRPr="001B7930">
        <w:rPr>
          <w:lang w:val="ru-RU"/>
        </w:rPr>
        <w:t>-низкое проникновение услуг широкополосного доступа к ресурсам Интернет;</w:t>
      </w:r>
    </w:p>
    <w:p w14:paraId="0E88F1F5" w14:textId="77777777" w:rsidR="001D6055" w:rsidRPr="001B7930" w:rsidRDefault="001D6055" w:rsidP="00515DAA">
      <w:pPr>
        <w:tabs>
          <w:tab w:val="left" w:pos="993"/>
        </w:tabs>
        <w:ind w:firstLine="709"/>
        <w:jc w:val="both"/>
        <w:rPr>
          <w:lang w:val="ru-RU"/>
        </w:rPr>
      </w:pPr>
      <w:r w:rsidRPr="001B7930">
        <w:rPr>
          <w:lang w:val="ru-RU"/>
        </w:rPr>
        <w:t>-отсутствие возможности у значительной части населения приема каналов эфирного теле и радиовещания или ограниченность спектра принимаемых каналов;</w:t>
      </w:r>
    </w:p>
    <w:p w14:paraId="36B6F801" w14:textId="77777777" w:rsidR="001D6055" w:rsidRPr="001B7930" w:rsidRDefault="001D6055" w:rsidP="00515DAA">
      <w:pPr>
        <w:tabs>
          <w:tab w:val="left" w:pos="993"/>
        </w:tabs>
        <w:ind w:firstLine="709"/>
        <w:jc w:val="both"/>
        <w:rPr>
          <w:lang w:val="ru-RU"/>
        </w:rPr>
      </w:pPr>
      <w:r w:rsidRPr="001B7930">
        <w:rPr>
          <w:lang w:val="ru-RU"/>
        </w:rPr>
        <w:t xml:space="preserve">-отсутствие национальных информационных систем не позволяет реализовывать современные способы предоставления информации и оказания государственных услуг населению и представителям бизнеса. </w:t>
      </w:r>
    </w:p>
    <w:p w14:paraId="24551A74" w14:textId="77777777" w:rsidR="001D6055" w:rsidRPr="001B7930" w:rsidRDefault="001D6055" w:rsidP="001D6055">
      <w:pPr>
        <w:keepNext/>
        <w:numPr>
          <w:ilvl w:val="1"/>
          <w:numId w:val="0"/>
        </w:numPr>
        <w:ind w:firstLine="709"/>
        <w:jc w:val="both"/>
        <w:outlineLvl w:val="1"/>
        <w:rPr>
          <w:rFonts w:eastAsia="Times New Roman"/>
          <w:b/>
          <w:bCs/>
          <w:lang w:val="ru-RU"/>
        </w:rPr>
      </w:pPr>
      <w:r w:rsidRPr="001B7930">
        <w:rPr>
          <w:rFonts w:eastAsia="Times New Roman"/>
          <w:b/>
          <w:bCs/>
          <w:lang w:val="ru-RU"/>
        </w:rPr>
        <w:t>Основные направления развития информационно-телекоммуникационной инфраструктуры</w:t>
      </w:r>
    </w:p>
    <w:p w14:paraId="6FE490AE" w14:textId="77777777" w:rsidR="001D6055" w:rsidRPr="001B7930" w:rsidRDefault="001D6055" w:rsidP="001D6055">
      <w:pPr>
        <w:ind w:firstLine="709"/>
        <w:rPr>
          <w:lang w:val="ru-RU"/>
        </w:rPr>
      </w:pPr>
      <w:r w:rsidRPr="001B7930">
        <w:rPr>
          <w:i/>
          <w:iCs/>
          <w:u w:val="single"/>
          <w:lang w:val="ru-RU"/>
        </w:rPr>
        <w:t>Основные направления развития информационно-телекоммуникационной инфраструктуры:</w:t>
      </w:r>
    </w:p>
    <w:p w14:paraId="2E8F5A6C" w14:textId="11F5B041" w:rsidR="001D6055" w:rsidRPr="001B7930" w:rsidRDefault="001D6055" w:rsidP="00515DAA">
      <w:pPr>
        <w:ind w:firstLine="709"/>
        <w:jc w:val="both"/>
        <w:rPr>
          <w:lang w:val="ru-RU"/>
        </w:rPr>
      </w:pPr>
      <w:r w:rsidRPr="001B7930">
        <w:rPr>
          <w:lang w:val="ru-RU"/>
        </w:rPr>
        <w:t xml:space="preserve">Приоритетным направлением развития информационно-телекоммуникационной инфраструктуры на территории РЮО на период до 2030 года является необходимость создания современной эффективной информационно-телекоммуникационной инфраструктуры </w:t>
      </w:r>
      <w:r w:rsidR="008C7813" w:rsidRPr="001B7930">
        <w:rPr>
          <w:lang w:val="ru-RU"/>
        </w:rPr>
        <w:t xml:space="preserve">в </w:t>
      </w:r>
      <w:r w:rsidRPr="001B7930">
        <w:rPr>
          <w:lang w:val="ru-RU"/>
        </w:rPr>
        <w:t>РЮО, обеспечение современными услугами связи сельских населенных пунктов.</w:t>
      </w:r>
    </w:p>
    <w:p w14:paraId="4C8CBAC6" w14:textId="77777777" w:rsidR="001D6055" w:rsidRPr="001B7930" w:rsidRDefault="001D6055" w:rsidP="00515DAA">
      <w:pPr>
        <w:ind w:firstLine="709"/>
        <w:jc w:val="both"/>
        <w:rPr>
          <w:lang w:val="ru-RU"/>
        </w:rPr>
      </w:pPr>
      <w:r w:rsidRPr="001B7930">
        <w:rPr>
          <w:lang w:val="ru-RU"/>
        </w:rPr>
        <w:t>Развитие информационно-телекоммуникационной инфраструктуры ЮО осуществляется по следующим направлениям:</w:t>
      </w:r>
    </w:p>
    <w:p w14:paraId="4DE61A17" w14:textId="77777777" w:rsidR="001D6055" w:rsidRPr="001B7930" w:rsidRDefault="001D6055" w:rsidP="00515DAA">
      <w:pPr>
        <w:tabs>
          <w:tab w:val="left" w:pos="993"/>
        </w:tabs>
        <w:ind w:firstLine="709"/>
        <w:jc w:val="both"/>
        <w:rPr>
          <w:lang w:val="ru-RU"/>
        </w:rPr>
      </w:pPr>
      <w:r w:rsidRPr="001B7930">
        <w:rPr>
          <w:lang w:val="ru-RU"/>
        </w:rPr>
        <w:t>-развитие первичных транспортных сетей;</w:t>
      </w:r>
    </w:p>
    <w:p w14:paraId="0F83CE3C" w14:textId="77777777" w:rsidR="001D6055" w:rsidRPr="001B7930" w:rsidRDefault="001D6055" w:rsidP="00515DAA">
      <w:pPr>
        <w:tabs>
          <w:tab w:val="left" w:pos="993"/>
        </w:tabs>
        <w:ind w:firstLine="709"/>
        <w:jc w:val="both"/>
        <w:rPr>
          <w:lang w:val="ru-RU"/>
        </w:rPr>
      </w:pPr>
      <w:r w:rsidRPr="001B7930">
        <w:rPr>
          <w:lang w:val="ru-RU"/>
        </w:rPr>
        <w:t>-развитие фиксированной телефонной связи;</w:t>
      </w:r>
    </w:p>
    <w:p w14:paraId="4E8B7A29" w14:textId="77777777" w:rsidR="001D6055" w:rsidRPr="001B7930" w:rsidRDefault="001D6055" w:rsidP="00515DAA">
      <w:pPr>
        <w:tabs>
          <w:tab w:val="left" w:pos="993"/>
        </w:tabs>
        <w:ind w:firstLine="709"/>
        <w:jc w:val="both"/>
        <w:rPr>
          <w:lang w:val="ru-RU"/>
        </w:rPr>
      </w:pPr>
      <w:r w:rsidRPr="001B7930">
        <w:rPr>
          <w:lang w:val="ru-RU"/>
        </w:rPr>
        <w:t>-развитие подвижной радиотелефонной связи;</w:t>
      </w:r>
    </w:p>
    <w:p w14:paraId="57DA50BC" w14:textId="77777777" w:rsidR="001D6055" w:rsidRPr="001B7930" w:rsidRDefault="001D6055" w:rsidP="00515DAA">
      <w:pPr>
        <w:tabs>
          <w:tab w:val="left" w:pos="993"/>
        </w:tabs>
        <w:ind w:firstLine="709"/>
        <w:jc w:val="both"/>
        <w:rPr>
          <w:lang w:val="ru-RU"/>
        </w:rPr>
      </w:pPr>
      <w:r w:rsidRPr="001B7930">
        <w:rPr>
          <w:lang w:val="ru-RU"/>
        </w:rPr>
        <w:t>-развитие сетей передачи данных;</w:t>
      </w:r>
    </w:p>
    <w:p w14:paraId="6D580DF7" w14:textId="77777777" w:rsidR="001D6055" w:rsidRPr="001B7930" w:rsidRDefault="001D6055" w:rsidP="00515DAA">
      <w:pPr>
        <w:tabs>
          <w:tab w:val="left" w:pos="993"/>
        </w:tabs>
        <w:ind w:firstLine="709"/>
        <w:jc w:val="both"/>
        <w:rPr>
          <w:lang w:val="ru-RU"/>
        </w:rPr>
      </w:pPr>
      <w:r w:rsidRPr="001B7930">
        <w:rPr>
          <w:lang w:val="ru-RU"/>
        </w:rPr>
        <w:t>-развитие почтовой связи;</w:t>
      </w:r>
    </w:p>
    <w:p w14:paraId="661CBC7B" w14:textId="77777777" w:rsidR="001D6055" w:rsidRPr="001B7930" w:rsidRDefault="001D6055" w:rsidP="00515DAA">
      <w:pPr>
        <w:tabs>
          <w:tab w:val="left" w:pos="993"/>
        </w:tabs>
        <w:ind w:firstLine="709"/>
        <w:jc w:val="both"/>
        <w:rPr>
          <w:lang w:val="ru-RU"/>
        </w:rPr>
      </w:pPr>
      <w:r w:rsidRPr="001B7930">
        <w:rPr>
          <w:lang w:val="ru-RU"/>
        </w:rPr>
        <w:t>-развитие систем радиовещания и телевидения;</w:t>
      </w:r>
    </w:p>
    <w:p w14:paraId="7777AF58" w14:textId="77777777" w:rsidR="001D6055" w:rsidRPr="001B7930" w:rsidRDefault="001D6055" w:rsidP="00515DAA">
      <w:pPr>
        <w:tabs>
          <w:tab w:val="left" w:pos="993"/>
        </w:tabs>
        <w:ind w:firstLine="709"/>
        <w:jc w:val="both"/>
        <w:rPr>
          <w:lang w:val="ru-RU"/>
        </w:rPr>
      </w:pPr>
      <w:r w:rsidRPr="001B7930">
        <w:rPr>
          <w:lang w:val="ru-RU"/>
        </w:rPr>
        <w:t>-переход РЮО на систему цифрового телевидения;</w:t>
      </w:r>
    </w:p>
    <w:p w14:paraId="458EBC0E" w14:textId="77777777" w:rsidR="001D6055" w:rsidRPr="001B7930" w:rsidRDefault="001D6055" w:rsidP="00515DAA">
      <w:pPr>
        <w:tabs>
          <w:tab w:val="left" w:pos="993"/>
        </w:tabs>
        <w:ind w:firstLine="709"/>
        <w:jc w:val="both"/>
        <w:rPr>
          <w:lang w:val="ru-RU"/>
        </w:rPr>
      </w:pPr>
      <w:r w:rsidRPr="001B7930">
        <w:rPr>
          <w:lang w:val="ru-RU"/>
        </w:rPr>
        <w:lastRenderedPageBreak/>
        <w:t>-развитие национальных информационных систем.</w:t>
      </w:r>
    </w:p>
    <w:p w14:paraId="0FD12CF2" w14:textId="77777777" w:rsidR="001D6055" w:rsidRPr="001B7930" w:rsidRDefault="001D6055" w:rsidP="00515DAA">
      <w:pPr>
        <w:ind w:firstLine="709"/>
        <w:rPr>
          <w:i/>
          <w:iCs/>
          <w:u w:val="single"/>
          <w:lang w:val="ru-RU"/>
        </w:rPr>
      </w:pPr>
      <w:r w:rsidRPr="001B7930">
        <w:rPr>
          <w:i/>
          <w:iCs/>
          <w:u w:val="single"/>
          <w:lang w:val="ru-RU"/>
        </w:rPr>
        <w:t>Основные направления развития первичных транспортных сетей:</w:t>
      </w:r>
    </w:p>
    <w:p w14:paraId="66B5FACE" w14:textId="1566EEED" w:rsidR="001D6055" w:rsidRPr="001B7930" w:rsidRDefault="001D6055" w:rsidP="00515DAA">
      <w:pPr>
        <w:tabs>
          <w:tab w:val="left" w:pos="993"/>
        </w:tabs>
        <w:ind w:firstLine="709"/>
        <w:jc w:val="both"/>
        <w:rPr>
          <w:lang w:val="ru-RU"/>
        </w:rPr>
      </w:pPr>
      <w:r w:rsidRPr="001B7930">
        <w:rPr>
          <w:lang w:val="ru-RU"/>
        </w:rPr>
        <w:t>-развит</w:t>
      </w:r>
      <w:r w:rsidR="008C7813" w:rsidRPr="001B7930">
        <w:rPr>
          <w:lang w:val="ru-RU"/>
        </w:rPr>
        <w:t>ие</w:t>
      </w:r>
      <w:r w:rsidRPr="001B7930">
        <w:rPr>
          <w:lang w:val="ru-RU"/>
        </w:rPr>
        <w:t xml:space="preserve"> первичных сетей на базе волоконно-оптических линий и систем передач между основными городами и районными центрами республики;</w:t>
      </w:r>
    </w:p>
    <w:p w14:paraId="6E63A832" w14:textId="010CF571" w:rsidR="001D6055" w:rsidRPr="001B7930" w:rsidRDefault="001D6055" w:rsidP="00515DAA">
      <w:pPr>
        <w:tabs>
          <w:tab w:val="left" w:pos="993"/>
        </w:tabs>
        <w:ind w:firstLine="709"/>
        <w:jc w:val="both"/>
        <w:rPr>
          <w:lang w:val="ru-RU"/>
        </w:rPr>
      </w:pPr>
      <w:r w:rsidRPr="001B7930">
        <w:rPr>
          <w:lang w:val="ru-RU"/>
        </w:rPr>
        <w:t>-развит</w:t>
      </w:r>
      <w:r w:rsidR="008C7813" w:rsidRPr="001B7930">
        <w:rPr>
          <w:lang w:val="ru-RU"/>
        </w:rPr>
        <w:t>ие</w:t>
      </w:r>
      <w:r w:rsidRPr="001B7930">
        <w:rPr>
          <w:lang w:val="ru-RU"/>
        </w:rPr>
        <w:t xml:space="preserve"> первичных сетей на базе цифровых радиорелейных линий связи на территориях, где это экономически целесообразнее строительства ВОЛС;</w:t>
      </w:r>
    </w:p>
    <w:p w14:paraId="00386D92" w14:textId="77777777" w:rsidR="001D6055" w:rsidRPr="001B7930" w:rsidRDefault="001D6055" w:rsidP="00515DAA">
      <w:pPr>
        <w:tabs>
          <w:tab w:val="left" w:pos="993"/>
        </w:tabs>
        <w:ind w:firstLine="709"/>
        <w:jc w:val="both"/>
        <w:rPr>
          <w:lang w:val="ru-RU"/>
        </w:rPr>
      </w:pPr>
      <w:r w:rsidRPr="001B7930">
        <w:rPr>
          <w:lang w:val="ru-RU"/>
        </w:rPr>
        <w:t>-модернизация существующих трасс кабельных линий связи с применением волоконно-оптических кабелей.</w:t>
      </w:r>
    </w:p>
    <w:p w14:paraId="0FD020A1" w14:textId="77777777" w:rsidR="001D6055" w:rsidRPr="001B7930" w:rsidRDefault="001D6055" w:rsidP="00515DAA">
      <w:pPr>
        <w:ind w:firstLine="709"/>
        <w:jc w:val="both"/>
        <w:rPr>
          <w:lang w:val="ru-RU"/>
        </w:rPr>
      </w:pPr>
      <w:r w:rsidRPr="001B7930">
        <w:rPr>
          <w:lang w:val="ru-RU"/>
        </w:rPr>
        <w:t>Первичные сети связи должны стать надежным и эффективным транспортом, обеспечивающим транзит трафика для оказания различных видов услуг связи: фиксированной телефонной, подвижной радиотелефонной, доступ в Интернет, кабельного вещания.</w:t>
      </w:r>
    </w:p>
    <w:p w14:paraId="3E8088DF" w14:textId="77777777" w:rsidR="001D6055" w:rsidRPr="001B7930" w:rsidRDefault="001D6055" w:rsidP="00515DAA">
      <w:pPr>
        <w:ind w:firstLine="709"/>
        <w:jc w:val="both"/>
        <w:rPr>
          <w:lang w:val="ru-RU"/>
        </w:rPr>
      </w:pPr>
      <w:r w:rsidRPr="001B7930">
        <w:rPr>
          <w:lang w:val="ru-RU"/>
        </w:rPr>
        <w:t>Оптические линии связи дадут населению республики, государственным и коммерческим организациям возможность пользоваться полным пакетом услуг связи и телевидения.</w:t>
      </w:r>
    </w:p>
    <w:p w14:paraId="640FA6B0" w14:textId="77777777" w:rsidR="001D6055" w:rsidRPr="001B7930" w:rsidRDefault="001D6055" w:rsidP="001D6055">
      <w:pPr>
        <w:ind w:firstLine="709"/>
        <w:jc w:val="both"/>
        <w:rPr>
          <w:i/>
          <w:iCs/>
          <w:u w:val="single"/>
          <w:lang w:val="ru-RU"/>
        </w:rPr>
      </w:pPr>
      <w:r w:rsidRPr="001B7930">
        <w:rPr>
          <w:i/>
          <w:iCs/>
          <w:u w:val="single"/>
          <w:lang w:val="ru-RU"/>
        </w:rPr>
        <w:t>Основные направления развития фиксированной телефонной связи, подвижной радиотелефонной связи:</w:t>
      </w:r>
    </w:p>
    <w:p w14:paraId="477A8B86" w14:textId="77777777" w:rsidR="001D6055" w:rsidRPr="001B7930" w:rsidRDefault="001D6055" w:rsidP="00515DAA">
      <w:pPr>
        <w:tabs>
          <w:tab w:val="left" w:pos="993"/>
        </w:tabs>
        <w:ind w:firstLine="709"/>
        <w:jc w:val="both"/>
        <w:rPr>
          <w:lang w:val="ru-RU"/>
        </w:rPr>
      </w:pPr>
      <w:r w:rsidRPr="001B7930">
        <w:rPr>
          <w:lang w:val="ru-RU"/>
        </w:rPr>
        <w:t>-ликвидация «белых пятен» в населенных пунктах РЮО и гарантированное покрытие автомобильных дорог Республиканского и районного значения с использованием сетей подвижной радиотелефонной связи;</w:t>
      </w:r>
    </w:p>
    <w:p w14:paraId="43476880" w14:textId="77777777" w:rsidR="001D6055" w:rsidRPr="001B7930" w:rsidRDefault="001D6055" w:rsidP="00515DAA">
      <w:pPr>
        <w:tabs>
          <w:tab w:val="left" w:pos="993"/>
        </w:tabs>
        <w:ind w:firstLine="709"/>
        <w:jc w:val="both"/>
        <w:rPr>
          <w:lang w:val="ru-RU"/>
        </w:rPr>
      </w:pPr>
      <w:r w:rsidRPr="001B7930">
        <w:rPr>
          <w:lang w:val="ru-RU"/>
        </w:rPr>
        <w:t>-увеличение емкости коммутационного оборудования сетей ПРТС;</w:t>
      </w:r>
    </w:p>
    <w:p w14:paraId="2580C1A8" w14:textId="77777777" w:rsidR="001D6055" w:rsidRPr="001B7930" w:rsidRDefault="001D6055" w:rsidP="00515DAA">
      <w:pPr>
        <w:tabs>
          <w:tab w:val="left" w:pos="993"/>
        </w:tabs>
        <w:ind w:firstLine="709"/>
        <w:jc w:val="both"/>
        <w:rPr>
          <w:lang w:val="ru-RU"/>
        </w:rPr>
      </w:pPr>
      <w:r w:rsidRPr="001B7930">
        <w:rPr>
          <w:lang w:val="ru-RU"/>
        </w:rPr>
        <w:t>-расширения зоны покрытия существующих сетей ПРТС, предоставляющих услугу голосовой связи и мобильного доступа к сетям передачи данных (Интернет) за счет расширения сети базовых станций и обеспечения их надежными каналами связи;</w:t>
      </w:r>
    </w:p>
    <w:p w14:paraId="579204A0" w14:textId="77777777" w:rsidR="001D6055" w:rsidRPr="001B7930" w:rsidRDefault="001D6055" w:rsidP="00515DAA">
      <w:pPr>
        <w:tabs>
          <w:tab w:val="left" w:pos="993"/>
        </w:tabs>
        <w:ind w:firstLine="709"/>
        <w:jc w:val="both"/>
        <w:rPr>
          <w:lang w:val="ru-RU"/>
        </w:rPr>
      </w:pPr>
      <w:r w:rsidRPr="001B7930">
        <w:rPr>
          <w:lang w:val="ru-RU"/>
        </w:rPr>
        <w:t>-развитие дополнительных видов услуг на сетях подвижной радиотелефонной связи, внедрение новых перспективных информационных технологий и технологий электросвязи;</w:t>
      </w:r>
    </w:p>
    <w:p w14:paraId="17C8499D" w14:textId="77777777" w:rsidR="001D6055" w:rsidRPr="001B7930" w:rsidRDefault="001D6055" w:rsidP="00515DAA">
      <w:pPr>
        <w:tabs>
          <w:tab w:val="left" w:pos="993"/>
        </w:tabs>
        <w:ind w:firstLine="709"/>
        <w:jc w:val="both"/>
        <w:rPr>
          <w:lang w:val="ru-RU"/>
        </w:rPr>
      </w:pPr>
      <w:r w:rsidRPr="001B7930">
        <w:rPr>
          <w:lang w:val="ru-RU"/>
        </w:rPr>
        <w:t>-повышение надежности систем ПРТС.</w:t>
      </w:r>
    </w:p>
    <w:p w14:paraId="79BCDD8E" w14:textId="77777777" w:rsidR="001D6055" w:rsidRPr="001B7930" w:rsidRDefault="001D6055" w:rsidP="00515DAA">
      <w:pPr>
        <w:tabs>
          <w:tab w:val="left" w:pos="993"/>
        </w:tabs>
        <w:ind w:firstLine="709"/>
        <w:jc w:val="both"/>
        <w:rPr>
          <w:lang w:val="ru-RU"/>
        </w:rPr>
      </w:pPr>
      <w:r w:rsidRPr="001B7930">
        <w:rPr>
          <w:lang w:val="ru-RU"/>
        </w:rPr>
        <w:t>-модернизация сети фиксированной телефонной связи, направленная на замену устаревшего оборудования;</w:t>
      </w:r>
    </w:p>
    <w:p w14:paraId="5D8C8267" w14:textId="77777777" w:rsidR="001D6055" w:rsidRPr="001B7930" w:rsidRDefault="001D6055" w:rsidP="00515DAA">
      <w:pPr>
        <w:tabs>
          <w:tab w:val="left" w:pos="993"/>
        </w:tabs>
        <w:ind w:firstLine="709"/>
        <w:jc w:val="both"/>
        <w:rPr>
          <w:lang w:val="ru-RU"/>
        </w:rPr>
      </w:pPr>
      <w:r w:rsidRPr="001B7930">
        <w:rPr>
          <w:lang w:val="ru-RU"/>
        </w:rPr>
        <w:t>-строительство или восстановление сети телефонных станций республики ЮО;</w:t>
      </w:r>
    </w:p>
    <w:p w14:paraId="72737FF5" w14:textId="77777777" w:rsidR="001D6055" w:rsidRPr="001B7930" w:rsidRDefault="001D6055" w:rsidP="00515DAA">
      <w:pPr>
        <w:tabs>
          <w:tab w:val="left" w:pos="993"/>
        </w:tabs>
        <w:ind w:firstLine="709"/>
        <w:jc w:val="both"/>
        <w:rPr>
          <w:lang w:val="ru-RU"/>
        </w:rPr>
      </w:pPr>
      <w:r w:rsidRPr="001B7930">
        <w:rPr>
          <w:lang w:val="ru-RU"/>
        </w:rPr>
        <w:t>-модернизация сегментов абонентского доступа по следующим возможным вариантам в зависимости от ситуации:</w:t>
      </w:r>
    </w:p>
    <w:p w14:paraId="5400D256" w14:textId="77777777" w:rsidR="001D6055" w:rsidRPr="001B7930" w:rsidRDefault="001D6055" w:rsidP="00515DAA">
      <w:pPr>
        <w:tabs>
          <w:tab w:val="left" w:pos="567"/>
        </w:tabs>
        <w:ind w:firstLine="709"/>
        <w:jc w:val="both"/>
        <w:rPr>
          <w:lang w:val="ru-RU"/>
        </w:rPr>
      </w:pPr>
      <w:r w:rsidRPr="001B7930">
        <w:rPr>
          <w:lang w:val="ru-RU"/>
        </w:rPr>
        <w:t>-восстановление и строительство сегментов проводного абонентского доступа на базе медных линий связи для предоставления услуг телефонной связи, в местах ограниченного спроса на услуги широкополосного доступа;</w:t>
      </w:r>
    </w:p>
    <w:p w14:paraId="3E9222A8" w14:textId="77777777" w:rsidR="001D6055" w:rsidRPr="001B7930" w:rsidRDefault="001D6055" w:rsidP="00515DAA">
      <w:pPr>
        <w:tabs>
          <w:tab w:val="left" w:pos="567"/>
        </w:tabs>
        <w:ind w:firstLine="709"/>
        <w:jc w:val="both"/>
        <w:rPr>
          <w:lang w:val="ru-RU"/>
        </w:rPr>
      </w:pPr>
      <w:r w:rsidRPr="001B7930">
        <w:rPr>
          <w:lang w:val="ru-RU"/>
        </w:rPr>
        <w:t>-строительство/модернизация проводных систем абонентского доступа (с применением оптических и медных линий связи), обеспечивающих возможность пользования несколькими услугами связи, в т. ч. доступ в Интернет, кабельное вещания (применимо для многоквартирных домов, административных и деловых комплексов);</w:t>
      </w:r>
    </w:p>
    <w:p w14:paraId="074852B6" w14:textId="77777777" w:rsidR="001D6055" w:rsidRPr="001B7930" w:rsidRDefault="001D6055" w:rsidP="00515DAA">
      <w:pPr>
        <w:tabs>
          <w:tab w:val="left" w:pos="567"/>
        </w:tabs>
        <w:ind w:firstLine="709"/>
        <w:jc w:val="both"/>
        <w:rPr>
          <w:lang w:val="ru-RU"/>
        </w:rPr>
      </w:pPr>
      <w:r w:rsidRPr="001B7930">
        <w:rPr>
          <w:lang w:val="ru-RU"/>
        </w:rPr>
        <w:t>-строительство и развитие беспроводных систем абонентского доступа, в том числе для телефонизации труднодоступных территорий с низкой плотностью населения;</w:t>
      </w:r>
    </w:p>
    <w:p w14:paraId="7C99D51F" w14:textId="77777777" w:rsidR="001D6055" w:rsidRPr="001B7930" w:rsidRDefault="001D6055" w:rsidP="00515DAA">
      <w:pPr>
        <w:tabs>
          <w:tab w:val="left" w:pos="567"/>
        </w:tabs>
        <w:ind w:firstLine="709"/>
        <w:jc w:val="both"/>
        <w:rPr>
          <w:lang w:val="ru-RU"/>
        </w:rPr>
      </w:pPr>
      <w:r w:rsidRPr="001B7930">
        <w:rPr>
          <w:lang w:val="ru-RU"/>
        </w:rPr>
        <w:t>-совершенствование нормативно-правовой базы и технических нормативных правовых актов в части, касающейся организации и обеспечения связи и телерадиовещания, устойчивости и безопасности функционирования сети электросвязи общего пользования.</w:t>
      </w:r>
    </w:p>
    <w:p w14:paraId="349211A1" w14:textId="77777777" w:rsidR="001D6055" w:rsidRPr="001B7930" w:rsidRDefault="001D6055" w:rsidP="00515DAA">
      <w:pPr>
        <w:tabs>
          <w:tab w:val="left" w:pos="709"/>
        </w:tabs>
        <w:suppressAutoHyphens/>
        <w:ind w:firstLine="709"/>
        <w:jc w:val="both"/>
        <w:rPr>
          <w:rFonts w:eastAsia="Times New Roman"/>
          <w:i/>
          <w:iCs/>
          <w:u w:val="single"/>
          <w:lang w:val="ru-RU" w:eastAsia="en-US"/>
        </w:rPr>
      </w:pPr>
      <w:r w:rsidRPr="001B7930">
        <w:rPr>
          <w:rFonts w:eastAsia="Times New Roman"/>
          <w:i/>
          <w:iCs/>
          <w:u w:val="single"/>
          <w:lang w:val="ru-RU" w:eastAsia="en-US"/>
        </w:rPr>
        <w:t>Основные направления развития сети передачи данных и мультисервисных сетей:</w:t>
      </w:r>
    </w:p>
    <w:p w14:paraId="62BB21A2" w14:textId="77777777" w:rsidR="001D6055" w:rsidRPr="001B7930" w:rsidRDefault="001D6055" w:rsidP="00515DAA">
      <w:pPr>
        <w:tabs>
          <w:tab w:val="left" w:pos="993"/>
        </w:tabs>
        <w:ind w:firstLine="709"/>
        <w:jc w:val="both"/>
        <w:rPr>
          <w:lang w:val="ru-RU"/>
        </w:rPr>
      </w:pPr>
      <w:r w:rsidRPr="001B7930">
        <w:rPr>
          <w:lang w:val="ru-RU"/>
        </w:rPr>
        <w:t>-строительство и расширение узлов передачи данных в составе взаимоувязанной сети связи и обеспечение их взаимодействия посредством волоконно-оптических линий связи.</w:t>
      </w:r>
    </w:p>
    <w:p w14:paraId="40061D04" w14:textId="2B9FA6EF" w:rsidR="001D6055" w:rsidRPr="001B7930" w:rsidRDefault="001D6055" w:rsidP="00515DAA">
      <w:pPr>
        <w:tabs>
          <w:tab w:val="left" w:pos="993"/>
        </w:tabs>
        <w:ind w:firstLine="709"/>
        <w:jc w:val="both"/>
        <w:rPr>
          <w:lang w:val="ru-RU"/>
        </w:rPr>
      </w:pPr>
      <w:r w:rsidRPr="001B7930">
        <w:rPr>
          <w:lang w:val="ru-RU"/>
        </w:rPr>
        <w:t xml:space="preserve">-использование эффективных технологий абонентского доступа, позволяющих использовать существующие абонентские </w:t>
      </w:r>
      <w:r w:rsidR="00732898" w:rsidRPr="001B7930">
        <w:rPr>
          <w:lang w:val="ru-RU"/>
        </w:rPr>
        <w:t>линии для</w:t>
      </w:r>
      <w:r w:rsidRPr="001B7930">
        <w:rPr>
          <w:lang w:val="ru-RU"/>
        </w:rPr>
        <w:t xml:space="preserve"> организации широкополосного доступа в Интернет;</w:t>
      </w:r>
    </w:p>
    <w:p w14:paraId="45940223" w14:textId="77777777" w:rsidR="001D6055" w:rsidRPr="001B7930" w:rsidRDefault="001D6055" w:rsidP="00515DAA">
      <w:pPr>
        <w:tabs>
          <w:tab w:val="left" w:pos="993"/>
        </w:tabs>
        <w:ind w:firstLine="709"/>
        <w:jc w:val="both"/>
        <w:rPr>
          <w:lang w:val="ru-RU"/>
        </w:rPr>
      </w:pPr>
      <w:r w:rsidRPr="001B7930">
        <w:rPr>
          <w:lang w:val="ru-RU"/>
        </w:rPr>
        <w:t xml:space="preserve">-развитие инфокоммуникационных услуг на базе сети передачи данных (обмен сообщениями, </w:t>
      </w:r>
      <w:r w:rsidRPr="001B7930">
        <w:t>IP</w:t>
      </w:r>
      <w:r w:rsidRPr="001B7930">
        <w:rPr>
          <w:lang w:val="ru-RU"/>
        </w:rPr>
        <w:t xml:space="preserve">-телефония, услуга виртуальной частной сети </w:t>
      </w:r>
      <w:r w:rsidRPr="001B7930">
        <w:t>VPN</w:t>
      </w:r>
      <w:r w:rsidRPr="001B7930">
        <w:rPr>
          <w:lang w:val="ru-RU"/>
        </w:rPr>
        <w:t>, позволяющая строить хорошо защищенные выделенные корпоративные сети с экономным использованием ресурса связи);</w:t>
      </w:r>
    </w:p>
    <w:p w14:paraId="5A22D0D4" w14:textId="77777777" w:rsidR="001D6055" w:rsidRPr="001B7930" w:rsidRDefault="001D6055" w:rsidP="00515DAA">
      <w:pPr>
        <w:tabs>
          <w:tab w:val="left" w:pos="993"/>
        </w:tabs>
        <w:ind w:firstLine="709"/>
        <w:jc w:val="both"/>
        <w:rPr>
          <w:lang w:val="ru-RU"/>
        </w:rPr>
      </w:pPr>
      <w:r w:rsidRPr="001B7930">
        <w:rPr>
          <w:lang w:val="ru-RU"/>
        </w:rPr>
        <w:lastRenderedPageBreak/>
        <w:t>-развитие сети передачи данных с использованием технологий коммутации пакетов информации для их применения в качестве транспортной составляющей других сетей, предоставляющих услуги связи (телефония, телевидение и т.п.);</w:t>
      </w:r>
    </w:p>
    <w:p w14:paraId="04B2463C" w14:textId="77777777" w:rsidR="001D6055" w:rsidRPr="001B7930" w:rsidRDefault="001D6055" w:rsidP="00515DAA">
      <w:pPr>
        <w:tabs>
          <w:tab w:val="left" w:pos="993"/>
        </w:tabs>
        <w:ind w:firstLine="709"/>
        <w:jc w:val="both"/>
        <w:rPr>
          <w:lang w:val="ru-RU"/>
        </w:rPr>
      </w:pPr>
      <w:r w:rsidRPr="001B7930">
        <w:rPr>
          <w:lang w:val="ru-RU"/>
        </w:rPr>
        <w:t xml:space="preserve">-подключение всех административных центров городских и сельских поселений к оптическим линиям связи, что позволит обеспечить: </w:t>
      </w:r>
    </w:p>
    <w:p w14:paraId="463D30E1" w14:textId="77777777" w:rsidR="001D6055" w:rsidRPr="001B7930" w:rsidRDefault="001D6055" w:rsidP="00515DAA">
      <w:pPr>
        <w:tabs>
          <w:tab w:val="left" w:pos="993"/>
        </w:tabs>
        <w:ind w:firstLine="709"/>
        <w:jc w:val="both"/>
        <w:rPr>
          <w:lang w:val="ru-RU"/>
        </w:rPr>
      </w:pPr>
      <w:r w:rsidRPr="001B7930">
        <w:rPr>
          <w:lang w:val="ru-RU"/>
        </w:rPr>
        <w:t xml:space="preserve">во-первых – организацию системы межведомственного электронного взаимодействия, </w:t>
      </w:r>
    </w:p>
    <w:p w14:paraId="348913B6" w14:textId="77777777" w:rsidR="001D6055" w:rsidRPr="001B7930" w:rsidRDefault="001D6055" w:rsidP="00515DAA">
      <w:pPr>
        <w:tabs>
          <w:tab w:val="left" w:pos="993"/>
        </w:tabs>
        <w:ind w:firstLine="709"/>
        <w:jc w:val="both"/>
        <w:rPr>
          <w:lang w:val="ru-RU"/>
        </w:rPr>
      </w:pPr>
      <w:r w:rsidRPr="001B7930">
        <w:rPr>
          <w:lang w:val="ru-RU"/>
        </w:rPr>
        <w:t xml:space="preserve">во-вторых – возможность организации в сельских поселениях доступа к ресурсам для получения государственных и муниципальных услуг в электронном виде, </w:t>
      </w:r>
    </w:p>
    <w:p w14:paraId="09C5FD25" w14:textId="74769594" w:rsidR="001D6055" w:rsidRPr="001B7930" w:rsidRDefault="001D6055" w:rsidP="00515DAA">
      <w:pPr>
        <w:tabs>
          <w:tab w:val="left" w:pos="993"/>
        </w:tabs>
        <w:ind w:firstLine="709"/>
        <w:jc w:val="both"/>
        <w:rPr>
          <w:lang w:val="ru-RU"/>
        </w:rPr>
      </w:pPr>
      <w:r w:rsidRPr="001B7930">
        <w:rPr>
          <w:lang w:val="ru-RU"/>
        </w:rPr>
        <w:t>в-третьих – увеличение пропускной способности каналов связи с целью организации в</w:t>
      </w:r>
      <w:r w:rsidR="00561A34" w:rsidRPr="001B7930">
        <w:rPr>
          <w:lang w:val="ru-RU"/>
        </w:rPr>
        <w:t xml:space="preserve"> сельских и городских поселениях</w:t>
      </w:r>
      <w:r w:rsidRPr="001B7930">
        <w:rPr>
          <w:lang w:val="ru-RU"/>
        </w:rPr>
        <w:t xml:space="preserve"> широкополосного доступа к Интернету.</w:t>
      </w:r>
    </w:p>
    <w:p w14:paraId="0B8D279F" w14:textId="77777777" w:rsidR="001D6055" w:rsidRPr="001B7930" w:rsidRDefault="001D6055" w:rsidP="00515DAA">
      <w:pPr>
        <w:tabs>
          <w:tab w:val="left" w:pos="709"/>
        </w:tabs>
        <w:suppressAutoHyphens/>
        <w:ind w:firstLine="709"/>
        <w:jc w:val="both"/>
        <w:rPr>
          <w:rFonts w:eastAsia="Times New Roman"/>
          <w:i/>
          <w:iCs/>
          <w:u w:val="single"/>
          <w:lang w:val="ru-RU" w:eastAsia="en-US"/>
        </w:rPr>
      </w:pPr>
      <w:r w:rsidRPr="001B7930">
        <w:rPr>
          <w:rFonts w:eastAsia="Times New Roman"/>
          <w:i/>
          <w:iCs/>
          <w:u w:val="single"/>
          <w:lang w:val="ru-RU" w:eastAsia="en-US"/>
        </w:rPr>
        <w:t>Основные направления развития почтовой связи:</w:t>
      </w:r>
    </w:p>
    <w:p w14:paraId="4135B48F" w14:textId="77777777" w:rsidR="001D6055" w:rsidRPr="001B7930" w:rsidRDefault="001D6055" w:rsidP="00515DAA">
      <w:pPr>
        <w:tabs>
          <w:tab w:val="left" w:pos="993"/>
        </w:tabs>
        <w:ind w:firstLine="709"/>
        <w:jc w:val="both"/>
        <w:rPr>
          <w:lang w:val="ru-RU"/>
        </w:rPr>
      </w:pPr>
      <w:r w:rsidRPr="001B7930">
        <w:rPr>
          <w:lang w:val="ru-RU"/>
        </w:rPr>
        <w:t>-восстановление почтовых отделений на районном и сельском уровнях;</w:t>
      </w:r>
    </w:p>
    <w:p w14:paraId="445CBBD3" w14:textId="77777777" w:rsidR="001D6055" w:rsidRPr="001B7930" w:rsidRDefault="001D6055" w:rsidP="00515DAA">
      <w:pPr>
        <w:tabs>
          <w:tab w:val="left" w:pos="993"/>
        </w:tabs>
        <w:ind w:firstLine="709"/>
        <w:jc w:val="both"/>
        <w:rPr>
          <w:lang w:val="ru-RU"/>
        </w:rPr>
      </w:pPr>
      <w:r w:rsidRPr="001B7930">
        <w:rPr>
          <w:lang w:val="ru-RU"/>
        </w:rPr>
        <w:t>-оптимизация почтовой логистики, повышение скорости обработки и доставки отправлений;</w:t>
      </w:r>
    </w:p>
    <w:p w14:paraId="349E5A61" w14:textId="77777777" w:rsidR="001D6055" w:rsidRPr="001B7930" w:rsidRDefault="001D6055" w:rsidP="00515DAA">
      <w:pPr>
        <w:tabs>
          <w:tab w:val="left" w:pos="993"/>
        </w:tabs>
        <w:ind w:firstLine="709"/>
        <w:jc w:val="both"/>
        <w:rPr>
          <w:lang w:val="ru-RU"/>
        </w:rPr>
      </w:pPr>
      <w:r w:rsidRPr="001B7930">
        <w:rPr>
          <w:lang w:val="ru-RU"/>
        </w:rPr>
        <w:t>-полная автоматизация операционных окон в отделениях почтовой связи;</w:t>
      </w:r>
    </w:p>
    <w:p w14:paraId="39FE1514" w14:textId="77777777" w:rsidR="001D6055" w:rsidRPr="001B7930" w:rsidRDefault="001D6055" w:rsidP="00515DAA">
      <w:pPr>
        <w:tabs>
          <w:tab w:val="left" w:pos="993"/>
        </w:tabs>
        <w:ind w:firstLine="709"/>
        <w:jc w:val="both"/>
        <w:rPr>
          <w:lang w:val="ru-RU"/>
        </w:rPr>
      </w:pPr>
      <w:r w:rsidRPr="001B7930">
        <w:rPr>
          <w:lang w:val="ru-RU"/>
        </w:rPr>
        <w:t>-подключение всех отделений почтовой связи к Интернету по высокоскоростным каналам связи и организация на их базе пунктов доступа в Интернет;</w:t>
      </w:r>
    </w:p>
    <w:p w14:paraId="637B71F0" w14:textId="77777777" w:rsidR="001D6055" w:rsidRPr="001B7930" w:rsidRDefault="001D6055" w:rsidP="00515DAA">
      <w:pPr>
        <w:tabs>
          <w:tab w:val="left" w:pos="993"/>
        </w:tabs>
        <w:ind w:firstLine="709"/>
        <w:jc w:val="both"/>
        <w:rPr>
          <w:lang w:val="ru-RU"/>
        </w:rPr>
      </w:pPr>
      <w:r w:rsidRPr="001B7930">
        <w:rPr>
          <w:lang w:val="ru-RU"/>
        </w:rPr>
        <w:t>-организация сервиса по дистрибуции и доставке товаров через систему почтовых отправлений.</w:t>
      </w:r>
    </w:p>
    <w:p w14:paraId="11CEDD95" w14:textId="77777777" w:rsidR="001D6055" w:rsidRPr="001B7930" w:rsidRDefault="001D6055" w:rsidP="00515DAA">
      <w:pPr>
        <w:tabs>
          <w:tab w:val="left" w:pos="709"/>
        </w:tabs>
        <w:suppressAutoHyphens/>
        <w:ind w:firstLine="709"/>
        <w:jc w:val="both"/>
        <w:rPr>
          <w:rFonts w:eastAsia="Times New Roman"/>
          <w:i/>
          <w:iCs/>
          <w:u w:val="single"/>
          <w:lang w:val="ru-RU" w:eastAsia="en-US"/>
        </w:rPr>
      </w:pPr>
      <w:r w:rsidRPr="001B7930">
        <w:rPr>
          <w:rFonts w:eastAsia="Times New Roman"/>
          <w:i/>
          <w:iCs/>
          <w:u w:val="single"/>
          <w:lang w:val="ru-RU" w:eastAsia="en-US"/>
        </w:rPr>
        <w:t>Основные направления развития телерадиовещания:</w:t>
      </w:r>
    </w:p>
    <w:p w14:paraId="481744FE" w14:textId="77777777" w:rsidR="001D6055" w:rsidRPr="001B7930" w:rsidRDefault="001D6055" w:rsidP="00515DAA">
      <w:pPr>
        <w:tabs>
          <w:tab w:val="left" w:pos="993"/>
        </w:tabs>
        <w:ind w:firstLine="709"/>
        <w:jc w:val="both"/>
        <w:rPr>
          <w:lang w:val="ru-RU"/>
        </w:rPr>
      </w:pPr>
      <w:r w:rsidRPr="001B7930">
        <w:rPr>
          <w:lang w:val="ru-RU"/>
        </w:rPr>
        <w:t>-восстановление системы радиовещания с целью удовлетворения минимальных соответствующих потребностей населения;</w:t>
      </w:r>
    </w:p>
    <w:p w14:paraId="3FBE9007" w14:textId="77777777" w:rsidR="001D6055" w:rsidRPr="001B7930" w:rsidRDefault="001D6055" w:rsidP="00515DAA">
      <w:pPr>
        <w:tabs>
          <w:tab w:val="left" w:pos="993"/>
        </w:tabs>
        <w:ind w:firstLine="709"/>
        <w:jc w:val="both"/>
        <w:rPr>
          <w:lang w:val="ru-RU"/>
        </w:rPr>
      </w:pPr>
      <w:r w:rsidRPr="001B7930">
        <w:rPr>
          <w:lang w:val="ru-RU"/>
        </w:rPr>
        <w:t>-восстановление и строительство системы проводного вещания, где это целесообразно и востребовано;</w:t>
      </w:r>
    </w:p>
    <w:p w14:paraId="0CA82886" w14:textId="77777777" w:rsidR="001D6055" w:rsidRPr="001B7930" w:rsidRDefault="001D6055" w:rsidP="00515DAA">
      <w:pPr>
        <w:tabs>
          <w:tab w:val="left" w:pos="993"/>
        </w:tabs>
        <w:ind w:firstLine="709"/>
        <w:jc w:val="both"/>
        <w:rPr>
          <w:lang w:val="ru-RU"/>
        </w:rPr>
      </w:pPr>
      <w:r w:rsidRPr="001B7930">
        <w:rPr>
          <w:lang w:val="ru-RU"/>
        </w:rPr>
        <w:t>-устройство контрольно-управляющего центра для управления телетрансляционными станциями телевещания;</w:t>
      </w:r>
    </w:p>
    <w:p w14:paraId="2A275733" w14:textId="77777777" w:rsidR="001D6055" w:rsidRPr="001B7930" w:rsidRDefault="001D6055" w:rsidP="00515DAA">
      <w:pPr>
        <w:tabs>
          <w:tab w:val="left" w:pos="993"/>
        </w:tabs>
        <w:ind w:firstLine="709"/>
        <w:jc w:val="both"/>
        <w:rPr>
          <w:lang w:val="ru-RU"/>
        </w:rPr>
      </w:pPr>
      <w:r w:rsidRPr="001B7930">
        <w:rPr>
          <w:lang w:val="ru-RU"/>
        </w:rPr>
        <w:t>-создания инфраструктуры цифрового эфирно-телевизионного вещания;</w:t>
      </w:r>
    </w:p>
    <w:p w14:paraId="4249140C" w14:textId="77777777" w:rsidR="001D6055" w:rsidRPr="001B7930" w:rsidRDefault="001D6055" w:rsidP="00515DAA">
      <w:pPr>
        <w:tabs>
          <w:tab w:val="left" w:pos="993"/>
        </w:tabs>
        <w:ind w:firstLine="709"/>
        <w:jc w:val="both"/>
        <w:rPr>
          <w:lang w:val="ru-RU"/>
        </w:rPr>
      </w:pPr>
      <w:r w:rsidRPr="001B7930">
        <w:rPr>
          <w:lang w:val="ru-RU"/>
        </w:rPr>
        <w:t>-развитие и увеличение объема услуг цифрового телевизионного вещания;</w:t>
      </w:r>
    </w:p>
    <w:p w14:paraId="0892E602" w14:textId="77777777" w:rsidR="001D6055" w:rsidRPr="001B7930" w:rsidRDefault="001D6055" w:rsidP="00515DAA">
      <w:pPr>
        <w:tabs>
          <w:tab w:val="left" w:pos="993"/>
        </w:tabs>
        <w:ind w:firstLine="709"/>
        <w:jc w:val="both"/>
        <w:rPr>
          <w:lang w:val="ru-RU"/>
        </w:rPr>
      </w:pPr>
      <w:r w:rsidRPr="001B7930">
        <w:rPr>
          <w:lang w:val="ru-RU"/>
        </w:rPr>
        <w:t>- совершенствование и урегулирование договорных отношений с Российскими и Юго-Осетинскими телерадиокомпаниями;</w:t>
      </w:r>
    </w:p>
    <w:p w14:paraId="068E7F72" w14:textId="77777777" w:rsidR="001D6055" w:rsidRPr="001B7930" w:rsidRDefault="001D6055" w:rsidP="00515DAA">
      <w:pPr>
        <w:tabs>
          <w:tab w:val="left" w:pos="993"/>
        </w:tabs>
        <w:ind w:firstLine="709"/>
        <w:jc w:val="both"/>
        <w:rPr>
          <w:lang w:val="ru-RU"/>
        </w:rPr>
      </w:pPr>
      <w:r w:rsidRPr="001B7930">
        <w:rPr>
          <w:lang w:val="ru-RU"/>
        </w:rPr>
        <w:t>-создание условий для развития альтернативных форм вещания, в том числе интернет-вещания, распространения телерадиовещания с использованием сетей связи сотовых операторов.</w:t>
      </w:r>
    </w:p>
    <w:p w14:paraId="23BBEC0B" w14:textId="77777777" w:rsidR="001D6055" w:rsidRPr="001B7930" w:rsidRDefault="001D6055" w:rsidP="001D6055">
      <w:pPr>
        <w:ind w:firstLine="709"/>
        <w:rPr>
          <w:i/>
          <w:iCs/>
          <w:u w:val="single"/>
          <w:lang w:val="ru-RU"/>
        </w:rPr>
      </w:pPr>
      <w:r w:rsidRPr="001B7930">
        <w:rPr>
          <w:i/>
          <w:iCs/>
          <w:u w:val="single"/>
          <w:lang w:val="ru-RU"/>
        </w:rPr>
        <w:t>Развитие национальных информационных систем</w:t>
      </w:r>
    </w:p>
    <w:p w14:paraId="7B5B1B3D" w14:textId="77777777" w:rsidR="001D6055" w:rsidRPr="001B7930" w:rsidRDefault="001D6055" w:rsidP="00515DAA">
      <w:pPr>
        <w:ind w:firstLine="709"/>
        <w:jc w:val="both"/>
        <w:rPr>
          <w:lang w:val="ru-RU"/>
        </w:rPr>
      </w:pPr>
      <w:r w:rsidRPr="001B7930">
        <w:rPr>
          <w:lang w:val="ru-RU"/>
        </w:rPr>
        <w:t>В области развития информационных систем целесообразна реализация целого ряда проектов, направленных на масштабное внедрение информационно-коммуникационных технологий в повседневную жизнь населения Республики и практику делового общения, в соответствии с современными мировыми тенденциями, в том числе:</w:t>
      </w:r>
    </w:p>
    <w:p w14:paraId="7130EAAB" w14:textId="407CFF69"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государственная автоматизированная система «Управление»</w:t>
      </w:r>
      <w:r w:rsidR="001D6055" w:rsidRPr="001B7930">
        <w:rPr>
          <w:lang w:val="ru-RU"/>
        </w:rPr>
        <w:t>, предусматривающая осуществление мониторинга реализации государственных проектов и программ (включая программное обеспечение для единой дирекции по строительно-восстановительным работам в РЮО);</w:t>
      </w:r>
    </w:p>
    <w:p w14:paraId="7CA79788" w14:textId="35E46145"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государственная информационная система «Единый портал государственных и муниципальных услуг»</w:t>
      </w:r>
      <w:r w:rsidR="001D6055" w:rsidRPr="001B7930">
        <w:rPr>
          <w:lang w:val="ru-RU"/>
        </w:rPr>
        <w:t>, предназначенная для дистанционного (посредством сети интернет) оказания государственных и муниципальных услуг населению и представителям бизнеса;</w:t>
      </w:r>
    </w:p>
    <w:p w14:paraId="446D2E86" w14:textId="68628FB8"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единая система информационно-справочной поддержки граждан и организаций по вопросам взаимодействия с органами исполнительной власти и органами местного самоуправления</w:t>
      </w:r>
      <w:r w:rsidR="001D6055" w:rsidRPr="001B7930">
        <w:rPr>
          <w:lang w:val="ru-RU"/>
        </w:rPr>
        <w:t xml:space="preserve"> с использованием информационно-телекоммуникационной сети Интернет;</w:t>
      </w:r>
    </w:p>
    <w:p w14:paraId="2B9E96BC" w14:textId="54E7F1AD"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единая межведомственная информационно-статистическая система</w:t>
      </w:r>
      <w:r w:rsidR="001D6055" w:rsidRPr="001B7930">
        <w:rPr>
          <w:lang w:val="ru-RU"/>
        </w:rPr>
        <w:t>;</w:t>
      </w:r>
    </w:p>
    <w:p w14:paraId="7E096BC8" w14:textId="323BDBF7"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единая система межведомственного электронного взаимодействия</w:t>
      </w:r>
      <w:r w:rsidR="001D6055" w:rsidRPr="001B7930">
        <w:rPr>
          <w:lang w:val="ru-RU"/>
        </w:rPr>
        <w:t>, включая защищенные системы межведомственного электронного документооборота и видеоконференцсвязи для нужд органов государственной власти;</w:t>
      </w:r>
    </w:p>
    <w:p w14:paraId="4A78CE6B" w14:textId="51F5FBE2"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единая система государственных закупок</w:t>
      </w:r>
      <w:r w:rsidR="001D6055" w:rsidRPr="001B7930">
        <w:rPr>
          <w:lang w:val="ru-RU"/>
        </w:rPr>
        <w:t xml:space="preserve"> - информационно-аналитическая система для проведения аукционов в электронной форме при размещении заказов на поставки товаров, </w:t>
      </w:r>
      <w:r w:rsidR="001D6055" w:rsidRPr="001B7930">
        <w:rPr>
          <w:lang w:val="ru-RU"/>
        </w:rPr>
        <w:lastRenderedPageBreak/>
        <w:t>выполнение работ, оказание услуг для государственных и муниципальных нужд, включая единый интернет-портал госзакупок;</w:t>
      </w:r>
    </w:p>
    <w:p w14:paraId="1793B4F7" w14:textId="0868AFF0"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межведомственная автоматизированная информационная система сбора, хранения, и обработки информации</w:t>
      </w:r>
      <w:r w:rsidR="001D6055" w:rsidRPr="001B7930">
        <w:rPr>
          <w:b/>
          <w:bCs/>
          <w:lang w:val="ru-RU"/>
        </w:rPr>
        <w:t xml:space="preserve"> о проследовавших через Государственную границу РЮО лицах, транспортных средствах, грузах, товарах и животных</w:t>
      </w:r>
      <w:r w:rsidR="001D6055" w:rsidRPr="001B7930">
        <w:rPr>
          <w:lang w:val="ru-RU"/>
        </w:rPr>
        <w:t>;</w:t>
      </w:r>
    </w:p>
    <w:p w14:paraId="18923642" w14:textId="4EAD03DA"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государственная информационная</w:t>
      </w:r>
      <w:r w:rsidR="001D6055" w:rsidRPr="001B7930">
        <w:rPr>
          <w:b/>
          <w:bCs/>
          <w:lang w:val="ru-RU"/>
        </w:rPr>
        <w:t xml:space="preserve"> система изготовления, оформления и контроля паспортно-визовых документов</w:t>
      </w:r>
      <w:r w:rsidR="001D6055" w:rsidRPr="001B7930">
        <w:rPr>
          <w:lang w:val="ru-RU"/>
        </w:rPr>
        <w:t>;</w:t>
      </w:r>
    </w:p>
    <w:p w14:paraId="3C38433D" w14:textId="5EEF7862"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b/>
          <w:bCs/>
          <w:lang w:val="ru-RU"/>
        </w:rPr>
        <w:t>система обеспечения вызова экстренных оперативных служб</w:t>
      </w:r>
      <w:r w:rsidR="001D6055" w:rsidRPr="001B7930">
        <w:rPr>
          <w:lang w:val="ru-RU"/>
        </w:rPr>
        <w:t xml:space="preserve"> через единый номер на базе единых дежурно-диспетчерских служб муниципальных образований;</w:t>
      </w:r>
    </w:p>
    <w:p w14:paraId="55785D04" w14:textId="130591A4"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единая информационно-телекоммуникационная</w:t>
      </w:r>
      <w:r w:rsidR="001D6055" w:rsidRPr="001B7930">
        <w:rPr>
          <w:b/>
          <w:bCs/>
          <w:lang w:val="ru-RU"/>
        </w:rPr>
        <w:t xml:space="preserve"> система органов внутренних дел</w:t>
      </w:r>
      <w:r w:rsidR="001D6055" w:rsidRPr="001B7930">
        <w:rPr>
          <w:lang w:val="ru-RU"/>
        </w:rPr>
        <w:t xml:space="preserve">; </w:t>
      </w:r>
    </w:p>
    <w:p w14:paraId="059544D6" w14:textId="6533ECDF"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единая государственная</w:t>
      </w:r>
      <w:r w:rsidR="001D6055" w:rsidRPr="001B7930">
        <w:rPr>
          <w:b/>
          <w:bCs/>
          <w:lang w:val="ru-RU"/>
        </w:rPr>
        <w:t xml:space="preserve"> информационная система в сфере здравоохранения</w:t>
      </w:r>
      <w:r w:rsidR="001D6055" w:rsidRPr="001B7930">
        <w:rPr>
          <w:lang w:val="ru-RU"/>
        </w:rPr>
        <w:t>;</w:t>
      </w:r>
    </w:p>
    <w:p w14:paraId="4A7E8C2D" w14:textId="3B9E5C01"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 xml:space="preserve">государственная автоматизированная система </w:t>
      </w:r>
      <w:r w:rsidR="001D6055" w:rsidRPr="001B7930">
        <w:rPr>
          <w:b/>
          <w:bCs/>
          <w:lang w:val="ru-RU"/>
        </w:rPr>
        <w:t>«Выборы»</w:t>
      </w:r>
      <w:r w:rsidR="001D6055" w:rsidRPr="001B7930">
        <w:rPr>
          <w:lang w:val="ru-RU"/>
        </w:rPr>
        <w:t>;</w:t>
      </w:r>
    </w:p>
    <w:p w14:paraId="73D46A4B" w14:textId="32CA6A6A"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система сбора, обработки, хранения и предоставления потребителям пространственных данных (</w:t>
      </w:r>
      <w:r w:rsidR="001D6055" w:rsidRPr="001B7930">
        <w:rPr>
          <w:b/>
          <w:bCs/>
          <w:lang w:val="ru-RU"/>
        </w:rPr>
        <w:t>ГИС-РЮО</w:t>
      </w:r>
      <w:r w:rsidR="001D6055" w:rsidRPr="001B7930">
        <w:rPr>
          <w:lang w:val="ru-RU"/>
        </w:rPr>
        <w:t>);</w:t>
      </w:r>
    </w:p>
    <w:p w14:paraId="36FEB82E" w14:textId="2AD3404B" w:rsidR="001D6055" w:rsidRPr="001B7930" w:rsidRDefault="00515DAA" w:rsidP="00515DAA">
      <w:pPr>
        <w:tabs>
          <w:tab w:val="left" w:pos="993"/>
        </w:tabs>
        <w:ind w:right="-185" w:firstLine="709"/>
        <w:jc w:val="both"/>
        <w:rPr>
          <w:lang w:val="ru-RU"/>
        </w:rPr>
      </w:pPr>
      <w:r w:rsidRPr="001B7930">
        <w:rPr>
          <w:lang w:val="ru-RU"/>
        </w:rPr>
        <w:t xml:space="preserve">– </w:t>
      </w:r>
      <w:r w:rsidR="001D6055" w:rsidRPr="001B7930">
        <w:rPr>
          <w:lang w:val="ru-RU"/>
        </w:rPr>
        <w:t xml:space="preserve">государственная информационная </w:t>
      </w:r>
      <w:r w:rsidR="001D6055" w:rsidRPr="001B7930">
        <w:rPr>
          <w:b/>
          <w:bCs/>
          <w:lang w:val="ru-RU"/>
        </w:rPr>
        <w:t>система в сфере образования</w:t>
      </w:r>
      <w:r w:rsidR="001D6055" w:rsidRPr="001B7930">
        <w:rPr>
          <w:lang w:val="ru-RU"/>
        </w:rPr>
        <w:t>, включая создание и внедрение электронных образовательных ресурсов в учебный процесс высшего и среднего образования и техническую поддержку преподавателей и педагогов;</w:t>
      </w:r>
    </w:p>
    <w:p w14:paraId="64EC9D24" w14:textId="5C67D2D1" w:rsidR="001D6055" w:rsidRPr="001B7930" w:rsidRDefault="00515DAA" w:rsidP="00515DAA">
      <w:pPr>
        <w:tabs>
          <w:tab w:val="left" w:pos="993"/>
        </w:tabs>
        <w:ind w:right="-185" w:firstLine="709"/>
        <w:jc w:val="both"/>
        <w:rPr>
          <w:lang w:val="ru-RU"/>
        </w:rPr>
      </w:pPr>
      <w:r w:rsidRPr="001B7930">
        <w:rPr>
          <w:lang w:val="ru-RU"/>
        </w:rPr>
        <w:t xml:space="preserve">– </w:t>
      </w:r>
      <w:r w:rsidR="001D6055" w:rsidRPr="001B7930">
        <w:rPr>
          <w:b/>
          <w:bCs/>
          <w:lang w:val="ru-RU"/>
        </w:rPr>
        <w:t>земельный кадастр РЮО</w:t>
      </w:r>
      <w:r w:rsidR="001D6055" w:rsidRPr="001B7930">
        <w:rPr>
          <w:lang w:val="ru-RU"/>
        </w:rPr>
        <w:t>;</w:t>
      </w:r>
    </w:p>
    <w:p w14:paraId="64556583" w14:textId="2938597B" w:rsidR="001D6055" w:rsidRPr="001B7930" w:rsidRDefault="00515DAA" w:rsidP="00515DAA">
      <w:pPr>
        <w:tabs>
          <w:tab w:val="left" w:pos="993"/>
        </w:tabs>
        <w:ind w:right="-185" w:firstLine="709"/>
        <w:jc w:val="both"/>
        <w:rPr>
          <w:lang w:val="ru-RU"/>
        </w:rPr>
      </w:pPr>
      <w:r w:rsidRPr="001B7930">
        <w:rPr>
          <w:lang w:val="ru-RU"/>
        </w:rPr>
        <w:t xml:space="preserve">– </w:t>
      </w:r>
      <w:r w:rsidR="001D6055" w:rsidRPr="001B7930">
        <w:rPr>
          <w:b/>
          <w:bCs/>
          <w:lang w:val="ru-RU"/>
        </w:rPr>
        <w:t>градостроительный кадастр РЮО</w:t>
      </w:r>
      <w:r w:rsidR="001D6055" w:rsidRPr="001B7930">
        <w:rPr>
          <w:lang w:val="ru-RU"/>
        </w:rPr>
        <w:t xml:space="preserve"> (аналог Федеральной государственной информационной системы территориального планирования ФГИС ТП в Российской Федерации);</w:t>
      </w:r>
    </w:p>
    <w:p w14:paraId="3B2440F6" w14:textId="1721D0DB"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иные проекты и программы информатизации деятельности государственных органов и органов местного самоуправления, в том числе по созданию и ведению государственных информационных ресурсов (регистров, реестров, кадастров, и других классификаторов и номенклатур).</w:t>
      </w:r>
    </w:p>
    <w:p w14:paraId="78DCE632" w14:textId="77777777" w:rsidR="001D6055" w:rsidRPr="001B7930" w:rsidRDefault="001D6055" w:rsidP="001D6055">
      <w:pPr>
        <w:ind w:firstLine="709"/>
        <w:rPr>
          <w:lang w:val="ru-RU"/>
        </w:rPr>
      </w:pPr>
      <w:r w:rsidRPr="001B7930">
        <w:rPr>
          <w:u w:val="single"/>
          <w:lang w:val="ru-RU"/>
        </w:rPr>
        <w:t>Реализация мероприятий Стратегии позволит достичь следующих результатов</w:t>
      </w:r>
      <w:r w:rsidRPr="001B7930">
        <w:rPr>
          <w:lang w:val="ru-RU"/>
        </w:rPr>
        <w:t xml:space="preserve"> в информационно-телекоммуникационной области:</w:t>
      </w:r>
    </w:p>
    <w:p w14:paraId="4D77FB48" w14:textId="1F9F673E"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удовлетворение потребностей населения в базовых услугах связи;</w:t>
      </w:r>
    </w:p>
    <w:p w14:paraId="0EEFE163" w14:textId="7E4DE1D1"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создание привлекательных условий операторам связи для развития телекоммуникационной инфраструктуры РЮО, в том числе в сельской местности;</w:t>
      </w:r>
    </w:p>
    <w:p w14:paraId="23A6397B" w14:textId="11F47072"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обеспечение охвата многопрограммным телерадиовещанием абсолютного большинства населения Республики Южная Осетия;</w:t>
      </w:r>
    </w:p>
    <w:p w14:paraId="3AF7E519" w14:textId="4CEF570E"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присоединить районы республики к сети телекоммуникаций г. Цхинвал, создав, та</w:t>
      </w:r>
      <w:r w:rsidR="00F04EDD" w:rsidRPr="001B7930">
        <w:rPr>
          <w:lang w:val="ru-RU"/>
        </w:rPr>
        <w:t>к</w:t>
      </w:r>
      <w:r w:rsidR="001D6055" w:rsidRPr="001B7930">
        <w:rPr>
          <w:lang w:val="ru-RU"/>
        </w:rPr>
        <w:t>им образом, Телекоммуникационную сеть электросвязи Республики Южная Осетия;</w:t>
      </w:r>
    </w:p>
    <w:p w14:paraId="531CB983" w14:textId="63D0E8B5"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расширение широты охвата и качества предоставляемых услуг почтовой связи;</w:t>
      </w:r>
    </w:p>
    <w:p w14:paraId="1005B0BB" w14:textId="35AACD47"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повсеместное внедрение информационно-коммуникационных технологий в систему государственного управления и систему взаимоотношений между органами власти и населением Республики.</w:t>
      </w:r>
    </w:p>
    <w:p w14:paraId="4559BD1E" w14:textId="77777777" w:rsidR="001D6055" w:rsidRPr="001B7930" w:rsidRDefault="001D6055" w:rsidP="001D6055">
      <w:pPr>
        <w:keepNext/>
        <w:numPr>
          <w:ilvl w:val="1"/>
          <w:numId w:val="0"/>
        </w:numPr>
        <w:tabs>
          <w:tab w:val="left" w:pos="993"/>
        </w:tabs>
        <w:ind w:left="567" w:firstLine="284"/>
        <w:jc w:val="both"/>
        <w:outlineLvl w:val="1"/>
        <w:rPr>
          <w:rFonts w:eastAsia="Times New Roman"/>
          <w:b/>
          <w:bCs/>
          <w:lang w:val="ru-RU"/>
        </w:rPr>
      </w:pPr>
      <w:r w:rsidRPr="001B7930">
        <w:rPr>
          <w:rFonts w:eastAsia="Times New Roman"/>
          <w:b/>
          <w:bCs/>
          <w:lang w:val="ru-RU"/>
        </w:rPr>
        <w:t>Характеристика основных мероприятий</w:t>
      </w:r>
    </w:p>
    <w:p w14:paraId="1EB8F0CE" w14:textId="77777777" w:rsidR="001D6055" w:rsidRPr="001B7930" w:rsidRDefault="001D6055" w:rsidP="00515DAA">
      <w:pPr>
        <w:ind w:firstLine="709"/>
        <w:rPr>
          <w:lang w:val="ru-RU"/>
        </w:rPr>
      </w:pPr>
      <w:r w:rsidRPr="001B7930">
        <w:rPr>
          <w:lang w:val="ru-RU"/>
        </w:rPr>
        <w:t>Основными мероприятиями являются:</w:t>
      </w:r>
    </w:p>
    <w:p w14:paraId="37FADE8F" w14:textId="70475955"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 xml:space="preserve">строительство волоконно-оптических линий связи </w:t>
      </w:r>
      <w:r w:rsidR="005554DF" w:rsidRPr="001B7930">
        <w:rPr>
          <w:lang w:val="ru-RU"/>
        </w:rPr>
        <w:t xml:space="preserve">между </w:t>
      </w:r>
      <w:r w:rsidR="001D6055" w:rsidRPr="001B7930">
        <w:rPr>
          <w:lang w:val="ru-RU"/>
        </w:rPr>
        <w:t>г. Цхинвал</w:t>
      </w:r>
      <w:r w:rsidR="005554DF" w:rsidRPr="001B7930">
        <w:rPr>
          <w:lang w:val="ru-RU"/>
        </w:rPr>
        <w:t xml:space="preserve"> и</w:t>
      </w:r>
      <w:r w:rsidR="001D6055" w:rsidRPr="001B7930">
        <w:rPr>
          <w:lang w:val="ru-RU"/>
        </w:rPr>
        <w:t xml:space="preserve"> </w:t>
      </w:r>
      <w:proofErr w:type="gramStart"/>
      <w:r w:rsidR="001D6055" w:rsidRPr="001B7930">
        <w:rPr>
          <w:lang w:val="ru-RU"/>
        </w:rPr>
        <w:t>районными центрами</w:t>
      </w:r>
      <w:proofErr w:type="gramEnd"/>
      <w:r w:rsidR="001D6055" w:rsidRPr="001B7930">
        <w:rPr>
          <w:lang w:val="ru-RU"/>
        </w:rPr>
        <w:t xml:space="preserve"> и селами РЮО;</w:t>
      </w:r>
    </w:p>
    <w:p w14:paraId="2E38F7FB" w14:textId="189C2242"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строительство (восстановление) АТС в населенных пунктах Квайса, Ленингор;</w:t>
      </w:r>
    </w:p>
    <w:p w14:paraId="5A8E1E77" w14:textId="5DA83DE6"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телефонизация жилищного фонда существующей и планируемой застройки;</w:t>
      </w:r>
    </w:p>
    <w:p w14:paraId="1933A39C" w14:textId="2BA8E6D3"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 xml:space="preserve">создание системы </w:t>
      </w:r>
      <w:r w:rsidR="001D6055" w:rsidRPr="001B7930">
        <w:t>IP</w:t>
      </w:r>
      <w:r w:rsidR="001D6055" w:rsidRPr="001B7930">
        <w:rPr>
          <w:lang w:val="ru-RU"/>
        </w:rPr>
        <w:t>-телефонии и широкополосного доступа в интернет;</w:t>
      </w:r>
    </w:p>
    <w:p w14:paraId="6D184C1F" w14:textId="6FD96CF5"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ремонт и восстановление почтовых отделений;</w:t>
      </w:r>
    </w:p>
    <w:p w14:paraId="582D20CB" w14:textId="686F0AF6"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развитие системы телевидения;</w:t>
      </w:r>
    </w:p>
    <w:p w14:paraId="564FFC5D" w14:textId="71A52B94"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развитие информационных систем и электронных сервисов.</w:t>
      </w:r>
    </w:p>
    <w:p w14:paraId="559155D9" w14:textId="77777777" w:rsidR="001D6055" w:rsidRPr="001B7930" w:rsidRDefault="001D6055" w:rsidP="001D6055">
      <w:pPr>
        <w:keepNext/>
        <w:numPr>
          <w:ilvl w:val="1"/>
          <w:numId w:val="0"/>
        </w:numPr>
        <w:ind w:firstLine="709"/>
        <w:jc w:val="both"/>
        <w:outlineLvl w:val="1"/>
        <w:rPr>
          <w:rFonts w:eastAsia="Times New Roman"/>
          <w:b/>
          <w:bCs/>
          <w:lang w:val="ru-RU"/>
        </w:rPr>
      </w:pPr>
      <w:r w:rsidRPr="001B7930">
        <w:rPr>
          <w:rFonts w:eastAsia="Times New Roman"/>
          <w:b/>
          <w:bCs/>
          <w:lang w:val="ru-RU"/>
        </w:rPr>
        <w:t>Анализ рисков реализации Стратегии и описание мер управления рисками</w:t>
      </w:r>
    </w:p>
    <w:p w14:paraId="43974C69" w14:textId="77777777" w:rsidR="001D6055" w:rsidRPr="001B7930" w:rsidRDefault="001D6055" w:rsidP="00515DAA">
      <w:pPr>
        <w:ind w:firstLine="709"/>
        <w:jc w:val="both"/>
        <w:rPr>
          <w:lang w:val="ru-RU"/>
        </w:rPr>
      </w:pPr>
      <w:r w:rsidRPr="001B7930">
        <w:rPr>
          <w:i/>
          <w:iCs/>
          <w:u w:val="single"/>
          <w:lang w:val="ru-RU"/>
        </w:rPr>
        <w:t>Основными проблемами и рисками</w:t>
      </w:r>
      <w:r w:rsidRPr="001B7930">
        <w:rPr>
          <w:lang w:val="ru-RU"/>
        </w:rPr>
        <w:t>, которые необходимо учитывать при планировании развития информационно-телекоммуникационной инфраструктуры РЮО являются:</w:t>
      </w:r>
    </w:p>
    <w:p w14:paraId="1E5B252C" w14:textId="7EC277DC"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значительные экономические риски для телекоммуникационных компаний, ведущих деятельность в Республике, связанные с низким платежеспособным спросом;</w:t>
      </w:r>
    </w:p>
    <w:p w14:paraId="29ADD856" w14:textId="37CF9A61" w:rsidR="001D6055" w:rsidRPr="001B7930" w:rsidRDefault="00515DAA" w:rsidP="00515DAA">
      <w:pPr>
        <w:tabs>
          <w:tab w:val="left" w:pos="993"/>
        </w:tabs>
        <w:ind w:firstLine="709"/>
        <w:jc w:val="both"/>
        <w:rPr>
          <w:lang w:val="ru-RU"/>
        </w:rPr>
      </w:pPr>
      <w:r w:rsidRPr="001B7930">
        <w:rPr>
          <w:lang w:val="ru-RU"/>
        </w:rPr>
        <w:lastRenderedPageBreak/>
        <w:t xml:space="preserve">– </w:t>
      </w:r>
      <w:r w:rsidR="001D6055" w:rsidRPr="001B7930">
        <w:rPr>
          <w:lang w:val="ru-RU"/>
        </w:rPr>
        <w:t>сложный рельеф РЮО, ограничивающий спектр возможных технических решений по развитию базовой инфраструктуры.</w:t>
      </w:r>
    </w:p>
    <w:p w14:paraId="0D511C6F" w14:textId="77777777" w:rsidR="001D6055" w:rsidRPr="001B7930" w:rsidRDefault="001D6055" w:rsidP="00515DAA">
      <w:pPr>
        <w:ind w:firstLine="709"/>
        <w:rPr>
          <w:lang w:val="ru-RU"/>
        </w:rPr>
      </w:pPr>
      <w:r w:rsidRPr="001B7930">
        <w:rPr>
          <w:lang w:val="ru-RU"/>
        </w:rPr>
        <w:t>В качестве мер управления рисками реализации подпрограммы рекомендуется:</w:t>
      </w:r>
    </w:p>
    <w:p w14:paraId="7BBC82D8" w14:textId="18EAC77C"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создание юридического лица – единого оператора по предоставлению телекоммуникационных услуг в Республике, с передачей ему в управление создаваемых активов;</w:t>
      </w:r>
    </w:p>
    <w:p w14:paraId="09F4A556" w14:textId="79696D99" w:rsidR="001D6055" w:rsidRPr="001B7930" w:rsidRDefault="00515DAA" w:rsidP="00515DAA">
      <w:pPr>
        <w:tabs>
          <w:tab w:val="left" w:pos="993"/>
        </w:tabs>
        <w:ind w:firstLine="709"/>
        <w:jc w:val="both"/>
        <w:rPr>
          <w:lang w:val="ru-RU"/>
        </w:rPr>
      </w:pPr>
      <w:r w:rsidRPr="001B7930">
        <w:rPr>
          <w:lang w:val="ru-RU"/>
        </w:rPr>
        <w:t>–</w:t>
      </w:r>
      <w:r w:rsidR="001D6055" w:rsidRPr="001B7930">
        <w:rPr>
          <w:lang w:val="ru-RU"/>
        </w:rPr>
        <w:t>предварительная разработка предпроектных предложений и бизнес-планов по реализации телекоммуникационных проектов с утверждением данных документов Правительством РЮО;</w:t>
      </w:r>
    </w:p>
    <w:p w14:paraId="09779A4E" w14:textId="19AD352A" w:rsidR="001D6055" w:rsidRPr="001B7930" w:rsidRDefault="00515DAA" w:rsidP="00515DAA">
      <w:pPr>
        <w:tabs>
          <w:tab w:val="left" w:pos="993"/>
        </w:tabs>
        <w:ind w:firstLine="709"/>
        <w:jc w:val="both"/>
        <w:rPr>
          <w:lang w:val="ru-RU"/>
        </w:rPr>
      </w:pPr>
      <w:r w:rsidRPr="001B7930">
        <w:rPr>
          <w:lang w:val="ru-RU"/>
        </w:rPr>
        <w:t xml:space="preserve">– </w:t>
      </w:r>
      <w:r w:rsidR="001D6055" w:rsidRPr="001B7930">
        <w:rPr>
          <w:lang w:val="ru-RU"/>
        </w:rPr>
        <w:t>синхронизировать основные проекты по развитию информационно-телекоммуникационной сферы в РЮО с соответствующими проектами на территории Российской Федерации, в первую очередь такие проекты, как перевод телевидения на цифровой формат, развитие систем эл</w:t>
      </w:r>
      <w:r w:rsidR="00F04EDD" w:rsidRPr="001B7930">
        <w:rPr>
          <w:lang w:val="ru-RU"/>
        </w:rPr>
        <w:t xml:space="preserve">ектронного правительства и др., </w:t>
      </w:r>
      <w:r w:rsidR="001D6055" w:rsidRPr="001B7930">
        <w:rPr>
          <w:lang w:val="ru-RU"/>
        </w:rPr>
        <w:t>широко практиковать привлечение авторитетных российских и зарубежных компаний в области телекоммуникационных проектов в качестве консультантов, соисполнителей работ или операторов.</w:t>
      </w:r>
    </w:p>
    <w:p w14:paraId="466E5B12" w14:textId="77777777" w:rsidR="005D26D8" w:rsidRPr="001B7930" w:rsidRDefault="005D26D8" w:rsidP="005D26D8">
      <w:pPr>
        <w:rPr>
          <w:lang w:val="ru-RU"/>
        </w:rPr>
      </w:pPr>
    </w:p>
    <w:p w14:paraId="5CC9B8C5" w14:textId="77777777" w:rsidR="005D26D8" w:rsidRPr="001B7930" w:rsidRDefault="005D26D8" w:rsidP="000D4B95">
      <w:pPr>
        <w:pStyle w:val="21"/>
        <w:keepLines w:val="0"/>
        <w:spacing w:before="0" w:line="240" w:lineRule="auto"/>
        <w:ind w:firstLine="709"/>
        <w:rPr>
          <w:rFonts w:eastAsia="SimSun"/>
          <w:i/>
          <w:iCs/>
          <w:sz w:val="24"/>
          <w:szCs w:val="24"/>
          <w:lang w:eastAsia="zh-CN"/>
        </w:rPr>
      </w:pPr>
    </w:p>
    <w:bookmarkEnd w:id="0"/>
    <w:bookmarkEnd w:id="1"/>
    <w:p w14:paraId="7BB9174B" w14:textId="77777777" w:rsidR="00841D7E" w:rsidRPr="001B7930" w:rsidRDefault="00841D7E">
      <w:pPr>
        <w:rPr>
          <w:lang w:val="ru-RU"/>
        </w:rPr>
      </w:pPr>
      <w:r w:rsidRPr="001B7930">
        <w:rPr>
          <w:lang w:val="ru-RU"/>
        </w:rPr>
        <w:br w:type="page"/>
      </w:r>
    </w:p>
    <w:p w14:paraId="4B7F31C0" w14:textId="77777777" w:rsidR="005A33F3" w:rsidRPr="001B7930" w:rsidRDefault="005A33F3" w:rsidP="005A33F3">
      <w:pPr>
        <w:keepNext/>
        <w:ind w:firstLine="709"/>
        <w:outlineLvl w:val="0"/>
        <w:rPr>
          <w:rFonts w:eastAsia="Times New Roman"/>
          <w:b/>
          <w:bCs/>
          <w:kern w:val="32"/>
          <w:lang w:val="ru-RU" w:eastAsia="ru-RU"/>
        </w:rPr>
      </w:pPr>
      <w:bookmarkStart w:id="2" w:name="_Toc363033317"/>
      <w:r w:rsidRPr="001B7930">
        <w:rPr>
          <w:rFonts w:eastAsia="Times New Roman"/>
          <w:b/>
          <w:bCs/>
          <w:kern w:val="32"/>
          <w:lang w:eastAsia="ru-RU"/>
        </w:rPr>
        <w:lastRenderedPageBreak/>
        <w:t>V</w:t>
      </w:r>
      <w:r w:rsidRPr="001B7930">
        <w:rPr>
          <w:rFonts w:eastAsia="Times New Roman"/>
          <w:b/>
          <w:bCs/>
          <w:kern w:val="32"/>
          <w:lang w:val="ru-RU" w:eastAsia="ru-RU"/>
        </w:rPr>
        <w:t>. Развитие экономического потенциала</w:t>
      </w:r>
    </w:p>
    <w:p w14:paraId="69A473A1" w14:textId="77777777" w:rsidR="005A33F3" w:rsidRPr="001B7930" w:rsidRDefault="005A33F3" w:rsidP="005A33F3">
      <w:pPr>
        <w:rPr>
          <w:lang w:val="ru-RU" w:eastAsia="ru-RU"/>
        </w:rPr>
      </w:pPr>
    </w:p>
    <w:p w14:paraId="64F4E25E" w14:textId="77777777" w:rsidR="005A33F3" w:rsidRPr="001B7930" w:rsidRDefault="005A33F3" w:rsidP="005A33F3">
      <w:pPr>
        <w:keepNext/>
        <w:ind w:left="1560" w:hanging="567"/>
        <w:jc w:val="both"/>
        <w:outlineLvl w:val="1"/>
        <w:rPr>
          <w:rFonts w:eastAsia="SimSun"/>
          <w:b/>
          <w:bCs/>
          <w:i/>
          <w:iCs/>
          <w:lang w:val="ru-RU" w:eastAsia="zh-CN"/>
        </w:rPr>
      </w:pPr>
      <w:r w:rsidRPr="001B7930">
        <w:rPr>
          <w:rFonts w:eastAsia="SimSun"/>
          <w:b/>
          <w:bCs/>
          <w:i/>
          <w:iCs/>
          <w:lang w:val="ru-RU" w:eastAsia="zh-CN"/>
        </w:rPr>
        <w:t>V.1 Развитие промышленности, минерально-сырьевой базы и добычи полезных ископаемых в Республике Южная Осетия</w:t>
      </w:r>
    </w:p>
    <w:p w14:paraId="219D2C28" w14:textId="77777777" w:rsidR="005A33F3" w:rsidRPr="001B7930" w:rsidRDefault="005A33F3" w:rsidP="005A33F3">
      <w:pPr>
        <w:rPr>
          <w:lang w:val="ru-RU" w:eastAsia="zh-CN"/>
        </w:rPr>
      </w:pPr>
    </w:p>
    <w:p w14:paraId="01BCE1FA"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Оценка динамики производственной сферы в период 2007-2018 гг.</w:t>
      </w:r>
    </w:p>
    <w:p w14:paraId="4635EF17"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Оценка динамики промышленного сектора экономики Республики Южная Осетия показывает наличие процесса стагнации основных показателей в государственном секторе. Это связано с рядом факторов, среди которых можно выделить распад производственной кооперации, снижение спроса на продукцию в результате развала СССР, а также военных действий 2008 года.</w:t>
      </w:r>
    </w:p>
    <w:p w14:paraId="1E2212D6"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За период с 2013 года наблюдается значительный рост объема промышленной продукции и услуг промышленного характера. Величина показателя в 2018 году составила 905661,4 тыс. руб. или 108,7% к уровню за предыдущий год.</w:t>
      </w:r>
    </w:p>
    <w:p w14:paraId="1C395F2E" w14:textId="77777777" w:rsidR="001B7930" w:rsidRPr="001B7930" w:rsidRDefault="001B7930" w:rsidP="001B7930">
      <w:pPr>
        <w:shd w:val="clear" w:color="auto" w:fill="FFFFFF"/>
        <w:jc w:val="both"/>
        <w:rPr>
          <w:rFonts w:eastAsia="Times New Roman"/>
          <w:b/>
          <w:bCs/>
          <w:lang w:val="ru-RU" w:eastAsia="ru-RU"/>
        </w:rPr>
      </w:pPr>
    </w:p>
    <w:p w14:paraId="60052D78" w14:textId="77777777" w:rsidR="001B7930" w:rsidRPr="001B7930" w:rsidRDefault="001B7930" w:rsidP="001B7930">
      <w:pPr>
        <w:shd w:val="clear" w:color="auto" w:fill="FFFFFF"/>
        <w:rPr>
          <w:rFonts w:eastAsia="Times New Roman"/>
          <w:b/>
          <w:bCs/>
          <w:lang w:val="ru-RU" w:eastAsia="ru-RU"/>
        </w:rPr>
      </w:pPr>
      <w:r w:rsidRPr="001B7930">
        <w:rPr>
          <w:rFonts w:eastAsia="Times New Roman"/>
          <w:b/>
          <w:bCs/>
          <w:lang w:val="ru-RU" w:eastAsia="ru-RU"/>
        </w:rPr>
        <w:t>Рисунок 1. Динамика производства промышленной продукции, тыс. руб.</w:t>
      </w:r>
    </w:p>
    <w:p w14:paraId="41AE328E" w14:textId="77777777" w:rsidR="001B7930" w:rsidRPr="001B7930" w:rsidRDefault="001B7930" w:rsidP="001B7930">
      <w:pPr>
        <w:jc w:val="both"/>
        <w:rPr>
          <w:rFonts w:eastAsia="Times New Roman"/>
          <w:i/>
          <w:iCs/>
          <w:lang w:val="ru-RU" w:eastAsia="ru-RU"/>
        </w:rPr>
      </w:pPr>
    </w:p>
    <w:p w14:paraId="52D642E2" w14:textId="77777777" w:rsidR="001B7930" w:rsidRPr="001B7930" w:rsidRDefault="001B7930" w:rsidP="001B7930">
      <w:pPr>
        <w:jc w:val="both"/>
        <w:rPr>
          <w:rFonts w:eastAsia="Times New Roman"/>
          <w:i/>
          <w:iCs/>
          <w:lang w:val="ru-RU" w:eastAsia="ru-RU"/>
        </w:rPr>
      </w:pPr>
      <w:r w:rsidRPr="001B7930">
        <w:rPr>
          <w:noProof/>
          <w:lang w:val="ru-RU" w:eastAsia="ru-RU"/>
        </w:rPr>
        <w:drawing>
          <wp:inline distT="0" distB="0" distL="0" distR="0" wp14:anchorId="41A7CF88" wp14:editId="5DD15A3D">
            <wp:extent cx="6248400" cy="299085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D0B504" w14:textId="77777777" w:rsidR="001B7930" w:rsidRPr="001B7930" w:rsidRDefault="001B7930" w:rsidP="001B7930">
      <w:pPr>
        <w:jc w:val="both"/>
        <w:rPr>
          <w:rFonts w:eastAsia="Times New Roman"/>
          <w:i/>
          <w:iCs/>
          <w:lang w:val="ru-RU" w:eastAsia="ru-RU"/>
        </w:rPr>
      </w:pPr>
    </w:p>
    <w:p w14:paraId="61BD16EB" w14:textId="77777777" w:rsidR="001B7930" w:rsidRPr="001B7930" w:rsidRDefault="001B7930" w:rsidP="001B7930">
      <w:pPr>
        <w:jc w:val="both"/>
        <w:rPr>
          <w:rFonts w:eastAsia="Times New Roman"/>
          <w:i/>
          <w:iCs/>
          <w:lang w:val="ru-RU" w:eastAsia="ru-RU"/>
        </w:rPr>
      </w:pPr>
      <w:r w:rsidRPr="001B7930">
        <w:rPr>
          <w:rFonts w:eastAsia="Times New Roman"/>
          <w:i/>
          <w:iCs/>
          <w:lang w:val="ru-RU" w:eastAsia="ru-RU"/>
        </w:rPr>
        <w:t>Источник: данные Управления Государственной статистики Республики Южная Осетия</w:t>
      </w:r>
    </w:p>
    <w:p w14:paraId="2E25259E" w14:textId="77777777" w:rsidR="001B7930" w:rsidRPr="001B7930" w:rsidRDefault="001B7930" w:rsidP="001B7930">
      <w:pPr>
        <w:shd w:val="clear" w:color="auto" w:fill="FFFFFF"/>
        <w:ind w:firstLine="284"/>
        <w:jc w:val="both"/>
        <w:rPr>
          <w:rFonts w:eastAsia="Times New Roman"/>
          <w:sz w:val="22"/>
          <w:szCs w:val="22"/>
          <w:lang w:val="ru-RU" w:eastAsia="ru-RU"/>
        </w:rPr>
      </w:pPr>
    </w:p>
    <w:p w14:paraId="6220E115"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Причем доля производства и услуг частного сектора в общем объёме по республике к концу 2018 года составила 76,6%.</w:t>
      </w:r>
    </w:p>
    <w:p w14:paraId="2267D5CC"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В структуре производства наблюдается кратный рост легкой промышленности. По остальным секторам экономики в целом ситуация остается на прежнем уровне.</w:t>
      </w:r>
    </w:p>
    <w:p w14:paraId="0481AD8F" w14:textId="77777777" w:rsidR="001B7930" w:rsidRPr="001B7930" w:rsidRDefault="001B7930" w:rsidP="001B7930">
      <w:pPr>
        <w:shd w:val="clear" w:color="auto" w:fill="FFFFFF"/>
        <w:rPr>
          <w:rFonts w:eastAsia="Times New Roman"/>
          <w:b/>
          <w:bCs/>
          <w:lang w:val="ru-RU" w:eastAsia="ru-RU"/>
        </w:rPr>
      </w:pPr>
    </w:p>
    <w:p w14:paraId="7DEBEE22" w14:textId="77777777" w:rsidR="001B7930" w:rsidRPr="001B7930" w:rsidRDefault="001B7930" w:rsidP="001B7930">
      <w:pPr>
        <w:shd w:val="clear" w:color="auto" w:fill="FFFFFF"/>
        <w:rPr>
          <w:rFonts w:eastAsia="Times New Roman"/>
          <w:b/>
          <w:bCs/>
          <w:lang w:val="ru-RU" w:eastAsia="ru-RU"/>
        </w:rPr>
      </w:pPr>
      <w:r w:rsidRPr="001B7930">
        <w:rPr>
          <w:rFonts w:eastAsia="Times New Roman"/>
          <w:b/>
          <w:bCs/>
          <w:lang w:val="ru-RU" w:eastAsia="ru-RU"/>
        </w:rPr>
        <w:lastRenderedPageBreak/>
        <w:t>Рисунок 2. Динамика структуры производства по основным секторам, в %</w:t>
      </w:r>
      <w:r w:rsidRPr="001B7930">
        <w:rPr>
          <w:noProof/>
          <w:lang w:eastAsia="ru-RU"/>
        </w:rPr>
        <w:drawing>
          <wp:inline distT="0" distB="0" distL="0" distR="0" wp14:anchorId="437FBB17" wp14:editId="16392E89">
            <wp:extent cx="6829425" cy="31813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B8E7A" w14:textId="77777777" w:rsidR="001B7930" w:rsidRPr="001B7930" w:rsidRDefault="001B7930" w:rsidP="001B7930">
      <w:pPr>
        <w:ind w:firstLine="709"/>
        <w:jc w:val="both"/>
        <w:rPr>
          <w:rFonts w:eastAsia="Times New Roman"/>
          <w:i/>
          <w:iCs/>
          <w:lang w:val="ru-RU" w:eastAsia="ru-RU"/>
        </w:rPr>
      </w:pPr>
      <w:r w:rsidRPr="001B7930">
        <w:rPr>
          <w:rFonts w:eastAsia="Times New Roman"/>
          <w:i/>
          <w:iCs/>
          <w:lang w:val="ru-RU" w:eastAsia="ru-RU"/>
        </w:rPr>
        <w:t>Источник: данные Управления Государственной статистики Республики Южная Осетия</w:t>
      </w:r>
    </w:p>
    <w:p w14:paraId="3F35CF8A" w14:textId="77777777" w:rsidR="001B7930" w:rsidRPr="001B7930" w:rsidRDefault="001B7930" w:rsidP="001B7930">
      <w:pPr>
        <w:shd w:val="clear" w:color="auto" w:fill="FFFFFF"/>
        <w:ind w:firstLine="709"/>
        <w:jc w:val="both"/>
        <w:rPr>
          <w:rFonts w:eastAsia="Times New Roman"/>
          <w:lang w:val="ru-RU" w:eastAsia="ru-RU"/>
        </w:rPr>
      </w:pPr>
    </w:p>
    <w:p w14:paraId="0E67A638"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Размер прибыли по промышленным предприятиям составил в 2018 году 36925,5 тыс. руб.</w:t>
      </w:r>
    </w:p>
    <w:p w14:paraId="396077F4" w14:textId="77777777" w:rsidR="001B7930" w:rsidRPr="001B7930" w:rsidRDefault="001B7930" w:rsidP="001B7930">
      <w:pPr>
        <w:shd w:val="clear" w:color="auto" w:fill="FFFFFF"/>
        <w:jc w:val="both"/>
        <w:rPr>
          <w:rFonts w:eastAsia="Times New Roman"/>
          <w:b/>
          <w:bCs/>
          <w:lang w:val="ru-RU" w:eastAsia="ru-RU"/>
        </w:rPr>
      </w:pPr>
    </w:p>
    <w:p w14:paraId="44E69BAA" w14:textId="77777777" w:rsidR="001B7930" w:rsidRPr="001B7930" w:rsidRDefault="001B7930" w:rsidP="001B7930">
      <w:pPr>
        <w:shd w:val="clear" w:color="auto" w:fill="FFFFFF"/>
        <w:jc w:val="both"/>
        <w:rPr>
          <w:rFonts w:eastAsia="Times New Roman"/>
          <w:lang w:val="ru-RU" w:eastAsia="ru-RU"/>
        </w:rPr>
      </w:pPr>
      <w:r w:rsidRPr="001B7930">
        <w:rPr>
          <w:rFonts w:eastAsia="Times New Roman"/>
          <w:b/>
          <w:bCs/>
          <w:lang w:val="ru-RU" w:eastAsia="ru-RU"/>
        </w:rPr>
        <w:t>Рисунок 3. Динамика прибыли (убытка) по промышленным предприятиям, тыс. руб.</w:t>
      </w:r>
    </w:p>
    <w:p w14:paraId="5DEEA24C" w14:textId="77777777" w:rsidR="001B7930" w:rsidRPr="001B7930" w:rsidRDefault="001B7930" w:rsidP="001B7930">
      <w:pPr>
        <w:jc w:val="both"/>
        <w:rPr>
          <w:rFonts w:eastAsia="Times New Roman"/>
          <w:i/>
          <w:iCs/>
          <w:lang w:val="ru-RU" w:eastAsia="ru-RU"/>
        </w:rPr>
      </w:pPr>
      <w:r w:rsidRPr="001B7930">
        <w:rPr>
          <w:noProof/>
          <w:lang w:eastAsia="ru-RU"/>
        </w:rPr>
        <w:drawing>
          <wp:inline distT="0" distB="0" distL="0" distR="0" wp14:anchorId="2ABAF4B2" wp14:editId="614A099C">
            <wp:extent cx="6152515" cy="3011170"/>
            <wp:effectExtent l="0" t="0" r="1968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D519C6" w14:textId="77777777" w:rsidR="001B7930" w:rsidRPr="001B7930" w:rsidRDefault="001B7930" w:rsidP="001B7930">
      <w:pPr>
        <w:ind w:firstLine="709"/>
        <w:jc w:val="both"/>
        <w:rPr>
          <w:rFonts w:eastAsia="Times New Roman"/>
          <w:i/>
          <w:iCs/>
          <w:lang w:val="ru-RU" w:eastAsia="ru-RU"/>
        </w:rPr>
      </w:pPr>
      <w:r w:rsidRPr="001B7930">
        <w:rPr>
          <w:rFonts w:eastAsia="Times New Roman"/>
          <w:i/>
          <w:iCs/>
          <w:lang w:val="ru-RU" w:eastAsia="ru-RU"/>
        </w:rPr>
        <w:t>Источник: данные Управления Государственной статистики Республики Южная Осетия</w:t>
      </w:r>
    </w:p>
    <w:p w14:paraId="584A8470" w14:textId="77777777" w:rsidR="001B7930" w:rsidRPr="001B7930" w:rsidRDefault="001B7930" w:rsidP="001B7930">
      <w:pPr>
        <w:ind w:firstLine="709"/>
        <w:jc w:val="both"/>
        <w:rPr>
          <w:rFonts w:eastAsia="Times New Roman"/>
          <w:i/>
          <w:iCs/>
          <w:lang w:val="ru-RU" w:eastAsia="ru-RU"/>
        </w:rPr>
      </w:pPr>
    </w:p>
    <w:p w14:paraId="3DC7AFC7" w14:textId="77777777" w:rsidR="001B7930" w:rsidRPr="001B7930" w:rsidRDefault="001B7930" w:rsidP="001B7930">
      <w:pPr>
        <w:ind w:firstLine="709"/>
        <w:jc w:val="both"/>
        <w:rPr>
          <w:rFonts w:eastAsia="Times New Roman"/>
          <w:i/>
          <w:iCs/>
          <w:lang w:val="ru-RU" w:eastAsia="ru-RU"/>
        </w:rPr>
      </w:pPr>
    </w:p>
    <w:p w14:paraId="30AF3F22" w14:textId="77777777" w:rsidR="001B7930" w:rsidRPr="001B7930" w:rsidRDefault="001B7930" w:rsidP="001B7930">
      <w:pPr>
        <w:ind w:firstLine="709"/>
        <w:jc w:val="both"/>
        <w:rPr>
          <w:rFonts w:eastAsia="Times New Roman"/>
          <w:i/>
          <w:iCs/>
          <w:lang w:val="ru-RU" w:eastAsia="ru-RU"/>
        </w:rPr>
      </w:pPr>
    </w:p>
    <w:p w14:paraId="4E15CD06" w14:textId="77777777" w:rsidR="001B7930" w:rsidRPr="001B7930" w:rsidRDefault="001B7930" w:rsidP="001B7930">
      <w:pPr>
        <w:ind w:firstLine="709"/>
        <w:jc w:val="both"/>
        <w:rPr>
          <w:rFonts w:eastAsia="Times New Roman"/>
          <w:i/>
          <w:iCs/>
          <w:lang w:val="ru-RU" w:eastAsia="ru-RU"/>
        </w:rPr>
      </w:pPr>
    </w:p>
    <w:p w14:paraId="35673892" w14:textId="77777777" w:rsidR="001B7930" w:rsidRPr="001B7930" w:rsidRDefault="001B7930" w:rsidP="001B7930">
      <w:pPr>
        <w:ind w:firstLine="709"/>
        <w:jc w:val="both"/>
        <w:rPr>
          <w:rFonts w:eastAsia="Times New Roman"/>
          <w:i/>
          <w:iCs/>
          <w:lang w:val="ru-RU" w:eastAsia="ru-RU"/>
        </w:rPr>
      </w:pPr>
    </w:p>
    <w:p w14:paraId="53F20743" w14:textId="77777777" w:rsidR="001B7930" w:rsidRPr="001B7930" w:rsidRDefault="001B7930" w:rsidP="001B7930">
      <w:pPr>
        <w:ind w:firstLine="709"/>
        <w:jc w:val="both"/>
        <w:rPr>
          <w:rFonts w:eastAsia="Times New Roman"/>
          <w:i/>
          <w:iCs/>
          <w:lang w:val="ru-RU" w:eastAsia="ru-RU"/>
        </w:rPr>
      </w:pPr>
    </w:p>
    <w:p w14:paraId="070D8776" w14:textId="77777777" w:rsidR="001B7930" w:rsidRPr="001B7930" w:rsidRDefault="001B7930" w:rsidP="001B7930">
      <w:pPr>
        <w:ind w:firstLine="709"/>
        <w:jc w:val="both"/>
        <w:rPr>
          <w:rFonts w:eastAsia="Times New Roman"/>
          <w:i/>
          <w:iCs/>
          <w:lang w:val="ru-RU" w:eastAsia="ru-RU"/>
        </w:rPr>
      </w:pPr>
    </w:p>
    <w:p w14:paraId="2D125F7C" w14:textId="77777777" w:rsidR="001B7930" w:rsidRPr="001B7930" w:rsidRDefault="001B7930" w:rsidP="001B7930">
      <w:pPr>
        <w:ind w:firstLine="709"/>
        <w:jc w:val="both"/>
        <w:rPr>
          <w:rFonts w:eastAsia="Times New Roman"/>
          <w:i/>
          <w:iCs/>
          <w:lang w:val="ru-RU" w:eastAsia="ru-RU"/>
        </w:rPr>
      </w:pPr>
    </w:p>
    <w:p w14:paraId="34E5D291" w14:textId="77777777" w:rsidR="001B7930" w:rsidRPr="001B7930" w:rsidRDefault="001B7930" w:rsidP="001B7930">
      <w:pPr>
        <w:ind w:firstLine="709"/>
        <w:jc w:val="both"/>
        <w:rPr>
          <w:rFonts w:eastAsia="Times New Roman"/>
          <w:i/>
          <w:iCs/>
          <w:lang w:val="ru-RU" w:eastAsia="ru-RU"/>
        </w:rPr>
      </w:pPr>
    </w:p>
    <w:p w14:paraId="6FCBD931" w14:textId="77777777" w:rsidR="001B7930" w:rsidRPr="001B7930" w:rsidRDefault="001B7930" w:rsidP="001B7930">
      <w:pPr>
        <w:ind w:firstLine="709"/>
        <w:jc w:val="both"/>
        <w:rPr>
          <w:rFonts w:eastAsia="Times New Roman"/>
          <w:i/>
          <w:iCs/>
          <w:lang w:val="ru-RU" w:eastAsia="ru-RU"/>
        </w:rPr>
      </w:pPr>
    </w:p>
    <w:p w14:paraId="7A5828C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Численность работающих по промышленности в 2018г. составила 1629 человек.</w:t>
      </w:r>
    </w:p>
    <w:p w14:paraId="2322585B" w14:textId="77777777" w:rsidR="001B7930" w:rsidRPr="001B7930" w:rsidRDefault="001B7930" w:rsidP="001B7930">
      <w:pPr>
        <w:shd w:val="clear" w:color="auto" w:fill="FFFFFF"/>
        <w:jc w:val="both"/>
        <w:rPr>
          <w:rFonts w:eastAsia="Times New Roman"/>
          <w:b/>
          <w:bCs/>
          <w:lang w:val="ru-RU" w:eastAsia="ru-RU"/>
        </w:rPr>
      </w:pPr>
    </w:p>
    <w:p w14:paraId="77A455B9" w14:textId="77777777" w:rsidR="001B7930" w:rsidRPr="001B7930" w:rsidRDefault="001B7930" w:rsidP="001B7930">
      <w:pPr>
        <w:shd w:val="clear" w:color="auto" w:fill="FFFFFF"/>
        <w:jc w:val="both"/>
        <w:rPr>
          <w:rFonts w:eastAsia="Times New Roman"/>
          <w:b/>
          <w:bCs/>
          <w:lang w:val="ru-RU" w:eastAsia="ru-RU"/>
        </w:rPr>
      </w:pPr>
      <w:r w:rsidRPr="001B7930">
        <w:rPr>
          <w:rFonts w:eastAsia="Times New Roman"/>
          <w:b/>
          <w:bCs/>
          <w:lang w:val="ru-RU" w:eastAsia="ru-RU"/>
        </w:rPr>
        <w:t>Рисунок 4. Численность работающих по промышленности, чел.</w:t>
      </w:r>
    </w:p>
    <w:p w14:paraId="7679A306" w14:textId="77777777" w:rsidR="001B7930" w:rsidRPr="001B7930" w:rsidRDefault="001B7930" w:rsidP="001B7930">
      <w:pPr>
        <w:shd w:val="clear" w:color="auto" w:fill="FFFFFF"/>
        <w:jc w:val="both"/>
        <w:rPr>
          <w:rFonts w:eastAsia="Times New Roman"/>
          <w:b/>
          <w:bCs/>
          <w:lang w:val="ru-RU" w:eastAsia="ru-RU"/>
        </w:rPr>
      </w:pPr>
      <w:r w:rsidRPr="001B7930">
        <w:rPr>
          <w:noProof/>
          <w:lang w:eastAsia="ru-RU"/>
        </w:rPr>
        <w:drawing>
          <wp:inline distT="0" distB="0" distL="0" distR="0" wp14:anchorId="705F814E" wp14:editId="1AF09329">
            <wp:extent cx="626745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701118" w14:textId="77777777" w:rsidR="001B7930" w:rsidRPr="001B7930" w:rsidRDefault="001B7930" w:rsidP="001B7930">
      <w:pPr>
        <w:ind w:firstLine="709"/>
        <w:jc w:val="both"/>
        <w:rPr>
          <w:rFonts w:eastAsia="Times New Roman"/>
          <w:i/>
          <w:iCs/>
          <w:lang w:val="ru-RU" w:eastAsia="ru-RU"/>
        </w:rPr>
      </w:pPr>
      <w:r w:rsidRPr="001B7930">
        <w:rPr>
          <w:rFonts w:eastAsia="Times New Roman"/>
          <w:i/>
          <w:iCs/>
          <w:lang w:val="ru-RU" w:eastAsia="ru-RU"/>
        </w:rPr>
        <w:t>Источник: данные Управления Государственной статистики Республики Южная Осетия</w:t>
      </w:r>
    </w:p>
    <w:p w14:paraId="6D4C9F8E" w14:textId="77777777" w:rsidR="001B7930" w:rsidRPr="001B7930" w:rsidRDefault="001B7930" w:rsidP="001B7930">
      <w:pPr>
        <w:shd w:val="clear" w:color="auto" w:fill="FFFFFF"/>
        <w:ind w:firstLine="709"/>
        <w:jc w:val="both"/>
        <w:rPr>
          <w:rFonts w:eastAsia="Times New Roman"/>
          <w:lang w:val="ru-RU" w:eastAsia="ru-RU"/>
        </w:rPr>
      </w:pPr>
    </w:p>
    <w:p w14:paraId="2F92029F"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Среднемесячная заработная плата по государственным промышленным предприятиям, к концу 2018 года 21227,0 рублей.</w:t>
      </w:r>
    </w:p>
    <w:p w14:paraId="0F7B674E" w14:textId="77777777" w:rsidR="001B7930" w:rsidRPr="001B7930" w:rsidRDefault="001B7930" w:rsidP="001B7930">
      <w:pPr>
        <w:shd w:val="clear" w:color="auto" w:fill="FFFFFF"/>
        <w:jc w:val="both"/>
        <w:rPr>
          <w:rFonts w:eastAsia="Times New Roman"/>
          <w:b/>
          <w:bCs/>
          <w:lang w:val="ru-RU" w:eastAsia="ru-RU"/>
        </w:rPr>
      </w:pPr>
      <w:r w:rsidRPr="001B7930">
        <w:rPr>
          <w:rFonts w:eastAsia="Times New Roman"/>
          <w:b/>
          <w:bCs/>
          <w:lang w:val="ru-RU" w:eastAsia="ru-RU"/>
        </w:rPr>
        <w:t>Рисунок 5. Динамика заработной платы по промышленным предприятиям, руб.</w:t>
      </w:r>
    </w:p>
    <w:p w14:paraId="0C36D123" w14:textId="77777777" w:rsidR="001B7930" w:rsidRPr="001B7930" w:rsidRDefault="001B7930" w:rsidP="001B7930">
      <w:pPr>
        <w:shd w:val="clear" w:color="auto" w:fill="FFFFFF"/>
        <w:jc w:val="both"/>
        <w:rPr>
          <w:rFonts w:eastAsia="Times New Roman"/>
          <w:b/>
          <w:bCs/>
          <w:lang w:val="ru-RU" w:eastAsia="ru-RU"/>
        </w:rPr>
      </w:pPr>
      <w:r w:rsidRPr="001B7930">
        <w:rPr>
          <w:noProof/>
          <w:lang w:eastAsia="ru-RU"/>
        </w:rPr>
        <w:drawing>
          <wp:inline distT="0" distB="0" distL="0" distR="0" wp14:anchorId="1A4A4F42" wp14:editId="2FCF55C5">
            <wp:extent cx="6343650" cy="290512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01EF3A" w14:textId="77777777" w:rsidR="001B7930" w:rsidRPr="001B7930" w:rsidRDefault="001B7930" w:rsidP="001B7930">
      <w:pPr>
        <w:ind w:firstLine="709"/>
        <w:jc w:val="both"/>
        <w:rPr>
          <w:rFonts w:eastAsia="Times New Roman"/>
          <w:i/>
          <w:iCs/>
          <w:lang w:val="ru-RU" w:eastAsia="ru-RU"/>
        </w:rPr>
      </w:pPr>
      <w:r w:rsidRPr="001B7930">
        <w:rPr>
          <w:rFonts w:eastAsia="Times New Roman"/>
          <w:i/>
          <w:iCs/>
          <w:lang w:val="ru-RU" w:eastAsia="ru-RU"/>
        </w:rPr>
        <w:t>Источник: данные Управления Государственной статистики Республики Южная Осетия</w:t>
      </w:r>
    </w:p>
    <w:p w14:paraId="1B4350CD" w14:textId="77777777" w:rsidR="001B7930" w:rsidRPr="001B7930" w:rsidRDefault="001B7930" w:rsidP="001B7930">
      <w:pPr>
        <w:ind w:firstLine="709"/>
        <w:rPr>
          <w:lang w:val="ru-RU"/>
        </w:rPr>
      </w:pPr>
    </w:p>
    <w:p w14:paraId="007F7BF4"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Несколько государственных предприятий получают основной доход от сдачи помещений в аренду (Цхинвальский Лесокомбинат, Цхинвальский Консервный завод), другие полностью закрыты (Предприятие «Югостальк», Квайсинское Рудоуправление и др.).</w:t>
      </w:r>
    </w:p>
    <w:p w14:paraId="35C2EAF3"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По оценкам, изложенным в Государственной Программе «Развитие промышленных предприятий, подведомственных Комитету промышленности, транспорта и энергетики РЮО» на 2013-2017 гг., военные действия нанесли предприятиям республики трудновосполнимый урон. Свыше 70% производственных мощностей предприятий пришли в негодность, работа промышленных предприятий частично или полностью парализована.</w:t>
      </w:r>
    </w:p>
    <w:p w14:paraId="11BC45AC"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lastRenderedPageBreak/>
        <w:t>Уровень загрузки по некоторым крупным предприятиям является крайне низким.</w:t>
      </w:r>
    </w:p>
    <w:p w14:paraId="7EC98ACF"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Правительством Республики Южная Осетия предпринимаются шаги по выходу промышленности из кризисного положения, в частности, была разработана Государственная отраслевая Программа «Развитие промышленных предприятий, подведомственных Комитету промышленности, транспорта и энергетики РЮО» на 2013-2017 гг.</w:t>
      </w:r>
    </w:p>
    <w:p w14:paraId="14DF114D"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Результатом работы по привлечению прямых инвестиций в республику стало создание в 2013г. предприятия «БТК-4», филиала ОАО «БТК Групп», на базе Цхинвальской швейной фабрики, которая простаивала более 20 лет. На 2018 год в отраслевой структуре промышленного производства на легкую промышленность приходится76,6% в общем объеме промышленной продукции.</w:t>
      </w:r>
    </w:p>
    <w:p w14:paraId="4CA7723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В целях развития промышленности республики в рамках Инвестиционной программы были реализованы следующие мероприятия:</w:t>
      </w:r>
    </w:p>
    <w:p w14:paraId="4ED68200"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 финансирование государственной программы «Развитие промышленности» на 2012-2013 годы. В программу вошли три промышленных предприятия (ГУП «Электровибромашина», ГУП «Эмальпровод» и ГУП «Багиатский наливочный завод»);</w:t>
      </w:r>
    </w:p>
    <w:p w14:paraId="16460CCC"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 xml:space="preserve">- в 2012 г. был построен ГУП "Завод строительных материалов", специализирующийся на производстве плитки, бордюрного камня и пр. В 2017 году предприятие выпустило продукции </w:t>
      </w:r>
      <w:proofErr w:type="gramStart"/>
      <w:r w:rsidRPr="001B7930">
        <w:rPr>
          <w:rFonts w:eastAsia="Times New Roman"/>
          <w:lang w:val="ru-RU" w:eastAsia="ru-RU"/>
        </w:rPr>
        <w:t>на  18</w:t>
      </w:r>
      <w:proofErr w:type="gramEnd"/>
      <w:r w:rsidRPr="001B7930">
        <w:rPr>
          <w:rFonts w:eastAsia="Times New Roman"/>
          <w:lang w:val="ru-RU" w:eastAsia="ru-RU"/>
        </w:rPr>
        <w:t xml:space="preserve"> 577,8 тыс. руб.</w:t>
      </w:r>
    </w:p>
    <w:p w14:paraId="1865BCF0"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 в 2018 г. была введена в эксплуатацию хлебопекарня на базе ГУП "Юго-Осетинское предприятие хлебобулочных изделий».</w:t>
      </w:r>
    </w:p>
    <w:p w14:paraId="120DF9F7" w14:textId="77777777" w:rsidR="001B7930" w:rsidRPr="001B7930" w:rsidRDefault="001B7930" w:rsidP="001B7930">
      <w:pPr>
        <w:ind w:firstLine="709"/>
        <w:jc w:val="both"/>
        <w:rPr>
          <w:rFonts w:eastAsia="Times New Roman"/>
          <w:iCs/>
          <w:lang w:val="ru-RU" w:eastAsia="ru-RU"/>
        </w:rPr>
      </w:pPr>
      <w:r w:rsidRPr="001B7930">
        <w:rPr>
          <w:rFonts w:eastAsia="Times New Roman"/>
          <w:iCs/>
          <w:lang w:val="ru-RU" w:eastAsia="ru-RU"/>
        </w:rPr>
        <w:t xml:space="preserve">В связи с необходимостью расширения производственных площадей завода стройматериалов и погашения долгов завода «Эмальпровод» в 2017 году произошло объединение ГУП «Завод строительных материалов» и ГУП «ЦЗ Эмальпровод». </w:t>
      </w:r>
    </w:p>
    <w:p w14:paraId="3D3B23BD"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Оценка состояния минерально-сырьевой базы</w:t>
      </w:r>
    </w:p>
    <w:p w14:paraId="20D6ED8B"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Минерально-сырьевая база Республики Южная Осетия включает около 80 месторождений и проявлений горнотехнического (барит, глины огнеупорные, пьезооптическое сырье, тальк, серпентинит), нерудного металлургического (пески формовочные, кислотоупорные материалы) и минерально-строительного (гипс, карбонатные породы для производства строительной извести, облицовочные камни, кирпично-черепичное сырье, песчано-гравийные материалы, строительные бутовые и стеновые (пильные) камни, вулканический шлак) сырья.</w:t>
      </w:r>
    </w:p>
    <w:p w14:paraId="7063A5D7"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Исходя из наличия ранее действующих добывающих и перерабатывающих предприятий, эксплуатируемых и резервных месторождений, перспективных проявлений, имеющихся перспектив развития, наличия транспортной системы и людских ресурсов, в республике могут быть выделены два горно-промышленных района (ГПР) — Дзауский и Цхинвальский и один промышлен</w:t>
      </w:r>
      <w:r w:rsidRPr="001B7930">
        <w:rPr>
          <w:rFonts w:eastAsia="Times New Roman"/>
          <w:lang w:val="ru-RU" w:eastAsia="ru-RU"/>
        </w:rPr>
        <w:softHyphen/>
        <w:t>но-сырьевой узел (ПСУ) — Ленингорский.</w:t>
      </w:r>
    </w:p>
    <w:p w14:paraId="39DE19B9"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Дзауский ГПР (Дзауский административный район) объединяет месторождения и проявления бари</w:t>
      </w:r>
      <w:r w:rsidRPr="001B7930">
        <w:rPr>
          <w:rFonts w:eastAsia="Times New Roman"/>
          <w:lang w:val="ru-RU" w:eastAsia="ru-RU"/>
        </w:rPr>
        <w:softHyphen/>
        <w:t>та, известняков для строительной извести, облицовоч</w:t>
      </w:r>
      <w:r w:rsidRPr="001B7930">
        <w:rPr>
          <w:rFonts w:eastAsia="Times New Roman"/>
          <w:lang w:val="ru-RU" w:eastAsia="ru-RU"/>
        </w:rPr>
        <w:softHyphen/>
        <w:t>ных камней, песчано-гравийных материалов, гипса, кислотоупорных материалов, строительного камня. Ра</w:t>
      </w:r>
      <w:r w:rsidRPr="001B7930">
        <w:rPr>
          <w:rFonts w:eastAsia="Times New Roman"/>
          <w:lang w:val="ru-RU" w:eastAsia="ru-RU"/>
        </w:rPr>
        <w:softHyphen/>
        <w:t>нее в районе разрабатывались месторождения барита, известняков для производства строительной извести, подготовлены к освоению месторождения облицовоч</w:t>
      </w:r>
      <w:r w:rsidRPr="001B7930">
        <w:rPr>
          <w:rFonts w:eastAsia="Times New Roman"/>
          <w:lang w:val="ru-RU" w:eastAsia="ru-RU"/>
        </w:rPr>
        <w:softHyphen/>
        <w:t>ных камней, песчано-гравийных материалов. В районе располагается крупное месторождение свинца и цинка (Квайсинское) с утвержденными запасами кат. В+С1, С2, проявления свинца, цинка, меди, ртути, мышьяка, серного колчедана, по которым оценены и апробиро</w:t>
      </w:r>
      <w:r w:rsidRPr="001B7930">
        <w:rPr>
          <w:rFonts w:eastAsia="Times New Roman"/>
          <w:lang w:val="ru-RU" w:eastAsia="ru-RU"/>
        </w:rPr>
        <w:softHyphen/>
        <w:t>ваны прогнозные ресурсы кат. Р2 и Р3.</w:t>
      </w:r>
      <w:r w:rsidRPr="001B7930">
        <w:rPr>
          <w:rFonts w:eastAsia="Times New Roman"/>
          <w:vertAlign w:val="superscript"/>
          <w:lang w:eastAsia="ru-RU"/>
        </w:rPr>
        <w:footnoteReference w:id="1"/>
      </w:r>
    </w:p>
    <w:p w14:paraId="188DA859"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В пределах Цхинвальского ГПР (Цхинвальский и Знаурский административные районы) расположены источники сырья для производства облицовочных камней, гипса, строительных и пильных камней, формовочных песков, известняков для строительной извести, огнеупорных глин, кирпич</w:t>
      </w:r>
      <w:r w:rsidRPr="001B7930">
        <w:rPr>
          <w:rFonts w:eastAsia="Times New Roman"/>
          <w:lang w:val="ru-RU" w:eastAsia="ru-RU"/>
        </w:rPr>
        <w:softHyphen/>
        <w:t>но-черепичных глин, вулканических шлаков, песчано</w:t>
      </w:r>
      <w:r w:rsidRPr="001B7930">
        <w:rPr>
          <w:rFonts w:eastAsia="Times New Roman"/>
          <w:lang w:val="ru-RU" w:eastAsia="ru-RU"/>
        </w:rPr>
        <w:softHyphen/>
        <w:t>гравийных материалов, талька, серпентинита, жильно</w:t>
      </w:r>
      <w:r w:rsidRPr="001B7930">
        <w:rPr>
          <w:rFonts w:eastAsia="Times New Roman"/>
          <w:lang w:val="ru-RU" w:eastAsia="ru-RU"/>
        </w:rPr>
        <w:softHyphen/>
        <w:t>го кварца. Во времена бывшего СССР в районе разра</w:t>
      </w:r>
      <w:r w:rsidRPr="001B7930">
        <w:rPr>
          <w:rFonts w:eastAsia="Times New Roman"/>
          <w:lang w:val="ru-RU" w:eastAsia="ru-RU"/>
        </w:rPr>
        <w:softHyphen/>
        <w:t>батывались месторождения вулканического шлака, облицовочных камней, талька, песчано-гравийных ма</w:t>
      </w:r>
      <w:r w:rsidRPr="001B7930">
        <w:rPr>
          <w:rFonts w:eastAsia="Times New Roman"/>
          <w:lang w:val="ru-RU" w:eastAsia="ru-RU"/>
        </w:rPr>
        <w:softHyphen/>
      </w:r>
      <w:r w:rsidRPr="001B7930">
        <w:rPr>
          <w:rFonts w:eastAsia="Times New Roman"/>
          <w:lang w:val="ru-RU" w:eastAsia="ru-RU"/>
        </w:rPr>
        <w:lastRenderedPageBreak/>
        <w:t>териалов. Из числа металлических полезных ископае</w:t>
      </w:r>
      <w:r w:rsidRPr="001B7930">
        <w:rPr>
          <w:rFonts w:eastAsia="Times New Roman"/>
          <w:lang w:val="ru-RU" w:eastAsia="ru-RU"/>
        </w:rPr>
        <w:softHyphen/>
        <w:t>мых в районе выявлены проявления свинца, цинка, меди, никеля, мышьяка.</w:t>
      </w:r>
    </w:p>
    <w:p w14:paraId="0D802584"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Ленингорский ПСУ (Ленингорский административ</w:t>
      </w:r>
      <w:r w:rsidRPr="001B7930">
        <w:rPr>
          <w:rFonts w:eastAsia="Times New Roman"/>
          <w:lang w:val="ru-RU" w:eastAsia="ru-RU"/>
        </w:rPr>
        <w:softHyphen/>
        <w:t>ный район) включает объекты карбонатных пород для производства строительной извести, облицовочных ма</w:t>
      </w:r>
      <w:r w:rsidRPr="001B7930">
        <w:rPr>
          <w:rFonts w:eastAsia="Times New Roman"/>
          <w:lang w:val="ru-RU" w:eastAsia="ru-RU"/>
        </w:rPr>
        <w:softHyphen/>
        <w:t>териалов, песчано-гравийных материалов, строитель</w:t>
      </w:r>
      <w:r w:rsidRPr="001B7930">
        <w:rPr>
          <w:rFonts w:eastAsia="Times New Roman"/>
          <w:lang w:val="ru-RU" w:eastAsia="ru-RU"/>
        </w:rPr>
        <w:softHyphen/>
        <w:t>ных камней. В районе в небольших объемах проводи</w:t>
      </w:r>
      <w:r w:rsidRPr="001B7930">
        <w:rPr>
          <w:rFonts w:eastAsia="Times New Roman"/>
          <w:lang w:val="ru-RU" w:eastAsia="ru-RU"/>
        </w:rPr>
        <w:softHyphen/>
        <w:t>лась добыча песчано-гравийных материалов.</w:t>
      </w:r>
    </w:p>
    <w:p w14:paraId="082C01DD"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В советское время только небольшая часть разведанных месторождений разрабатывалась или была подготовлена к освоению.</w:t>
      </w:r>
    </w:p>
    <w:p w14:paraId="1B5024A6"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Горнодобывающую промышленность республики в советское время представляли предприятия по добыче свинца и цинка (Квайсинское рудоуправление), талька (Цнелисское тальковое предприятие), вулканических шлаков и туфов (Ередвское карьерное управле</w:t>
      </w:r>
      <w:r w:rsidRPr="001B7930">
        <w:rPr>
          <w:rFonts w:eastAsia="Times New Roman"/>
          <w:lang w:val="ru-RU" w:eastAsia="ru-RU"/>
        </w:rPr>
        <w:softHyphen/>
        <w:t>ние Цхинвальского РПК), известняков для производства строительной извести (Дзауский РПК), строительных материалов (сеть малых предприятий).</w:t>
      </w:r>
    </w:p>
    <w:p w14:paraId="6C9AB1F8"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В настоящее время в Южной Осетии отсутствует надежная промышленно-экономическая база, поэтому освоение полезных ископаемых, в том числе нерудных, является одним из основных факторов, способствую</w:t>
      </w:r>
      <w:r w:rsidRPr="001B7930">
        <w:rPr>
          <w:rFonts w:eastAsia="Times New Roman"/>
          <w:lang w:val="ru-RU" w:eastAsia="ru-RU"/>
        </w:rPr>
        <w:softHyphen/>
        <w:t>щих восстановлению экономики республики.</w:t>
      </w:r>
    </w:p>
    <w:p w14:paraId="05AA63B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 xml:space="preserve">Значительная часть территорий, на которых расположены полезные ископаемые Республики Южная Осетия, остается изученной в степени, недостаточной для их промышленного освоения. </w:t>
      </w:r>
    </w:p>
    <w:p w14:paraId="74C1322F"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Для полноценного развития отрасли необходимо восстановление метеорологической службы с целью мониторинга окружающей среды, климата, водных объектов, воздуха.</w:t>
      </w:r>
    </w:p>
    <w:p w14:paraId="32AF1DD3"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Негативным фактором, влияющим на развитие отрасли, является отсутствие собственной геохимической лаборатории для определения параметров грунтов, пород, вод и др. После развала СССР, с 1989 года, Республика была исключена из параметризации в СНиП, СП, ГОСТ и других нормативных документов, отсутствие данных по которым препятствует полноценному функционированию различных секторов экономики.</w:t>
      </w:r>
    </w:p>
    <w:p w14:paraId="0317FF19"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Также, для целей обслуживания геологоразведочных работ актуальной задачей является создание собственной полноценной геологической лаборатории и оснащение его геологоразведочным оборудованием.</w:t>
      </w:r>
    </w:p>
    <w:p w14:paraId="4AA21495"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Еще одним негативным фактором, влияющим на развитие отрасли, является низкий уровень переработки полезных ископаемых, отсутствие развитой инфраструктуры в местах их добычи.</w:t>
      </w:r>
    </w:p>
    <w:p w14:paraId="46FC824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Негативное влияние оказывает так же отсутствие комплексной политики в этой области, недостаточное оснащение служб, связанных со сбором, обработкой, анализом и хранением данных.</w:t>
      </w:r>
    </w:p>
    <w:p w14:paraId="601FC393"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Факторы, влияющие на отраслевое развитие</w:t>
      </w:r>
    </w:p>
    <w:p w14:paraId="3D9EC50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Основными факторами, способствующими неблагоприятной ситуации в сфере промышленности и добычи полезных ископаемых Республики Южная Осетия являются:</w:t>
      </w:r>
    </w:p>
    <w:p w14:paraId="0EFA7E15" w14:textId="77777777" w:rsidR="001B7930" w:rsidRPr="001B7930" w:rsidRDefault="001B7930" w:rsidP="001B7930">
      <w:pPr>
        <w:numPr>
          <w:ilvl w:val="0"/>
          <w:numId w:val="8"/>
        </w:numPr>
        <w:tabs>
          <w:tab w:val="left" w:pos="993"/>
        </w:tabs>
        <w:ind w:left="0" w:firstLine="709"/>
        <w:jc w:val="both"/>
        <w:rPr>
          <w:rFonts w:eastAsia="Times New Roman"/>
          <w:lang w:val="ru-RU" w:eastAsia="en-US"/>
        </w:rPr>
      </w:pPr>
      <w:r w:rsidRPr="001B7930">
        <w:rPr>
          <w:rFonts w:eastAsia="Times New Roman"/>
          <w:lang w:val="ru-RU" w:eastAsia="en-US"/>
        </w:rPr>
        <w:t>Маркетинговые:</w:t>
      </w:r>
    </w:p>
    <w:p w14:paraId="3AC3B6DC" w14:textId="77777777" w:rsidR="001B7930" w:rsidRPr="001B7930" w:rsidRDefault="001B7930" w:rsidP="001B7930">
      <w:pPr>
        <w:tabs>
          <w:tab w:val="left" w:pos="567"/>
        </w:tabs>
        <w:ind w:firstLine="709"/>
        <w:jc w:val="both"/>
        <w:rPr>
          <w:lang w:val="ru-RU"/>
        </w:rPr>
      </w:pPr>
      <w:r w:rsidRPr="001B7930">
        <w:rPr>
          <w:lang w:val="ru-RU"/>
        </w:rPr>
        <w:t>– низкая конкурентоспособность производимой продукции;</w:t>
      </w:r>
    </w:p>
    <w:p w14:paraId="014AD77D" w14:textId="77777777" w:rsidR="001B7930" w:rsidRPr="001B7930" w:rsidRDefault="001B7930" w:rsidP="001B7930">
      <w:pPr>
        <w:tabs>
          <w:tab w:val="left" w:pos="567"/>
        </w:tabs>
        <w:ind w:firstLine="709"/>
        <w:jc w:val="both"/>
        <w:rPr>
          <w:lang w:val="ru-RU"/>
        </w:rPr>
      </w:pPr>
      <w:r w:rsidRPr="001B7930">
        <w:rPr>
          <w:lang w:val="ru-RU"/>
        </w:rPr>
        <w:t>– отсутствие крупных якорных клиентов зарубежом и длительных договоров на поставку продукции;</w:t>
      </w:r>
    </w:p>
    <w:p w14:paraId="2F39876A" w14:textId="77777777" w:rsidR="001B7930" w:rsidRPr="001B7930" w:rsidRDefault="001B7930" w:rsidP="001B7930">
      <w:pPr>
        <w:tabs>
          <w:tab w:val="left" w:pos="567"/>
        </w:tabs>
        <w:ind w:firstLine="709"/>
        <w:jc w:val="both"/>
        <w:rPr>
          <w:lang w:val="ru-RU"/>
        </w:rPr>
      </w:pPr>
      <w:r w:rsidRPr="001B7930">
        <w:rPr>
          <w:lang w:val="ru-RU"/>
        </w:rPr>
        <w:t>– низкий уровень диверсификации производства;</w:t>
      </w:r>
    </w:p>
    <w:p w14:paraId="4D0CBF68" w14:textId="77777777" w:rsidR="001B7930" w:rsidRPr="001B7930" w:rsidRDefault="001B7930" w:rsidP="001B7930">
      <w:pPr>
        <w:tabs>
          <w:tab w:val="left" w:pos="567"/>
        </w:tabs>
        <w:ind w:firstLine="709"/>
        <w:jc w:val="both"/>
        <w:rPr>
          <w:lang w:val="ru-RU"/>
        </w:rPr>
      </w:pPr>
      <w:r w:rsidRPr="001B7930">
        <w:rPr>
          <w:lang w:val="ru-RU"/>
        </w:rPr>
        <w:t xml:space="preserve">– значительный уровень иностранной продукции на отечественном рынке; </w:t>
      </w:r>
    </w:p>
    <w:p w14:paraId="7D17CC36" w14:textId="77777777" w:rsidR="001B7930" w:rsidRPr="001B7930" w:rsidRDefault="001B7930" w:rsidP="001B7930">
      <w:pPr>
        <w:tabs>
          <w:tab w:val="left" w:pos="851"/>
        </w:tabs>
        <w:ind w:firstLine="709"/>
        <w:jc w:val="both"/>
        <w:rPr>
          <w:lang w:val="ru-RU"/>
        </w:rPr>
      </w:pPr>
      <w:r w:rsidRPr="001B7930">
        <w:rPr>
          <w:lang w:val="ru-RU"/>
        </w:rPr>
        <w:t>– внутренний рынок РЮО обладает маленькой ёмкостью сбыта продукции;</w:t>
      </w:r>
    </w:p>
    <w:p w14:paraId="15022A75" w14:textId="77777777" w:rsidR="001B7930" w:rsidRPr="001B7930" w:rsidRDefault="001B7930" w:rsidP="001B7930">
      <w:pPr>
        <w:tabs>
          <w:tab w:val="left" w:pos="851"/>
        </w:tabs>
        <w:ind w:firstLine="709"/>
        <w:jc w:val="both"/>
        <w:rPr>
          <w:lang w:val="ru-RU"/>
        </w:rPr>
      </w:pPr>
      <w:r w:rsidRPr="001B7930">
        <w:rPr>
          <w:lang w:val="ru-RU"/>
        </w:rPr>
        <w:t>– для предприятий РЮО фактически закрыты внешние рынки продукции (в России – из-за высоких таможенных пошлин, по сопредельным государствам – из-за политических проблем, связанных с признанием Республики);</w:t>
      </w:r>
    </w:p>
    <w:p w14:paraId="0F238148" w14:textId="77777777" w:rsidR="001B7930" w:rsidRPr="001B7930" w:rsidRDefault="001B7930" w:rsidP="001B7930">
      <w:pPr>
        <w:tabs>
          <w:tab w:val="left" w:pos="567"/>
        </w:tabs>
        <w:ind w:firstLine="709"/>
        <w:jc w:val="both"/>
        <w:rPr>
          <w:lang w:val="ru-RU"/>
        </w:rPr>
      </w:pPr>
      <w:r w:rsidRPr="001B7930">
        <w:rPr>
          <w:lang w:val="ru-RU"/>
        </w:rPr>
        <w:t>– значительное транспортное плечо до рынков сбыта на территории России и сопредельных государств;</w:t>
      </w:r>
    </w:p>
    <w:p w14:paraId="6023522A" w14:textId="77777777" w:rsidR="001B7930" w:rsidRPr="001B7930" w:rsidRDefault="001B7930" w:rsidP="001B7930">
      <w:pPr>
        <w:tabs>
          <w:tab w:val="left" w:pos="567"/>
        </w:tabs>
        <w:ind w:firstLine="709"/>
        <w:jc w:val="both"/>
        <w:rPr>
          <w:lang w:val="ru-RU"/>
        </w:rPr>
      </w:pPr>
      <w:r w:rsidRPr="001B7930">
        <w:rPr>
          <w:lang w:val="ru-RU"/>
        </w:rPr>
        <w:t>– отсутствие железнодорожного сообщения и современных логистических комплексов.</w:t>
      </w:r>
    </w:p>
    <w:p w14:paraId="4613F923" w14:textId="77777777" w:rsidR="001B7930" w:rsidRPr="001B7930" w:rsidRDefault="001B7930" w:rsidP="001B7930">
      <w:pPr>
        <w:numPr>
          <w:ilvl w:val="0"/>
          <w:numId w:val="8"/>
        </w:numPr>
        <w:tabs>
          <w:tab w:val="left" w:pos="993"/>
        </w:tabs>
        <w:ind w:left="0" w:firstLine="709"/>
        <w:jc w:val="both"/>
        <w:rPr>
          <w:rFonts w:eastAsia="Times New Roman"/>
          <w:lang w:val="ru-RU" w:eastAsia="en-US"/>
        </w:rPr>
      </w:pPr>
      <w:r w:rsidRPr="001B7930">
        <w:rPr>
          <w:rFonts w:eastAsia="Times New Roman"/>
          <w:lang w:val="ru-RU" w:eastAsia="en-US"/>
        </w:rPr>
        <w:t xml:space="preserve">Финансово-экономические: </w:t>
      </w:r>
    </w:p>
    <w:p w14:paraId="0749926E" w14:textId="77777777" w:rsidR="001B7930" w:rsidRPr="001B7930" w:rsidRDefault="001B7930" w:rsidP="001B7930">
      <w:pPr>
        <w:tabs>
          <w:tab w:val="left" w:pos="567"/>
        </w:tabs>
        <w:ind w:firstLine="709"/>
        <w:jc w:val="both"/>
        <w:rPr>
          <w:lang w:val="ru-RU"/>
        </w:rPr>
      </w:pPr>
      <w:r w:rsidRPr="001B7930">
        <w:rPr>
          <w:lang w:val="ru-RU"/>
        </w:rPr>
        <w:t>– низкая рентабельность производства вследствие малой загруженности основных средств;</w:t>
      </w:r>
    </w:p>
    <w:p w14:paraId="2C8329DA" w14:textId="77777777" w:rsidR="001B7930" w:rsidRPr="001B7930" w:rsidRDefault="001B7930" w:rsidP="001B7930">
      <w:pPr>
        <w:tabs>
          <w:tab w:val="left" w:pos="567"/>
        </w:tabs>
        <w:ind w:firstLine="709"/>
        <w:jc w:val="both"/>
        <w:rPr>
          <w:lang w:val="ru-RU"/>
        </w:rPr>
      </w:pPr>
      <w:r w:rsidRPr="001B7930">
        <w:rPr>
          <w:lang w:val="ru-RU"/>
        </w:rPr>
        <w:t>– отсутствие масштабных инвестиций в новые проекты и инфраструктуру;</w:t>
      </w:r>
    </w:p>
    <w:p w14:paraId="3EE96A42" w14:textId="77777777" w:rsidR="001B7930" w:rsidRPr="001B7930" w:rsidRDefault="001B7930" w:rsidP="001B7930">
      <w:pPr>
        <w:tabs>
          <w:tab w:val="left" w:pos="567"/>
        </w:tabs>
        <w:ind w:firstLine="709"/>
        <w:jc w:val="both"/>
      </w:pPr>
      <w:r w:rsidRPr="001B7930">
        <w:rPr>
          <w:lang w:val="ru-RU"/>
        </w:rPr>
        <w:t xml:space="preserve">– </w:t>
      </w:r>
      <w:r w:rsidRPr="001B7930">
        <w:t>дефицит оборотных средств.</w:t>
      </w:r>
    </w:p>
    <w:p w14:paraId="1B9E4C8E" w14:textId="77777777" w:rsidR="001B7930" w:rsidRPr="001B7930" w:rsidRDefault="001B7930" w:rsidP="001B7930">
      <w:pPr>
        <w:numPr>
          <w:ilvl w:val="0"/>
          <w:numId w:val="8"/>
        </w:numPr>
        <w:tabs>
          <w:tab w:val="left" w:pos="993"/>
        </w:tabs>
        <w:ind w:left="0" w:firstLine="709"/>
        <w:jc w:val="both"/>
        <w:rPr>
          <w:rFonts w:eastAsia="Times New Roman"/>
          <w:lang w:val="ru-RU" w:eastAsia="en-US"/>
        </w:rPr>
      </w:pPr>
      <w:r w:rsidRPr="001B7930">
        <w:rPr>
          <w:rFonts w:eastAsia="Times New Roman"/>
          <w:lang w:val="ru-RU" w:eastAsia="en-US"/>
        </w:rPr>
        <w:lastRenderedPageBreak/>
        <w:t xml:space="preserve">Технологические: </w:t>
      </w:r>
    </w:p>
    <w:p w14:paraId="22EBB09D" w14:textId="77777777" w:rsidR="001B7930" w:rsidRPr="001B7930" w:rsidRDefault="001B7930" w:rsidP="001B7930">
      <w:pPr>
        <w:tabs>
          <w:tab w:val="left" w:pos="567"/>
        </w:tabs>
        <w:ind w:firstLine="709"/>
        <w:jc w:val="both"/>
      </w:pPr>
      <w:r w:rsidRPr="001B7930">
        <w:rPr>
          <w:lang w:val="ru-RU"/>
        </w:rPr>
        <w:t xml:space="preserve">– </w:t>
      </w:r>
      <w:r w:rsidRPr="001B7930">
        <w:t>высокий износ основных средств;</w:t>
      </w:r>
    </w:p>
    <w:p w14:paraId="46E34662" w14:textId="77777777" w:rsidR="001B7930" w:rsidRPr="001B7930" w:rsidRDefault="001B7930" w:rsidP="001B7930">
      <w:pPr>
        <w:tabs>
          <w:tab w:val="left" w:pos="567"/>
        </w:tabs>
        <w:ind w:firstLine="709"/>
        <w:jc w:val="both"/>
        <w:rPr>
          <w:lang w:val="ru-RU"/>
        </w:rPr>
      </w:pPr>
      <w:r w:rsidRPr="001B7930">
        <w:rPr>
          <w:lang w:val="ru-RU"/>
        </w:rPr>
        <w:t xml:space="preserve">– </w:t>
      </w:r>
      <w:r w:rsidRPr="001B7930">
        <w:t>низкий процент современного оборудования</w:t>
      </w:r>
      <w:r w:rsidRPr="001B7930">
        <w:rPr>
          <w:lang w:val="ru-RU"/>
        </w:rPr>
        <w:t>;</w:t>
      </w:r>
    </w:p>
    <w:p w14:paraId="18100528" w14:textId="77777777" w:rsidR="001B7930" w:rsidRPr="001B7930" w:rsidRDefault="001B7930" w:rsidP="001B7930">
      <w:pPr>
        <w:tabs>
          <w:tab w:val="left" w:pos="567"/>
        </w:tabs>
        <w:ind w:firstLine="709"/>
        <w:jc w:val="both"/>
        <w:rPr>
          <w:lang w:val="ru-RU"/>
        </w:rPr>
      </w:pPr>
      <w:r w:rsidRPr="001B7930">
        <w:rPr>
          <w:lang w:val="ru-RU"/>
        </w:rPr>
        <w:t>– недостаточная информированность о запасах ресурсов и их состоянии по причине осуществления в небольших масштабах работ, связанных с геологоразведкой;</w:t>
      </w:r>
    </w:p>
    <w:p w14:paraId="39A2840F" w14:textId="77777777" w:rsidR="001B7930" w:rsidRPr="001B7930" w:rsidRDefault="001B7930" w:rsidP="001B7930">
      <w:pPr>
        <w:tabs>
          <w:tab w:val="left" w:pos="567"/>
        </w:tabs>
        <w:ind w:firstLine="709"/>
        <w:jc w:val="both"/>
        <w:rPr>
          <w:lang w:val="ru-RU"/>
        </w:rPr>
      </w:pPr>
      <w:r w:rsidRPr="001B7930">
        <w:rPr>
          <w:lang w:val="ru-RU"/>
        </w:rPr>
        <w:t>– наличие инфраструктурных ограничений освоения природно-ресурсной базы, прежде всего в энергетической и транспортной сферах;</w:t>
      </w:r>
    </w:p>
    <w:p w14:paraId="2AB0F397" w14:textId="77777777" w:rsidR="001B7930" w:rsidRPr="001B7930" w:rsidRDefault="001B7930" w:rsidP="001B7930">
      <w:pPr>
        <w:tabs>
          <w:tab w:val="left" w:pos="567"/>
        </w:tabs>
        <w:ind w:firstLine="709"/>
        <w:jc w:val="both"/>
        <w:rPr>
          <w:lang w:val="ru-RU"/>
        </w:rPr>
      </w:pPr>
      <w:r w:rsidRPr="001B7930">
        <w:rPr>
          <w:lang w:val="ru-RU"/>
        </w:rPr>
        <w:t>– низкая экологическая устойчивость местных экосистем, требующих дополнительных природоохранных затрат в ходе освоения природных ресурсов;</w:t>
      </w:r>
    </w:p>
    <w:p w14:paraId="617DADE9" w14:textId="77777777" w:rsidR="001B7930" w:rsidRPr="001B7930" w:rsidRDefault="001B7930" w:rsidP="001B7930">
      <w:pPr>
        <w:tabs>
          <w:tab w:val="left" w:pos="567"/>
        </w:tabs>
        <w:ind w:firstLine="709"/>
        <w:jc w:val="both"/>
        <w:rPr>
          <w:lang w:val="ru-RU"/>
        </w:rPr>
      </w:pPr>
      <w:r w:rsidRPr="001B7930">
        <w:rPr>
          <w:lang w:val="ru-RU"/>
        </w:rPr>
        <w:t>– неразвитость или полное отсутствие производств, обеспечивающих комплексную и безотходную переработку сырья, что ведет к нерациональному использованию сырьевой базы.</w:t>
      </w:r>
    </w:p>
    <w:p w14:paraId="2D85BD7B" w14:textId="77777777" w:rsidR="001B7930" w:rsidRPr="001B7930" w:rsidRDefault="001B7930" w:rsidP="001B7930">
      <w:pPr>
        <w:numPr>
          <w:ilvl w:val="0"/>
          <w:numId w:val="8"/>
        </w:numPr>
        <w:tabs>
          <w:tab w:val="left" w:pos="993"/>
        </w:tabs>
        <w:ind w:left="0" w:firstLine="709"/>
        <w:jc w:val="both"/>
        <w:rPr>
          <w:rFonts w:eastAsia="Times New Roman"/>
          <w:lang w:val="ru-RU" w:eastAsia="en-US"/>
        </w:rPr>
      </w:pPr>
      <w:r w:rsidRPr="001B7930">
        <w:rPr>
          <w:rFonts w:eastAsia="Times New Roman"/>
          <w:lang w:val="ru-RU" w:eastAsia="en-US"/>
        </w:rPr>
        <w:t>Кадровые:</w:t>
      </w:r>
    </w:p>
    <w:p w14:paraId="7EC2D87E" w14:textId="77777777" w:rsidR="001B7930" w:rsidRPr="001B7930" w:rsidRDefault="001B7930" w:rsidP="001B7930">
      <w:pPr>
        <w:tabs>
          <w:tab w:val="left" w:pos="709"/>
        </w:tabs>
        <w:ind w:firstLine="709"/>
        <w:jc w:val="both"/>
        <w:rPr>
          <w:lang w:val="ru-RU"/>
        </w:rPr>
      </w:pPr>
      <w:r w:rsidRPr="001B7930">
        <w:rPr>
          <w:lang w:val="ru-RU"/>
        </w:rPr>
        <w:t>– дефицит и старение квалифицированных кадров (сварщики, токари, электрики);</w:t>
      </w:r>
    </w:p>
    <w:p w14:paraId="13F85E8D" w14:textId="77777777" w:rsidR="001B7930" w:rsidRPr="001B7930" w:rsidRDefault="001B7930" w:rsidP="001B7930">
      <w:pPr>
        <w:tabs>
          <w:tab w:val="left" w:pos="709"/>
        </w:tabs>
        <w:ind w:firstLine="709"/>
        <w:jc w:val="both"/>
        <w:rPr>
          <w:lang w:val="ru-RU"/>
        </w:rPr>
      </w:pPr>
      <w:r w:rsidRPr="001B7930">
        <w:rPr>
          <w:lang w:val="ru-RU"/>
        </w:rPr>
        <w:t>– неразвитость системы подготовки квалифицированных кадров;</w:t>
      </w:r>
    </w:p>
    <w:p w14:paraId="3A4FF59B" w14:textId="77777777" w:rsidR="001B7930" w:rsidRPr="001B7930" w:rsidRDefault="001B7930" w:rsidP="001B7930">
      <w:pPr>
        <w:tabs>
          <w:tab w:val="left" w:pos="709"/>
        </w:tabs>
        <w:ind w:firstLine="709"/>
        <w:jc w:val="both"/>
        <w:rPr>
          <w:lang w:val="ru-RU"/>
        </w:rPr>
      </w:pPr>
      <w:r w:rsidRPr="001B7930">
        <w:rPr>
          <w:lang w:val="ru-RU"/>
        </w:rPr>
        <w:t>– значительный приток иностранных рабочих кадров в строительную индустрию;</w:t>
      </w:r>
    </w:p>
    <w:p w14:paraId="288DFF7F" w14:textId="77777777" w:rsidR="001B7930" w:rsidRPr="001B7930" w:rsidRDefault="001B7930" w:rsidP="001B7930">
      <w:pPr>
        <w:tabs>
          <w:tab w:val="left" w:pos="709"/>
        </w:tabs>
        <w:ind w:firstLine="709"/>
        <w:jc w:val="both"/>
        <w:rPr>
          <w:lang w:val="ru-RU"/>
        </w:rPr>
      </w:pPr>
      <w:r w:rsidRPr="001B7930">
        <w:rPr>
          <w:lang w:val="ru-RU"/>
        </w:rPr>
        <w:t>– отставание производительности труда в большинстве природно-ресурсных отраслей Республики Южная Осетия от производительности труда в России.</w:t>
      </w:r>
    </w:p>
    <w:p w14:paraId="6A8F69D9" w14:textId="77777777" w:rsidR="001B7930" w:rsidRPr="001B7930" w:rsidRDefault="001B7930" w:rsidP="001B7930">
      <w:pPr>
        <w:numPr>
          <w:ilvl w:val="0"/>
          <w:numId w:val="8"/>
        </w:numPr>
        <w:tabs>
          <w:tab w:val="left" w:pos="993"/>
        </w:tabs>
        <w:ind w:left="0" w:firstLine="709"/>
        <w:jc w:val="both"/>
        <w:rPr>
          <w:rFonts w:eastAsia="Times New Roman"/>
          <w:lang w:val="ru-RU" w:eastAsia="en-US"/>
        </w:rPr>
      </w:pPr>
      <w:r w:rsidRPr="001B7930">
        <w:rPr>
          <w:rFonts w:eastAsia="Times New Roman"/>
          <w:lang w:val="ru-RU" w:eastAsia="en-US"/>
        </w:rPr>
        <w:t xml:space="preserve">Организационные </w:t>
      </w:r>
    </w:p>
    <w:p w14:paraId="1ADCAB50" w14:textId="77777777" w:rsidR="001B7930" w:rsidRPr="001B7930" w:rsidRDefault="001B7930" w:rsidP="001B7930">
      <w:pPr>
        <w:tabs>
          <w:tab w:val="left" w:pos="709"/>
        </w:tabs>
        <w:ind w:firstLine="709"/>
        <w:jc w:val="both"/>
        <w:rPr>
          <w:lang w:val="ru-RU"/>
        </w:rPr>
      </w:pPr>
      <w:r w:rsidRPr="001B7930">
        <w:rPr>
          <w:lang w:val="ru-RU"/>
        </w:rPr>
        <w:t>– слабое развитие маркетинговых подразделений на предприятиях;</w:t>
      </w:r>
    </w:p>
    <w:p w14:paraId="1EA4CABF" w14:textId="77777777" w:rsidR="001B7930" w:rsidRPr="001B7930" w:rsidRDefault="001B7930" w:rsidP="001B7930">
      <w:pPr>
        <w:tabs>
          <w:tab w:val="left" w:pos="709"/>
        </w:tabs>
        <w:ind w:firstLine="709"/>
        <w:jc w:val="both"/>
        <w:rPr>
          <w:lang w:val="ru-RU"/>
        </w:rPr>
      </w:pPr>
      <w:r w:rsidRPr="001B7930">
        <w:rPr>
          <w:lang w:val="ru-RU"/>
        </w:rPr>
        <w:t>– слабое внедрение информационных технологий;</w:t>
      </w:r>
    </w:p>
    <w:p w14:paraId="3302BB15" w14:textId="77777777" w:rsidR="001B7930" w:rsidRPr="001B7930" w:rsidRDefault="001B7930" w:rsidP="001B7930">
      <w:pPr>
        <w:tabs>
          <w:tab w:val="left" w:pos="709"/>
        </w:tabs>
        <w:ind w:firstLine="709"/>
        <w:jc w:val="both"/>
        <w:rPr>
          <w:lang w:val="ru-RU"/>
        </w:rPr>
      </w:pPr>
      <w:r w:rsidRPr="001B7930">
        <w:rPr>
          <w:lang w:val="ru-RU"/>
        </w:rPr>
        <w:t>– отсутствие комплексной промышленной политики в Республике.</w:t>
      </w:r>
    </w:p>
    <w:p w14:paraId="0ACFE93A" w14:textId="77777777" w:rsidR="001B7930" w:rsidRPr="001B7930" w:rsidRDefault="001B7930" w:rsidP="001B7930">
      <w:pPr>
        <w:shd w:val="clear" w:color="auto" w:fill="FFFFFF"/>
        <w:ind w:firstLine="709"/>
        <w:jc w:val="both"/>
        <w:rPr>
          <w:rFonts w:eastAsia="Times New Roman"/>
          <w:lang w:val="ru-RU" w:eastAsia="ru-RU"/>
        </w:rPr>
      </w:pPr>
    </w:p>
    <w:p w14:paraId="65330C51"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Развитие промышленной сферы и добычи полезных ископаемых Республики Южная Осетия на перспективу</w:t>
      </w:r>
    </w:p>
    <w:p w14:paraId="726C6CBE" w14:textId="77777777" w:rsidR="001B7930" w:rsidRPr="001B7930" w:rsidRDefault="001B7930" w:rsidP="001B7930">
      <w:pPr>
        <w:keepNext/>
        <w:numPr>
          <w:ilvl w:val="1"/>
          <w:numId w:val="0"/>
        </w:numPr>
        <w:ind w:firstLine="709"/>
        <w:jc w:val="both"/>
        <w:outlineLvl w:val="1"/>
        <w:rPr>
          <w:rFonts w:eastAsia="Times New Roman"/>
          <w:b/>
          <w:bCs/>
          <w:lang w:val="ru-RU"/>
        </w:rPr>
      </w:pPr>
    </w:p>
    <w:p w14:paraId="4494B5C0"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Приоритеты развития</w:t>
      </w:r>
    </w:p>
    <w:p w14:paraId="180D62FD"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Существуют значительные ограничения для развития производственной сферы, в том числе удаленность от мест сбыта готовой продукции, что предполагает ориентацию на производство продукции с высокой добавленной стоимостью.</w:t>
      </w:r>
    </w:p>
    <w:p w14:paraId="549B4E63"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Это диктует формирование следующих приоритетов развития промышленности:</w:t>
      </w:r>
    </w:p>
    <w:p w14:paraId="651B1AEF" w14:textId="77777777" w:rsidR="001B7930" w:rsidRPr="001B7930" w:rsidRDefault="001B7930" w:rsidP="001B7930">
      <w:pPr>
        <w:tabs>
          <w:tab w:val="left" w:pos="993"/>
        </w:tabs>
        <w:ind w:firstLine="284"/>
        <w:jc w:val="both"/>
        <w:rPr>
          <w:lang w:val="ru-RU"/>
        </w:rPr>
      </w:pPr>
      <w:r w:rsidRPr="001B7930">
        <w:rPr>
          <w:lang w:val="ru-RU"/>
        </w:rPr>
        <w:t>-максимизация мультипликативного эффекта для других отраслей;</w:t>
      </w:r>
    </w:p>
    <w:p w14:paraId="5BE51D09" w14:textId="77777777" w:rsidR="001B7930" w:rsidRPr="001B7930" w:rsidRDefault="001B7930" w:rsidP="001B7930">
      <w:pPr>
        <w:tabs>
          <w:tab w:val="left" w:pos="993"/>
        </w:tabs>
        <w:ind w:firstLine="284"/>
        <w:jc w:val="both"/>
        <w:rPr>
          <w:lang w:val="ru-RU"/>
        </w:rPr>
      </w:pPr>
      <w:r w:rsidRPr="001B7930">
        <w:rPr>
          <w:lang w:val="ru-RU"/>
        </w:rPr>
        <w:t>-максимизация уровня добавленной стоимости;</w:t>
      </w:r>
    </w:p>
    <w:p w14:paraId="7F97D6C8" w14:textId="77777777" w:rsidR="001B7930" w:rsidRPr="001B7930" w:rsidRDefault="001B7930" w:rsidP="001B7930">
      <w:pPr>
        <w:tabs>
          <w:tab w:val="left" w:pos="993"/>
        </w:tabs>
        <w:ind w:firstLine="284"/>
        <w:jc w:val="both"/>
        <w:rPr>
          <w:lang w:val="ru-RU"/>
        </w:rPr>
      </w:pPr>
      <w:r w:rsidRPr="001B7930">
        <w:rPr>
          <w:lang w:val="ru-RU"/>
        </w:rPr>
        <w:t>-создание рабочих мест (с максимальной отдачей от одного человека);</w:t>
      </w:r>
    </w:p>
    <w:p w14:paraId="7F17A1CD" w14:textId="77777777" w:rsidR="001B7930" w:rsidRPr="001B7930" w:rsidRDefault="001B7930" w:rsidP="001B7930">
      <w:pPr>
        <w:tabs>
          <w:tab w:val="left" w:pos="993"/>
        </w:tabs>
        <w:ind w:firstLine="284"/>
        <w:jc w:val="both"/>
        <w:rPr>
          <w:lang w:val="ru-RU"/>
        </w:rPr>
      </w:pPr>
      <w:r w:rsidRPr="001B7930">
        <w:rPr>
          <w:lang w:val="ru-RU"/>
        </w:rPr>
        <w:t>-наряду с традиционными отраслями ориентация на выпуск высокотехнологичной продукции, спрос на которую будет наиболее востребован в ближайшие десятилетия;</w:t>
      </w:r>
    </w:p>
    <w:p w14:paraId="48A72C15" w14:textId="77777777" w:rsidR="001B7930" w:rsidRPr="001B7930" w:rsidRDefault="001B7930" w:rsidP="001B7930">
      <w:pPr>
        <w:tabs>
          <w:tab w:val="left" w:pos="993"/>
        </w:tabs>
        <w:ind w:firstLine="284"/>
        <w:jc w:val="both"/>
        <w:rPr>
          <w:lang w:val="ru-RU"/>
        </w:rPr>
      </w:pPr>
      <w:r w:rsidRPr="001B7930">
        <w:rPr>
          <w:lang w:val="ru-RU"/>
        </w:rPr>
        <w:t>-формирование промышленности на системной основе по кластерному принципу (предварительный анализ и интеграция производственных площадок на одной территории);</w:t>
      </w:r>
    </w:p>
    <w:p w14:paraId="50531026" w14:textId="77777777" w:rsidR="001B7930" w:rsidRPr="001B7930" w:rsidRDefault="001B7930" w:rsidP="001B7930">
      <w:pPr>
        <w:tabs>
          <w:tab w:val="left" w:pos="993"/>
        </w:tabs>
        <w:ind w:firstLine="284"/>
        <w:jc w:val="both"/>
        <w:rPr>
          <w:lang w:val="ru-RU"/>
        </w:rPr>
      </w:pPr>
      <w:r w:rsidRPr="001B7930">
        <w:rPr>
          <w:lang w:val="ru-RU"/>
        </w:rPr>
        <w:t>-экспортная ориентация промышленности страны с учётом фактора необходимости импортозамещения.</w:t>
      </w:r>
    </w:p>
    <w:p w14:paraId="1D9F5893"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Необходима реализация комплексного плана развития промышленного потенциала страны на основе имеющихся конкурентных преимуществ.</w:t>
      </w:r>
    </w:p>
    <w:p w14:paraId="0515BFEB"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Цели и задачи</w:t>
      </w:r>
    </w:p>
    <w:p w14:paraId="2E705CE9"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Целью реализации стратегии в сфере производства и добычи полезных ископаемых является ускорение экономического роста Республики Южная Осетия на основе развития промышленных производств, обеспечивающих выпуск продукции с высокой добавленной стоимостью, а так же воспроизводства минерально-сырьевой базы и добычи полезных ископаемых для обеспечения потребностей различных секторов экономики.</w:t>
      </w:r>
    </w:p>
    <w:p w14:paraId="27A91583"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Основными задачами являются:</w:t>
      </w:r>
    </w:p>
    <w:p w14:paraId="1CAB0547" w14:textId="77777777" w:rsidR="001B7930" w:rsidRPr="001B7930" w:rsidRDefault="001B7930" w:rsidP="001B7930">
      <w:pPr>
        <w:tabs>
          <w:tab w:val="left" w:pos="567"/>
        </w:tabs>
        <w:ind w:left="567" w:firstLine="284"/>
        <w:jc w:val="both"/>
        <w:rPr>
          <w:lang w:val="ru-RU"/>
        </w:rPr>
      </w:pPr>
      <w:r w:rsidRPr="001B7930">
        <w:rPr>
          <w:lang w:val="ru-RU"/>
        </w:rPr>
        <w:t>-создание условий для развития производств с высокой добавленной стоимостью;</w:t>
      </w:r>
    </w:p>
    <w:p w14:paraId="67F64198" w14:textId="77777777" w:rsidR="001B7930" w:rsidRPr="001B7930" w:rsidRDefault="001B7930" w:rsidP="001B7930">
      <w:pPr>
        <w:tabs>
          <w:tab w:val="left" w:pos="567"/>
        </w:tabs>
        <w:ind w:left="567" w:firstLine="284"/>
        <w:jc w:val="both"/>
        <w:rPr>
          <w:lang w:val="ru-RU"/>
        </w:rPr>
      </w:pPr>
      <w:r w:rsidRPr="001B7930">
        <w:rPr>
          <w:lang w:val="ru-RU"/>
        </w:rPr>
        <w:t>-комплексное освоение территорий, в том числе на основе инструментов кластерной политики</w:t>
      </w:r>
    </w:p>
    <w:p w14:paraId="6D3F4506" w14:textId="77777777" w:rsidR="001B7930" w:rsidRPr="001B7930" w:rsidRDefault="001B7930" w:rsidP="001B7930">
      <w:pPr>
        <w:tabs>
          <w:tab w:val="left" w:pos="567"/>
        </w:tabs>
        <w:ind w:left="567" w:firstLine="284"/>
        <w:jc w:val="both"/>
        <w:rPr>
          <w:lang w:val="ru-RU"/>
        </w:rPr>
      </w:pPr>
      <w:r w:rsidRPr="001B7930">
        <w:rPr>
          <w:lang w:val="ru-RU"/>
        </w:rPr>
        <w:lastRenderedPageBreak/>
        <w:t>-привлечение инвестиций для освоения ресурсной базы и строительства перерабатывающей, транспортной, информационно-коммуникационной и социальной инфраструктуры в перспективных районах;</w:t>
      </w:r>
    </w:p>
    <w:p w14:paraId="2F47EB18" w14:textId="77777777" w:rsidR="001B7930" w:rsidRPr="001B7930" w:rsidRDefault="001B7930" w:rsidP="001B7930">
      <w:pPr>
        <w:tabs>
          <w:tab w:val="left" w:pos="567"/>
        </w:tabs>
        <w:ind w:left="567" w:firstLine="284"/>
        <w:jc w:val="both"/>
        <w:rPr>
          <w:lang w:val="ru-RU"/>
        </w:rPr>
      </w:pPr>
      <w:r w:rsidRPr="001B7930">
        <w:rPr>
          <w:lang w:val="ru-RU"/>
        </w:rPr>
        <w:t>-обеспечение высоких темпов роста производства, повышение производительности труда;</w:t>
      </w:r>
    </w:p>
    <w:p w14:paraId="7512D18E" w14:textId="77777777" w:rsidR="001B7930" w:rsidRPr="001B7930" w:rsidRDefault="001B7930" w:rsidP="001B7930">
      <w:pPr>
        <w:tabs>
          <w:tab w:val="left" w:pos="567"/>
        </w:tabs>
        <w:ind w:left="567" w:firstLine="284"/>
        <w:jc w:val="both"/>
        <w:rPr>
          <w:lang w:val="ru-RU"/>
        </w:rPr>
      </w:pPr>
      <w:r w:rsidRPr="001B7930">
        <w:rPr>
          <w:lang w:val="ru-RU"/>
        </w:rPr>
        <w:t>-обеспечение максимально возможного уровня доходов в бюджет республики;</w:t>
      </w:r>
    </w:p>
    <w:p w14:paraId="6DFE2C9E" w14:textId="77777777" w:rsidR="001B7930" w:rsidRPr="001B7930" w:rsidRDefault="001B7930" w:rsidP="001B7930">
      <w:pPr>
        <w:tabs>
          <w:tab w:val="left" w:pos="567"/>
        </w:tabs>
        <w:ind w:left="567" w:firstLine="284"/>
        <w:jc w:val="both"/>
        <w:rPr>
          <w:lang w:val="ru-RU"/>
        </w:rPr>
      </w:pPr>
      <w:r w:rsidRPr="001B7930">
        <w:rPr>
          <w:lang w:val="ru-RU"/>
        </w:rPr>
        <w:t xml:space="preserve">-создание высокопроизводительных рабочих мест; </w:t>
      </w:r>
    </w:p>
    <w:p w14:paraId="4B02A94D" w14:textId="77777777" w:rsidR="001B7930" w:rsidRPr="001B7930" w:rsidRDefault="001B7930" w:rsidP="001B7930">
      <w:pPr>
        <w:tabs>
          <w:tab w:val="left" w:pos="567"/>
        </w:tabs>
        <w:ind w:left="567" w:firstLine="284"/>
        <w:jc w:val="both"/>
        <w:rPr>
          <w:lang w:val="ru-RU"/>
        </w:rPr>
      </w:pPr>
      <w:r w:rsidRPr="001B7930">
        <w:rPr>
          <w:lang w:val="ru-RU"/>
        </w:rPr>
        <w:t>-формирование спроса на продукцию в республике и зарубежом;</w:t>
      </w:r>
    </w:p>
    <w:p w14:paraId="4025CB36" w14:textId="77777777" w:rsidR="001B7930" w:rsidRPr="001B7930" w:rsidRDefault="001B7930" w:rsidP="001B7930">
      <w:pPr>
        <w:tabs>
          <w:tab w:val="left" w:pos="567"/>
        </w:tabs>
        <w:ind w:left="567" w:firstLine="284"/>
        <w:jc w:val="both"/>
        <w:rPr>
          <w:lang w:val="ru-RU"/>
        </w:rPr>
      </w:pPr>
      <w:r w:rsidRPr="001B7930">
        <w:rPr>
          <w:lang w:val="ru-RU"/>
        </w:rPr>
        <w:t>-содействие модернизации основных производственных фондов, повышение эффективности предприятий;</w:t>
      </w:r>
    </w:p>
    <w:p w14:paraId="04F1A11A" w14:textId="77777777" w:rsidR="001B7930" w:rsidRPr="001B7930" w:rsidRDefault="001B7930" w:rsidP="001B7930">
      <w:pPr>
        <w:tabs>
          <w:tab w:val="left" w:pos="567"/>
        </w:tabs>
        <w:ind w:left="567" w:firstLine="284"/>
        <w:jc w:val="both"/>
        <w:rPr>
          <w:lang w:val="ru-RU"/>
        </w:rPr>
      </w:pPr>
      <w:r w:rsidRPr="001B7930">
        <w:rPr>
          <w:lang w:val="ru-RU"/>
        </w:rPr>
        <w:t>-развитие государственно-частного партнерства;</w:t>
      </w:r>
    </w:p>
    <w:p w14:paraId="44BE04B0" w14:textId="77777777" w:rsidR="001B7930" w:rsidRPr="001B7930" w:rsidRDefault="001B7930" w:rsidP="001B7930">
      <w:pPr>
        <w:tabs>
          <w:tab w:val="left" w:pos="567"/>
        </w:tabs>
        <w:ind w:left="567" w:firstLine="284"/>
        <w:jc w:val="both"/>
        <w:rPr>
          <w:lang w:val="ru-RU"/>
        </w:rPr>
      </w:pPr>
      <w:r w:rsidRPr="001B7930">
        <w:rPr>
          <w:lang w:val="ru-RU"/>
        </w:rPr>
        <w:t>-обеспечение улучшения делового климата;</w:t>
      </w:r>
    </w:p>
    <w:p w14:paraId="48C6AE27" w14:textId="77777777" w:rsidR="001B7930" w:rsidRPr="001B7930" w:rsidRDefault="001B7930" w:rsidP="001B7930">
      <w:pPr>
        <w:tabs>
          <w:tab w:val="left" w:pos="567"/>
        </w:tabs>
        <w:ind w:left="567" w:firstLine="284"/>
        <w:jc w:val="both"/>
        <w:rPr>
          <w:lang w:val="ru-RU"/>
        </w:rPr>
      </w:pPr>
      <w:r w:rsidRPr="001B7930">
        <w:rPr>
          <w:lang w:val="ru-RU"/>
        </w:rPr>
        <w:t>-совершенствование системы мер нормативно-правовых актов в сфере промышленности и недропользования;</w:t>
      </w:r>
    </w:p>
    <w:p w14:paraId="0913DC52" w14:textId="77777777" w:rsidR="001B7930" w:rsidRPr="001B7930" w:rsidRDefault="001B7930" w:rsidP="001B7930">
      <w:pPr>
        <w:tabs>
          <w:tab w:val="left" w:pos="567"/>
        </w:tabs>
        <w:ind w:left="567" w:firstLine="284"/>
        <w:jc w:val="both"/>
        <w:rPr>
          <w:lang w:val="ru-RU"/>
        </w:rPr>
      </w:pPr>
      <w:r w:rsidRPr="001B7930">
        <w:rPr>
          <w:lang w:val="ru-RU"/>
        </w:rPr>
        <w:t>-создание системы подготовки кадров для промышленной отрасли;</w:t>
      </w:r>
    </w:p>
    <w:p w14:paraId="59F7FA92" w14:textId="77777777" w:rsidR="001B7930" w:rsidRPr="001B7930" w:rsidRDefault="001B7930" w:rsidP="001B7930">
      <w:pPr>
        <w:tabs>
          <w:tab w:val="left" w:pos="567"/>
        </w:tabs>
        <w:ind w:left="567" w:firstLine="284"/>
        <w:jc w:val="both"/>
        <w:rPr>
          <w:lang w:val="ru-RU"/>
        </w:rPr>
      </w:pPr>
      <w:r w:rsidRPr="001B7930">
        <w:rPr>
          <w:lang w:val="ru-RU"/>
        </w:rPr>
        <w:t>-создание условий для сохранения экологии;</w:t>
      </w:r>
    </w:p>
    <w:p w14:paraId="1954A981" w14:textId="77777777" w:rsidR="001B7930" w:rsidRPr="001B7930" w:rsidRDefault="001B7930" w:rsidP="001B7930">
      <w:pPr>
        <w:tabs>
          <w:tab w:val="left" w:pos="567"/>
        </w:tabs>
        <w:ind w:left="567" w:firstLine="284"/>
        <w:jc w:val="both"/>
        <w:rPr>
          <w:lang w:val="ru-RU"/>
        </w:rPr>
      </w:pPr>
      <w:r w:rsidRPr="001B7930">
        <w:rPr>
          <w:lang w:val="ru-RU"/>
        </w:rPr>
        <w:t xml:space="preserve">-увеличение объема </w:t>
      </w:r>
      <w:proofErr w:type="gramStart"/>
      <w:r w:rsidRPr="001B7930">
        <w:rPr>
          <w:lang w:val="ru-RU"/>
        </w:rPr>
        <w:t>геолого-разведочных</w:t>
      </w:r>
      <w:proofErr w:type="gramEnd"/>
      <w:r w:rsidRPr="001B7930">
        <w:rPr>
          <w:lang w:val="ru-RU"/>
        </w:rPr>
        <w:t xml:space="preserve"> работ с целью преодоления провала в работе по поиску полезных ископаемых и скорейшего пополнения потенциальных ресурсов минерального сырья;</w:t>
      </w:r>
    </w:p>
    <w:p w14:paraId="5FF77402" w14:textId="77777777" w:rsidR="001B7930" w:rsidRPr="001B7930" w:rsidRDefault="001B7930" w:rsidP="001B7930">
      <w:pPr>
        <w:tabs>
          <w:tab w:val="left" w:pos="567"/>
        </w:tabs>
        <w:ind w:left="567" w:firstLine="284"/>
        <w:jc w:val="both"/>
        <w:rPr>
          <w:lang w:val="ru-RU"/>
        </w:rPr>
      </w:pPr>
      <w:r w:rsidRPr="001B7930">
        <w:rPr>
          <w:lang w:val="ru-RU"/>
        </w:rPr>
        <w:t>-выявление, оценка и подготовка к освоению новых месторождений с целью развития сырьевой базы югоосетинской экономики;</w:t>
      </w:r>
    </w:p>
    <w:p w14:paraId="332A48C5" w14:textId="77777777" w:rsidR="001B7930" w:rsidRPr="001B7930" w:rsidRDefault="001B7930" w:rsidP="001B7930">
      <w:pPr>
        <w:tabs>
          <w:tab w:val="left" w:pos="567"/>
        </w:tabs>
        <w:ind w:left="567" w:firstLine="284"/>
        <w:jc w:val="both"/>
        <w:rPr>
          <w:lang w:val="ru-RU"/>
        </w:rPr>
      </w:pPr>
      <w:r w:rsidRPr="001B7930">
        <w:rPr>
          <w:lang w:val="ru-RU"/>
        </w:rPr>
        <w:t>-добыча полезных ископаемых в объемах, обеспечивающих потребности промышленности, осуществляющей их глубокую переработку;</w:t>
      </w:r>
    </w:p>
    <w:p w14:paraId="78367173" w14:textId="77777777" w:rsidR="001B7930" w:rsidRPr="001B7930" w:rsidRDefault="001B7930" w:rsidP="001B7930">
      <w:pPr>
        <w:tabs>
          <w:tab w:val="left" w:pos="567"/>
        </w:tabs>
        <w:ind w:left="567" w:firstLine="284"/>
        <w:jc w:val="both"/>
        <w:rPr>
          <w:lang w:val="ru-RU"/>
        </w:rPr>
      </w:pPr>
      <w:r w:rsidRPr="001B7930">
        <w:rPr>
          <w:lang w:val="ru-RU"/>
        </w:rPr>
        <w:t>-организация рационального и комплексного использования недр;</w:t>
      </w:r>
    </w:p>
    <w:p w14:paraId="5BAB3858" w14:textId="77777777" w:rsidR="001B7930" w:rsidRPr="001B7930" w:rsidRDefault="001B7930" w:rsidP="001B7930">
      <w:pPr>
        <w:tabs>
          <w:tab w:val="left" w:pos="567"/>
        </w:tabs>
        <w:ind w:left="567" w:firstLine="284"/>
        <w:jc w:val="both"/>
        <w:rPr>
          <w:lang w:val="ru-RU"/>
        </w:rPr>
      </w:pPr>
      <w:r w:rsidRPr="001B7930">
        <w:rPr>
          <w:lang w:val="ru-RU"/>
        </w:rPr>
        <w:t>-дальнейшее формирование национальной системы оценки ресурсов республики;</w:t>
      </w:r>
    </w:p>
    <w:p w14:paraId="529D73A4" w14:textId="77777777" w:rsidR="001B7930" w:rsidRPr="001B7930" w:rsidRDefault="001B7930" w:rsidP="001B7930">
      <w:pPr>
        <w:tabs>
          <w:tab w:val="left" w:pos="567"/>
        </w:tabs>
        <w:ind w:left="567" w:firstLine="284"/>
        <w:jc w:val="both"/>
        <w:rPr>
          <w:lang w:val="ru-RU"/>
        </w:rPr>
      </w:pPr>
      <w:r w:rsidRPr="001B7930">
        <w:rPr>
          <w:lang w:val="ru-RU"/>
        </w:rPr>
        <w:t>-обеспечение оптимального взаимодействия добывающего, обрабатывающего и инфраструктурных секторов.</w:t>
      </w:r>
    </w:p>
    <w:p w14:paraId="7D6A3517"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Естественные конкурентные преимущества</w:t>
      </w:r>
    </w:p>
    <w:p w14:paraId="6E839D60"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 xml:space="preserve">Республика обладает значительными естественными конкурентными преимуществами, среди которых можно выделить следующие: </w:t>
      </w:r>
    </w:p>
    <w:p w14:paraId="4A396CFA" w14:textId="77777777" w:rsidR="001B7930" w:rsidRPr="001B7930" w:rsidRDefault="001B7930" w:rsidP="001B7930">
      <w:pPr>
        <w:tabs>
          <w:tab w:val="left" w:pos="567"/>
        </w:tabs>
        <w:ind w:left="567" w:firstLine="284"/>
        <w:jc w:val="both"/>
        <w:rPr>
          <w:lang w:val="ru-RU"/>
        </w:rPr>
      </w:pPr>
      <w:r w:rsidRPr="001B7930">
        <w:rPr>
          <w:lang w:val="ru-RU"/>
        </w:rPr>
        <w:t>-наличие источников местного сырья (месторождения талька, мрамора, нефрита, габбро, свинца, цинка, редкоземельных материалов, запасы деловой древесины - бук, минеральной воды);</w:t>
      </w:r>
    </w:p>
    <w:p w14:paraId="18168B77" w14:textId="77777777" w:rsidR="001B7930" w:rsidRPr="001B7930" w:rsidRDefault="001B7930" w:rsidP="001B7930">
      <w:pPr>
        <w:tabs>
          <w:tab w:val="left" w:pos="567"/>
        </w:tabs>
        <w:ind w:left="567" w:firstLine="284"/>
        <w:jc w:val="both"/>
        <w:rPr>
          <w:lang w:val="ru-RU"/>
        </w:rPr>
      </w:pPr>
      <w:r w:rsidRPr="001B7930">
        <w:rPr>
          <w:lang w:val="ru-RU"/>
        </w:rPr>
        <w:t>-наличие возобновляемых источников энергии (энергии воды и ветра);</w:t>
      </w:r>
    </w:p>
    <w:p w14:paraId="33F10323" w14:textId="77777777" w:rsidR="001B7930" w:rsidRPr="001B7930" w:rsidRDefault="001B7930" w:rsidP="001B7930">
      <w:pPr>
        <w:tabs>
          <w:tab w:val="left" w:pos="567"/>
        </w:tabs>
        <w:ind w:left="567" w:firstLine="284"/>
        <w:jc w:val="both"/>
        <w:rPr>
          <w:lang w:val="ru-RU"/>
        </w:rPr>
      </w:pPr>
      <w:r w:rsidRPr="001B7930">
        <w:rPr>
          <w:lang w:val="ru-RU"/>
        </w:rPr>
        <w:t>-значительная удаленность от крупных городских агломераций, гарантирующая чистоту окружающей среды;</w:t>
      </w:r>
    </w:p>
    <w:p w14:paraId="40122451" w14:textId="77777777" w:rsidR="001B7930" w:rsidRPr="001B7930" w:rsidRDefault="001B7930" w:rsidP="001B7930">
      <w:pPr>
        <w:tabs>
          <w:tab w:val="left" w:pos="567"/>
        </w:tabs>
        <w:ind w:left="567" w:firstLine="284"/>
        <w:jc w:val="both"/>
        <w:rPr>
          <w:lang w:val="ru-RU"/>
        </w:rPr>
      </w:pPr>
      <w:r w:rsidRPr="001B7930">
        <w:rPr>
          <w:lang w:val="ru-RU"/>
        </w:rPr>
        <w:t>-наличие ресурса человеческого потенциала (с некоторой оговоркой).</w:t>
      </w:r>
    </w:p>
    <w:p w14:paraId="1307FFA9" w14:textId="77777777" w:rsidR="001B7930" w:rsidRPr="001B7930" w:rsidRDefault="001B7930" w:rsidP="001B7930">
      <w:pPr>
        <w:shd w:val="clear" w:color="auto" w:fill="FFFFFF"/>
        <w:tabs>
          <w:tab w:val="left" w:pos="567"/>
        </w:tabs>
        <w:ind w:left="567" w:firstLine="284"/>
        <w:jc w:val="both"/>
        <w:rPr>
          <w:rFonts w:eastAsia="Times New Roman"/>
          <w:lang w:val="ru-RU" w:eastAsia="ru-RU"/>
        </w:rPr>
      </w:pPr>
      <w:r w:rsidRPr="001B7930">
        <w:rPr>
          <w:rFonts w:eastAsia="Times New Roman"/>
          <w:lang w:val="ru-RU" w:eastAsia="ru-RU"/>
        </w:rPr>
        <w:t>Подробнее о наличии полезных ископаемых и источниках возобновляемой энергии см. соответствующий раздел стратегии.</w:t>
      </w:r>
    </w:p>
    <w:p w14:paraId="34E7ADC4"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Искусственные конкурентные преимущества</w:t>
      </w:r>
    </w:p>
    <w:p w14:paraId="37021AF6"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Наибольшего эффекта для достижения поставленных целей можно добиться только на основе сплава естественных и искусственных конкурентных преимуществ. Опыт Японии, Сингапура, Тайваня и других аналогичных государств показывает, что наличие сырьевых ресурсов – не всегда решающий фактор в борьбе за рынки сбыта.</w:t>
      </w:r>
    </w:p>
    <w:p w14:paraId="66D11247"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Искусственные конкурентные преимущества – это, прежде всего, создание эффективной системы управления промышленным комплексом Республики Южная Осетия как единым целым, а также маркетинговый анализ длинных технологических трендов и формирование проектной политики с учётом их особенностей.</w:t>
      </w:r>
    </w:p>
    <w:p w14:paraId="7DB70F7F"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Перспективные направления развития</w:t>
      </w:r>
    </w:p>
    <w:p w14:paraId="72DA75F1" w14:textId="77777777" w:rsidR="001B7930" w:rsidRPr="001B7930" w:rsidRDefault="001B7930" w:rsidP="001B7930">
      <w:pPr>
        <w:shd w:val="clear" w:color="auto" w:fill="FFFFFF"/>
        <w:ind w:firstLine="709"/>
        <w:jc w:val="both"/>
        <w:rPr>
          <w:lang w:val="ru-RU"/>
        </w:rPr>
      </w:pPr>
      <w:r w:rsidRPr="001B7930">
        <w:rPr>
          <w:lang w:val="ru-RU"/>
        </w:rPr>
        <w:t>Необходимо ориентироваться на создание и поддержку производств с высокой добавленной стоимостью. Наиболее перспективными направлениями развития могут являться:</w:t>
      </w:r>
    </w:p>
    <w:p w14:paraId="41EB93AA" w14:textId="77777777" w:rsidR="001B7930" w:rsidRPr="001B7930" w:rsidRDefault="001B7930" w:rsidP="001B7930">
      <w:pPr>
        <w:tabs>
          <w:tab w:val="left" w:pos="567"/>
        </w:tabs>
        <w:ind w:left="567" w:firstLine="284"/>
        <w:jc w:val="both"/>
        <w:rPr>
          <w:lang w:val="ru-RU"/>
        </w:rPr>
      </w:pPr>
      <w:r w:rsidRPr="001B7930">
        <w:rPr>
          <w:lang w:val="ru-RU"/>
        </w:rPr>
        <w:t>-производство энергии из возобновляемых источников;</w:t>
      </w:r>
    </w:p>
    <w:p w14:paraId="058CB701" w14:textId="77777777" w:rsidR="001B7930" w:rsidRPr="001B7930" w:rsidRDefault="001B7930" w:rsidP="001B7930">
      <w:pPr>
        <w:tabs>
          <w:tab w:val="left" w:pos="567"/>
        </w:tabs>
        <w:ind w:left="567" w:firstLine="284"/>
        <w:jc w:val="both"/>
        <w:rPr>
          <w:lang w:val="ru-RU"/>
        </w:rPr>
      </w:pPr>
      <w:r w:rsidRPr="001B7930">
        <w:rPr>
          <w:lang w:val="ru-RU"/>
        </w:rPr>
        <w:t>-добыча и переработка рудных полезных ископаемых;</w:t>
      </w:r>
    </w:p>
    <w:p w14:paraId="02555777" w14:textId="77777777" w:rsidR="001B7930" w:rsidRPr="001B7930" w:rsidRDefault="001B7930" w:rsidP="001B7930">
      <w:pPr>
        <w:tabs>
          <w:tab w:val="left" w:pos="567"/>
        </w:tabs>
        <w:ind w:left="567" w:firstLine="284"/>
        <w:jc w:val="both"/>
        <w:rPr>
          <w:lang w:val="ru-RU"/>
        </w:rPr>
      </w:pPr>
      <w:r w:rsidRPr="001B7930">
        <w:rPr>
          <w:lang w:val="ru-RU"/>
        </w:rPr>
        <w:lastRenderedPageBreak/>
        <w:t>-производство промышленных и потребительских товаров;</w:t>
      </w:r>
    </w:p>
    <w:p w14:paraId="1F092941" w14:textId="77777777" w:rsidR="001B7930" w:rsidRPr="001B7930" w:rsidRDefault="001B7930" w:rsidP="001B7930">
      <w:pPr>
        <w:tabs>
          <w:tab w:val="left" w:pos="567"/>
        </w:tabs>
        <w:ind w:left="567" w:firstLine="284"/>
        <w:jc w:val="both"/>
        <w:rPr>
          <w:lang w:val="ru-RU"/>
        </w:rPr>
      </w:pPr>
      <w:r w:rsidRPr="001B7930">
        <w:rPr>
          <w:lang w:val="ru-RU"/>
        </w:rPr>
        <w:t>-производство товаров для строительной индустрии;</w:t>
      </w:r>
    </w:p>
    <w:p w14:paraId="3D805EDC" w14:textId="77777777" w:rsidR="001B7930" w:rsidRPr="001B7930" w:rsidRDefault="001B7930" w:rsidP="001B7930">
      <w:pPr>
        <w:tabs>
          <w:tab w:val="left" w:pos="567"/>
        </w:tabs>
        <w:ind w:left="567" w:firstLine="284"/>
        <w:jc w:val="both"/>
        <w:rPr>
          <w:lang w:val="ru-RU"/>
        </w:rPr>
      </w:pPr>
      <w:r w:rsidRPr="001B7930">
        <w:rPr>
          <w:lang w:val="ru-RU"/>
        </w:rPr>
        <w:t>-выпуск продукции высоких технологий.</w:t>
      </w:r>
    </w:p>
    <w:p w14:paraId="00C3E9E7"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Возобновляемые источники энергии</w:t>
      </w:r>
    </w:p>
    <w:p w14:paraId="76F0FD6F" w14:textId="77777777" w:rsidR="001B7930" w:rsidRPr="001B7930" w:rsidRDefault="001B7930" w:rsidP="001B7930">
      <w:pPr>
        <w:shd w:val="clear" w:color="auto" w:fill="FFFFFF"/>
        <w:ind w:firstLine="709"/>
        <w:jc w:val="both"/>
        <w:rPr>
          <w:lang w:val="ru-RU"/>
        </w:rPr>
      </w:pPr>
      <w:r w:rsidRPr="001B7930">
        <w:rPr>
          <w:lang w:val="ru-RU"/>
        </w:rPr>
        <w:t>На территории региона существует значительный потенциал развития гидро- и ветроэнергетики. В рамках стратегии предусмотрено строительство традиционных и проточных ГЭС, а также ветряных турбин, использующих этот потенциал. Так, в частности, предполагается проектирование и строительство объектов гидрогенерации на реках М. Лиахва и Б. Лиахва, создание ГЭС на Зонкарском водохранилище, а также проектирование и строительство ветряных турбин в различных районах республики. Ранее водохранилище использовалось для мелиорации земель Грузии. Реализация мероприятия позволит создать ряд предприятий, требующих значительных затрат электроэнергии.</w:t>
      </w:r>
    </w:p>
    <w:p w14:paraId="16378636"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Добыча и переработка рудных полезных ископаемых</w:t>
      </w:r>
    </w:p>
    <w:p w14:paraId="6B24806F" w14:textId="77777777" w:rsidR="001B7930" w:rsidRPr="001B7930" w:rsidRDefault="001B7930" w:rsidP="001B7930">
      <w:pPr>
        <w:shd w:val="clear" w:color="auto" w:fill="FFFFFF"/>
        <w:ind w:firstLine="709"/>
        <w:jc w:val="both"/>
        <w:rPr>
          <w:lang w:val="ru-RU"/>
        </w:rPr>
      </w:pPr>
      <w:r w:rsidRPr="001B7930">
        <w:rPr>
          <w:lang w:val="ru-RU"/>
        </w:rPr>
        <w:t>На территории республики существуют значительные запасы рудных полезных ископаемых. В рамках стратегии предполагается возобновление работы Квайсинского свинцово-цинкового рудоуправления, ГУП «Югостальк».</w:t>
      </w:r>
    </w:p>
    <w:p w14:paraId="726012B7" w14:textId="77777777" w:rsidR="001B7930" w:rsidRPr="001B7930" w:rsidRDefault="001B7930" w:rsidP="001B7930">
      <w:pPr>
        <w:shd w:val="clear" w:color="auto" w:fill="FFFFFF"/>
        <w:ind w:firstLine="709"/>
        <w:jc w:val="both"/>
        <w:rPr>
          <w:lang w:val="ru-RU"/>
        </w:rPr>
      </w:pPr>
      <w:r w:rsidRPr="001B7930">
        <w:rPr>
          <w:lang w:val="ru-RU"/>
        </w:rPr>
        <w:t xml:space="preserve">Также предполагается освоение ряда месторождений и переработка сырья в продукцию экспорта </w:t>
      </w:r>
      <w:proofErr w:type="gramStart"/>
      <w:r w:rsidRPr="001B7930">
        <w:rPr>
          <w:lang w:val="ru-RU"/>
        </w:rPr>
        <w:t>Республики  Южная</w:t>
      </w:r>
      <w:proofErr w:type="gramEnd"/>
      <w:r w:rsidRPr="001B7930">
        <w:rPr>
          <w:lang w:val="ru-RU"/>
        </w:rPr>
        <w:t xml:space="preserve"> Осетия. Среди данных проектов можно выделить следующие:</w:t>
      </w:r>
    </w:p>
    <w:p w14:paraId="6ABAE200" w14:textId="77777777" w:rsidR="001B7930" w:rsidRPr="001B7930" w:rsidRDefault="001B7930" w:rsidP="001B7930">
      <w:pPr>
        <w:tabs>
          <w:tab w:val="left" w:pos="0"/>
        </w:tabs>
        <w:ind w:firstLine="709"/>
        <w:jc w:val="both"/>
        <w:rPr>
          <w:lang w:val="ru-RU"/>
        </w:rPr>
      </w:pPr>
      <w:r w:rsidRPr="001B7930">
        <w:rPr>
          <w:lang w:val="ru-RU"/>
        </w:rPr>
        <w:t>-создание производства высокочистого кварцевого концентрата. Сырье для предприятия предполагается добывать на Цнелисском проявлении жильного кварца (Знаурский район). Высокочистые кварцевые концентраты используются в настоящее время в электронной (полупроводниковой), светотехнической, волоконно-оптической и оптической промышленности;</w:t>
      </w:r>
    </w:p>
    <w:p w14:paraId="1E7D0D04" w14:textId="77777777" w:rsidR="001B7930" w:rsidRPr="001B7930" w:rsidRDefault="001B7930" w:rsidP="001B7930">
      <w:pPr>
        <w:tabs>
          <w:tab w:val="left" w:pos="0"/>
        </w:tabs>
        <w:ind w:firstLine="709"/>
        <w:jc w:val="both"/>
        <w:rPr>
          <w:lang w:val="ru-RU"/>
        </w:rPr>
      </w:pPr>
      <w:r w:rsidRPr="001B7930">
        <w:rPr>
          <w:lang w:val="ru-RU"/>
        </w:rPr>
        <w:t>-создание производства по переработке серпентинита с последующим получением оксида магния высокого качества, двуокиси кремния, смеси оксидов железа, никеля, хрома, марганца, элементов изоляции на основе сырья Тетри-Миндорского месторождения серпентинитов и нефритов (Знаурский район);</w:t>
      </w:r>
    </w:p>
    <w:p w14:paraId="3E692553" w14:textId="77777777" w:rsidR="001B7930" w:rsidRPr="001B7930" w:rsidRDefault="001B7930" w:rsidP="001B7930">
      <w:pPr>
        <w:tabs>
          <w:tab w:val="left" w:pos="0"/>
        </w:tabs>
        <w:ind w:firstLine="709"/>
        <w:jc w:val="both"/>
        <w:rPr>
          <w:lang w:val="ru-RU"/>
        </w:rPr>
      </w:pPr>
      <w:r w:rsidRPr="001B7930">
        <w:rPr>
          <w:lang w:val="ru-RU"/>
        </w:rPr>
        <w:t>-переработка промышленных отвалов в районе Квайсинского рудоуправления с последующим получением редкоземельных материалов с использованием новейших технологий, гарантирующих сохранение благоприятной экологической ситуации в районе (Дзауский район).</w:t>
      </w:r>
    </w:p>
    <w:p w14:paraId="62C9B6F2" w14:textId="77777777" w:rsidR="001B7930" w:rsidRPr="001B7930" w:rsidRDefault="001B7930" w:rsidP="001B7930">
      <w:pPr>
        <w:tabs>
          <w:tab w:val="left" w:pos="0"/>
        </w:tabs>
        <w:ind w:firstLine="709"/>
        <w:jc w:val="both"/>
        <w:rPr>
          <w:lang w:val="ru-RU"/>
        </w:rPr>
      </w:pPr>
      <w:r w:rsidRPr="001B7930">
        <w:rPr>
          <w:lang w:val="ru-RU"/>
        </w:rPr>
        <w:t>-производство кислотоупорных материалов на основе андезитов. Производство кислотоупорных материалов на основе андезитов планируется на базе сырья Сазелетского проявления андезитов (Дзауский район).</w:t>
      </w:r>
    </w:p>
    <w:p w14:paraId="6F7C3AED" w14:textId="77777777" w:rsidR="001B7930" w:rsidRPr="001B7930" w:rsidRDefault="001B7930" w:rsidP="001B7930">
      <w:pPr>
        <w:shd w:val="clear" w:color="auto" w:fill="FFFFFF"/>
        <w:ind w:firstLine="709"/>
        <w:jc w:val="both"/>
        <w:rPr>
          <w:lang w:val="ru-RU"/>
        </w:rPr>
      </w:pPr>
      <w:r w:rsidRPr="001B7930">
        <w:rPr>
          <w:lang w:val="ru-RU"/>
        </w:rPr>
        <w:t>В целом, выпуск биржевой продукции (сырье, электроэнергия и др.) – одно из важнейших направлений развития страны. Это связано с минимальными издержками при реализации в страны, не признавшие в настоящий момент независимость РЮО.</w:t>
      </w:r>
    </w:p>
    <w:p w14:paraId="0BED8E36"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Производство промышленных и потребительских товаров</w:t>
      </w:r>
    </w:p>
    <w:p w14:paraId="337567B0" w14:textId="77777777" w:rsidR="001B7930" w:rsidRPr="001B7930" w:rsidRDefault="001B7930" w:rsidP="001B7930">
      <w:pPr>
        <w:shd w:val="clear" w:color="auto" w:fill="FFFFFF"/>
        <w:ind w:firstLine="709"/>
        <w:jc w:val="both"/>
        <w:rPr>
          <w:lang w:val="ru-RU"/>
        </w:rPr>
      </w:pPr>
      <w:r w:rsidRPr="001B7930">
        <w:rPr>
          <w:lang w:val="ru-RU"/>
        </w:rPr>
        <w:t xml:space="preserve">Важным направлением будет создание и </w:t>
      </w:r>
      <w:proofErr w:type="gramStart"/>
      <w:r w:rsidRPr="001B7930">
        <w:rPr>
          <w:lang w:val="ru-RU"/>
        </w:rPr>
        <w:t>возобновление работы существующих производств</w:t>
      </w:r>
      <w:proofErr w:type="gramEnd"/>
      <w:r w:rsidRPr="001B7930">
        <w:rPr>
          <w:lang w:val="ru-RU"/>
        </w:rPr>
        <w:t xml:space="preserve"> и реализация новых проектов:</w:t>
      </w:r>
    </w:p>
    <w:p w14:paraId="3A179C03" w14:textId="77777777" w:rsidR="001B7930" w:rsidRPr="001B7930" w:rsidRDefault="001B7930" w:rsidP="001B7930">
      <w:pPr>
        <w:tabs>
          <w:tab w:val="left" w:pos="993"/>
        </w:tabs>
        <w:ind w:firstLine="709"/>
        <w:jc w:val="both"/>
        <w:rPr>
          <w:lang w:val="ru-RU"/>
        </w:rPr>
      </w:pPr>
      <w:r w:rsidRPr="001B7930">
        <w:rPr>
          <w:lang w:val="ru-RU"/>
        </w:rPr>
        <w:t>-дальнейшее развитие производства по розливу воды на ГУП «Багиатский наливочный завод».</w:t>
      </w:r>
    </w:p>
    <w:p w14:paraId="36C8E719"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Производство товаров для строительной индустрии</w:t>
      </w:r>
    </w:p>
    <w:p w14:paraId="545672E9" w14:textId="77777777" w:rsidR="001B7930" w:rsidRPr="001B7930" w:rsidRDefault="001B7930" w:rsidP="001B7930">
      <w:pPr>
        <w:ind w:firstLine="709"/>
        <w:jc w:val="both"/>
        <w:rPr>
          <w:rFonts w:eastAsia="Times New Roman"/>
          <w:lang w:val="ru-RU" w:eastAsia="en-US"/>
        </w:rPr>
      </w:pPr>
      <w:r w:rsidRPr="001B7930">
        <w:rPr>
          <w:rFonts w:eastAsia="Times New Roman"/>
          <w:lang w:val="ru-RU" w:eastAsia="en-US"/>
        </w:rPr>
        <w:t>Среди проектов данного направления необходимо выделить следующие:</w:t>
      </w:r>
    </w:p>
    <w:p w14:paraId="138343C4" w14:textId="77777777" w:rsidR="001B7930" w:rsidRPr="001B7930" w:rsidRDefault="001B7930" w:rsidP="001B7930">
      <w:pPr>
        <w:tabs>
          <w:tab w:val="left" w:pos="1134"/>
        </w:tabs>
        <w:ind w:firstLine="709"/>
        <w:jc w:val="both"/>
        <w:rPr>
          <w:lang w:val="ru-RU"/>
        </w:rPr>
      </w:pPr>
      <w:r w:rsidRPr="001B7930">
        <w:rPr>
          <w:lang w:val="ru-RU"/>
        </w:rPr>
        <w:t xml:space="preserve">-развитие производства на ГУП «Лесокомбинат» (производство паркетной доски, </w:t>
      </w:r>
      <w:proofErr w:type="gramStart"/>
      <w:r w:rsidRPr="001B7930">
        <w:rPr>
          <w:lang w:val="ru-RU"/>
        </w:rPr>
        <w:t>евродоски,  дверных</w:t>
      </w:r>
      <w:proofErr w:type="gramEnd"/>
      <w:r w:rsidRPr="001B7930">
        <w:rPr>
          <w:lang w:val="ru-RU"/>
        </w:rPr>
        <w:t xml:space="preserve"> оконных блоков и мебели из массива древесины).</w:t>
      </w:r>
    </w:p>
    <w:p w14:paraId="2DCB77FE" w14:textId="77777777" w:rsidR="001B7930" w:rsidRPr="001B7930" w:rsidRDefault="001B7930" w:rsidP="001B7930">
      <w:pPr>
        <w:tabs>
          <w:tab w:val="left" w:pos="1134"/>
        </w:tabs>
        <w:ind w:firstLine="709"/>
        <w:jc w:val="both"/>
        <w:rPr>
          <w:lang w:val="ru-RU"/>
        </w:rPr>
      </w:pPr>
      <w:r w:rsidRPr="001B7930">
        <w:rPr>
          <w:lang w:val="ru-RU"/>
        </w:rPr>
        <w:t>-строительство завода по производству элементов для индивидуального домостроения.</w:t>
      </w:r>
    </w:p>
    <w:p w14:paraId="71C7112E" w14:textId="77777777" w:rsidR="001B7930" w:rsidRPr="001B7930" w:rsidRDefault="001B7930" w:rsidP="001B7930">
      <w:pPr>
        <w:tabs>
          <w:tab w:val="left" w:pos="1134"/>
        </w:tabs>
        <w:ind w:firstLine="709"/>
        <w:jc w:val="both"/>
        <w:rPr>
          <w:lang w:val="ru-RU"/>
        </w:rPr>
      </w:pPr>
      <w:r w:rsidRPr="001B7930">
        <w:rPr>
          <w:lang w:val="ru-RU"/>
        </w:rPr>
        <w:t>-создание производства по добыче и обработке серпентинита, габбро и мрамора на базе ранее разрабатывавшегося Лопан-Цнелисского месторождения мраморов с одновременным позиционированием материала из Южной Осетии в нише элитных отделочных материалов.</w:t>
      </w:r>
    </w:p>
    <w:p w14:paraId="7CEAFD9B" w14:textId="77777777" w:rsidR="001B7930" w:rsidRPr="001B7930" w:rsidRDefault="001B7930" w:rsidP="001B7930">
      <w:pPr>
        <w:tabs>
          <w:tab w:val="left" w:pos="1134"/>
        </w:tabs>
        <w:ind w:firstLine="709"/>
        <w:jc w:val="both"/>
        <w:rPr>
          <w:lang w:val="ru-RU"/>
        </w:rPr>
      </w:pPr>
      <w:r w:rsidRPr="001B7930">
        <w:rPr>
          <w:lang w:val="ru-RU"/>
        </w:rPr>
        <w:t>-строительство кирпичного завода на базе Бекмарского месторождения кирпичных глин.</w:t>
      </w:r>
    </w:p>
    <w:p w14:paraId="5E1012BA" w14:textId="77777777" w:rsidR="001B7930" w:rsidRPr="001B7930" w:rsidRDefault="001B7930" w:rsidP="001B7930">
      <w:pPr>
        <w:tabs>
          <w:tab w:val="left" w:pos="1134"/>
        </w:tabs>
        <w:ind w:firstLine="709"/>
        <w:jc w:val="both"/>
        <w:rPr>
          <w:lang w:val="ru-RU"/>
        </w:rPr>
      </w:pPr>
      <w:r w:rsidRPr="001B7930">
        <w:rPr>
          <w:lang w:val="ru-RU"/>
        </w:rPr>
        <w:t>-ввод в эксплуатацию камнерезного и камнеобрабатывающего предприятия по производству туфа и базальта.</w:t>
      </w:r>
    </w:p>
    <w:p w14:paraId="29AB474F" w14:textId="77777777" w:rsidR="001B7930" w:rsidRPr="001B7930" w:rsidRDefault="001B7930" w:rsidP="001B7930">
      <w:pPr>
        <w:tabs>
          <w:tab w:val="left" w:pos="1134"/>
        </w:tabs>
        <w:ind w:firstLine="709"/>
        <w:jc w:val="both"/>
        <w:rPr>
          <w:lang w:val="ru-RU"/>
        </w:rPr>
      </w:pPr>
      <w:r w:rsidRPr="001B7930">
        <w:rPr>
          <w:lang w:val="ru-RU"/>
        </w:rPr>
        <w:t>-ввод в эксплуатацию минизавода по производству гипса.</w:t>
      </w:r>
    </w:p>
    <w:p w14:paraId="2ADB5E18" w14:textId="77777777" w:rsidR="001B7930" w:rsidRPr="001B7930" w:rsidRDefault="001B7930" w:rsidP="001B7930">
      <w:pPr>
        <w:tabs>
          <w:tab w:val="left" w:pos="1134"/>
        </w:tabs>
        <w:ind w:firstLine="709"/>
        <w:jc w:val="both"/>
        <w:rPr>
          <w:lang w:val="ru-RU"/>
        </w:rPr>
      </w:pPr>
      <w:r w:rsidRPr="001B7930">
        <w:rPr>
          <w:lang w:val="ru-RU"/>
        </w:rPr>
        <w:lastRenderedPageBreak/>
        <w:t>-ввод в эксплуатацию миницементного завода производительностью 50 тн. в сутки (20 тн. в смену) на базе сырья Дзауского и Ерцойского проявлений известняка.</w:t>
      </w:r>
    </w:p>
    <w:p w14:paraId="3CB581A1" w14:textId="77777777" w:rsidR="001B7930" w:rsidRPr="001B7930" w:rsidRDefault="001B7930" w:rsidP="001B7930">
      <w:pPr>
        <w:tabs>
          <w:tab w:val="left" w:pos="1134"/>
        </w:tabs>
        <w:ind w:firstLine="709"/>
        <w:jc w:val="both"/>
        <w:rPr>
          <w:lang w:val="ru-RU"/>
        </w:rPr>
      </w:pPr>
      <w:r w:rsidRPr="001B7930">
        <w:rPr>
          <w:lang w:val="ru-RU"/>
        </w:rPr>
        <w:t>-внедрение инновационной технологии по изготовлению изделий на основе базальтового волокна на базе Крозского и Сазелетского проявлений андезитов и андезито-базальтов.</w:t>
      </w:r>
    </w:p>
    <w:p w14:paraId="1A3ADF33" w14:textId="77777777" w:rsidR="001B7930" w:rsidRPr="001B7930" w:rsidRDefault="001B7930" w:rsidP="001B7930">
      <w:pPr>
        <w:tabs>
          <w:tab w:val="left" w:pos="1134"/>
        </w:tabs>
        <w:ind w:firstLine="709"/>
        <w:jc w:val="both"/>
        <w:rPr>
          <w:lang w:val="ru-RU"/>
        </w:rPr>
      </w:pPr>
      <w:r w:rsidRPr="001B7930">
        <w:rPr>
          <w:lang w:val="ru-RU"/>
        </w:rPr>
        <w:t>-создание производства по выпуску домостроительных панелей для строительства сейсмостойких зданий и сооружений в горной труднодоступной местности.</w:t>
      </w:r>
    </w:p>
    <w:p w14:paraId="5F91559B" w14:textId="77777777" w:rsidR="001B7930" w:rsidRPr="001B7930" w:rsidRDefault="001B7930" w:rsidP="001B7930">
      <w:pPr>
        <w:tabs>
          <w:tab w:val="left" w:pos="1134"/>
        </w:tabs>
        <w:ind w:firstLine="709"/>
        <w:jc w:val="both"/>
        <w:rPr>
          <w:lang w:val="ru-RU"/>
        </w:rPr>
      </w:pPr>
      <w:r w:rsidRPr="001B7930">
        <w:rPr>
          <w:lang w:val="ru-RU"/>
        </w:rPr>
        <w:t>-строительство завода ж/б изделий и конструкций.</w:t>
      </w:r>
    </w:p>
    <w:p w14:paraId="658E1058" w14:textId="77777777" w:rsidR="001B7930" w:rsidRPr="001B7930" w:rsidRDefault="001B7930" w:rsidP="001B7930">
      <w:pPr>
        <w:tabs>
          <w:tab w:val="left" w:pos="1134"/>
        </w:tabs>
        <w:ind w:firstLine="709"/>
        <w:jc w:val="both"/>
        <w:rPr>
          <w:lang w:val="ru-RU"/>
        </w:rPr>
      </w:pPr>
      <w:r w:rsidRPr="001B7930">
        <w:rPr>
          <w:lang w:val="ru-RU"/>
        </w:rPr>
        <w:t>-строительство завода по выпуску пенополистиролбетона Симпролит.</w:t>
      </w:r>
    </w:p>
    <w:p w14:paraId="1615F589" w14:textId="77777777" w:rsidR="001B7930" w:rsidRPr="001B7930" w:rsidRDefault="001B7930" w:rsidP="001B7930">
      <w:pPr>
        <w:tabs>
          <w:tab w:val="left" w:pos="1134"/>
        </w:tabs>
        <w:ind w:firstLine="709"/>
        <w:jc w:val="both"/>
        <w:rPr>
          <w:lang w:val="ru-RU"/>
        </w:rPr>
      </w:pPr>
      <w:r w:rsidRPr="001B7930">
        <w:rPr>
          <w:lang w:val="ru-RU"/>
        </w:rPr>
        <w:t>-создание производственного комплекса по выпуску стеновых панелей и их элементов на основе тепло - и звукоизоляционного материала «Техфом».</w:t>
      </w:r>
    </w:p>
    <w:p w14:paraId="63793C05" w14:textId="77777777" w:rsidR="001B7930" w:rsidRPr="001B7930" w:rsidRDefault="001B7930" w:rsidP="001B7930">
      <w:pPr>
        <w:tabs>
          <w:tab w:val="left" w:pos="1134"/>
        </w:tabs>
        <w:ind w:firstLine="709"/>
        <w:jc w:val="both"/>
        <w:rPr>
          <w:lang w:val="ru-RU"/>
        </w:rPr>
      </w:pPr>
      <w:r w:rsidRPr="001B7930">
        <w:rPr>
          <w:lang w:val="ru-RU"/>
        </w:rPr>
        <w:t>-строительство и оснащение деревообрабатывающего предприятия в г. Цхинвал.</w:t>
      </w:r>
    </w:p>
    <w:p w14:paraId="3D006EF2" w14:textId="77777777" w:rsidR="001B7930" w:rsidRPr="001B7930" w:rsidRDefault="001B7930" w:rsidP="001B7930">
      <w:pPr>
        <w:ind w:firstLine="709"/>
        <w:jc w:val="both"/>
        <w:rPr>
          <w:lang w:val="ru-RU"/>
        </w:rPr>
      </w:pPr>
      <w:r w:rsidRPr="001B7930">
        <w:rPr>
          <w:lang w:val="ru-RU"/>
        </w:rPr>
        <w:t>Строительная отрасль Республики Южная Осетия может стать полигоном для отработки внедрения новых материалов с последующим масштабированием за пределами страны.</w:t>
      </w:r>
    </w:p>
    <w:p w14:paraId="54AD1FAA"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Выпуск продукции высоких технологий</w:t>
      </w:r>
    </w:p>
    <w:p w14:paraId="10A4B03A" w14:textId="77777777" w:rsidR="001B7930" w:rsidRPr="001B7930" w:rsidRDefault="001B7930" w:rsidP="001B7930">
      <w:pPr>
        <w:shd w:val="clear" w:color="auto" w:fill="FFFFFF"/>
        <w:ind w:firstLine="709"/>
        <w:jc w:val="both"/>
        <w:rPr>
          <w:lang w:val="ru-RU"/>
        </w:rPr>
      </w:pPr>
      <w:r w:rsidRPr="001B7930">
        <w:rPr>
          <w:lang w:val="ru-RU"/>
        </w:rPr>
        <w:t>В рамках реализации Стратегии необходима реализация ряда проектов, которые позволят интегрировать промышленную сферу Республики Южная Осетия в формирующиеся международные технологические цепочки. На территории страны может быть реализована часть технологической цепочки глобального проекта, под которую удастся сформировать соответствующую социальную и инженерную инфраструктуру.</w:t>
      </w:r>
    </w:p>
    <w:p w14:paraId="19095107" w14:textId="77777777" w:rsidR="001B7930" w:rsidRPr="001B7930" w:rsidRDefault="001B7930" w:rsidP="001B7930">
      <w:pPr>
        <w:shd w:val="clear" w:color="auto" w:fill="FFFFFF"/>
        <w:ind w:firstLine="709"/>
        <w:jc w:val="both"/>
        <w:rPr>
          <w:lang w:val="ru-RU"/>
        </w:rPr>
      </w:pPr>
      <w:r w:rsidRPr="001B7930">
        <w:rPr>
          <w:lang w:val="ru-RU"/>
        </w:rPr>
        <w:t xml:space="preserve">При этом, понимая множество существующих проблем, реализация подобного рода проектов потребует серьезной организации и планирования, подготовки необходимых ресурсов. Важно понимать, что помимо создания инженерной инфраструктуры и привлечения значительных источников финансирования проектов решение этой задачи потребует значительного изменения югоосетинского общества, а </w:t>
      </w:r>
      <w:proofErr w:type="gramStart"/>
      <w:r w:rsidRPr="001B7930">
        <w:rPr>
          <w:lang w:val="ru-RU"/>
        </w:rPr>
        <w:t>так же</w:t>
      </w:r>
      <w:proofErr w:type="gramEnd"/>
      <w:r w:rsidRPr="001B7930">
        <w:rPr>
          <w:lang w:val="ru-RU"/>
        </w:rPr>
        <w:t xml:space="preserve"> его основных институтов.</w:t>
      </w:r>
    </w:p>
    <w:p w14:paraId="1576369D" w14:textId="77777777" w:rsidR="001B7930" w:rsidRPr="001B7930" w:rsidRDefault="001B7930" w:rsidP="001B7930">
      <w:pPr>
        <w:shd w:val="clear" w:color="auto" w:fill="FFFFFF"/>
        <w:ind w:firstLine="709"/>
        <w:jc w:val="both"/>
        <w:rPr>
          <w:lang w:val="ru-RU"/>
        </w:rPr>
      </w:pPr>
      <w:r w:rsidRPr="001B7930">
        <w:rPr>
          <w:lang w:val="ru-RU"/>
        </w:rPr>
        <w:t xml:space="preserve">Перспективными направлениями </w:t>
      </w:r>
      <w:proofErr w:type="gramStart"/>
      <w:r w:rsidRPr="001B7930">
        <w:rPr>
          <w:lang w:val="ru-RU"/>
        </w:rPr>
        <w:t>будут в частности</w:t>
      </w:r>
      <w:proofErr w:type="gramEnd"/>
      <w:r w:rsidRPr="001B7930">
        <w:rPr>
          <w:lang w:val="ru-RU"/>
        </w:rPr>
        <w:t xml:space="preserve"> являться:</w:t>
      </w:r>
    </w:p>
    <w:p w14:paraId="7319D9EF" w14:textId="77777777" w:rsidR="001B7930" w:rsidRPr="001B7930" w:rsidRDefault="001B7930" w:rsidP="001B7930">
      <w:pPr>
        <w:tabs>
          <w:tab w:val="left" w:pos="993"/>
        </w:tabs>
        <w:ind w:firstLine="709"/>
        <w:jc w:val="both"/>
        <w:rPr>
          <w:lang w:val="ru-RU"/>
        </w:rPr>
      </w:pPr>
      <w:r w:rsidRPr="001B7930">
        <w:rPr>
          <w:lang w:val="ru-RU"/>
        </w:rPr>
        <w:t>-международные проекты, связанные с созданием наземных оптических систем (телескопы, лазерные системы слежения и пр.).</w:t>
      </w:r>
    </w:p>
    <w:p w14:paraId="41CA88CE" w14:textId="77777777" w:rsidR="001B7930" w:rsidRPr="001B7930" w:rsidRDefault="001B7930" w:rsidP="001B7930">
      <w:pPr>
        <w:tabs>
          <w:tab w:val="left" w:pos="993"/>
        </w:tabs>
        <w:ind w:firstLine="709"/>
        <w:jc w:val="both"/>
        <w:rPr>
          <w:lang w:val="ru-RU"/>
        </w:rPr>
      </w:pPr>
      <w:r w:rsidRPr="001B7930">
        <w:rPr>
          <w:lang w:val="ru-RU"/>
        </w:rPr>
        <w:t>-создание предприятия по выпуску фотоэлементов (при условии прохождения независимой экологической экспертизы).</w:t>
      </w:r>
    </w:p>
    <w:p w14:paraId="11EF1EBB" w14:textId="77777777" w:rsidR="001B7930" w:rsidRPr="001B7930" w:rsidRDefault="001B7930" w:rsidP="001B7930">
      <w:pPr>
        <w:tabs>
          <w:tab w:val="left" w:pos="993"/>
        </w:tabs>
        <w:ind w:firstLine="709"/>
        <w:jc w:val="both"/>
        <w:rPr>
          <w:lang w:val="ru-RU"/>
        </w:rPr>
      </w:pPr>
      <w:r w:rsidRPr="001B7930">
        <w:rPr>
          <w:lang w:val="ru-RU"/>
        </w:rPr>
        <w:t>-производство по выпуску синтетических материалов, производство микрочипов для компьютеров.</w:t>
      </w:r>
    </w:p>
    <w:p w14:paraId="1D7AA1E2" w14:textId="77777777" w:rsidR="001B7930" w:rsidRPr="001B7930" w:rsidRDefault="001B7930" w:rsidP="001B7930">
      <w:pPr>
        <w:keepNext/>
        <w:numPr>
          <w:ilvl w:val="1"/>
          <w:numId w:val="0"/>
        </w:numPr>
        <w:ind w:left="567" w:firstLine="284"/>
        <w:jc w:val="both"/>
        <w:outlineLvl w:val="1"/>
        <w:rPr>
          <w:rFonts w:eastAsia="Times New Roman"/>
          <w:b/>
          <w:bCs/>
          <w:lang w:val="ru-RU"/>
        </w:rPr>
      </w:pPr>
      <w:r w:rsidRPr="001B7930">
        <w:rPr>
          <w:rFonts w:eastAsia="Times New Roman"/>
          <w:b/>
          <w:bCs/>
          <w:lang w:val="ru-RU"/>
        </w:rPr>
        <w:t>Механизмы развития</w:t>
      </w:r>
    </w:p>
    <w:p w14:paraId="04A12C8D" w14:textId="77777777" w:rsidR="001B7930" w:rsidRPr="001B7930" w:rsidRDefault="001B7930" w:rsidP="001B7930">
      <w:pPr>
        <w:shd w:val="clear" w:color="auto" w:fill="FFFFFF"/>
        <w:ind w:firstLine="709"/>
        <w:jc w:val="both"/>
        <w:rPr>
          <w:lang w:val="ru-RU"/>
        </w:rPr>
      </w:pPr>
      <w:r w:rsidRPr="001B7930">
        <w:rPr>
          <w:lang w:val="ru-RU"/>
        </w:rPr>
        <w:t>Основные механизмы развития подробно изложены в разделе «Развитие институциональной инфраструктуры». Вместе с тем, необходимо отметить, что развитие промышленности будет проходить двумя волнами:</w:t>
      </w:r>
    </w:p>
    <w:p w14:paraId="3636E1B5" w14:textId="77777777" w:rsidR="001B7930" w:rsidRPr="001B7930" w:rsidRDefault="001B7930" w:rsidP="001B7930">
      <w:pPr>
        <w:tabs>
          <w:tab w:val="left" w:pos="993"/>
        </w:tabs>
        <w:ind w:left="567" w:firstLine="284"/>
        <w:jc w:val="both"/>
        <w:rPr>
          <w:lang w:val="ru-RU"/>
        </w:rPr>
      </w:pPr>
      <w:r w:rsidRPr="001B7930">
        <w:rPr>
          <w:lang w:val="ru-RU"/>
        </w:rPr>
        <w:t>1.Волна – модернизация и загрузка (где возможно) действующих предприятий.</w:t>
      </w:r>
    </w:p>
    <w:p w14:paraId="727DB757" w14:textId="77777777" w:rsidR="001B7930" w:rsidRPr="001B7930" w:rsidRDefault="001B7930" w:rsidP="001B7930">
      <w:pPr>
        <w:tabs>
          <w:tab w:val="left" w:pos="993"/>
        </w:tabs>
        <w:ind w:left="567" w:firstLine="284"/>
        <w:jc w:val="both"/>
        <w:rPr>
          <w:lang w:val="ru-RU"/>
        </w:rPr>
      </w:pPr>
      <w:r w:rsidRPr="001B7930">
        <w:rPr>
          <w:lang w:val="ru-RU"/>
        </w:rPr>
        <w:t>2.Волна – создание новых предприятий (на базе старых и новых площадок).</w:t>
      </w:r>
    </w:p>
    <w:p w14:paraId="5BEF7599" w14:textId="77777777" w:rsidR="001B7930" w:rsidRPr="001B7930" w:rsidRDefault="001B7930" w:rsidP="001B7930">
      <w:pPr>
        <w:tabs>
          <w:tab w:val="left" w:pos="993"/>
        </w:tabs>
        <w:ind w:firstLine="709"/>
        <w:jc w:val="both"/>
        <w:rPr>
          <w:lang w:val="ru-RU"/>
        </w:rPr>
      </w:pPr>
      <w:r w:rsidRPr="001B7930">
        <w:rPr>
          <w:lang w:val="ru-RU"/>
        </w:rPr>
        <w:t xml:space="preserve">Необходимо проведение глубокого аудита промышленных объектов Республики Южная Осетия. </w:t>
      </w:r>
    </w:p>
    <w:p w14:paraId="0C7F4521" w14:textId="77777777" w:rsidR="001B7930" w:rsidRPr="001B7930" w:rsidRDefault="001B7930" w:rsidP="001B7930">
      <w:pPr>
        <w:ind w:firstLine="709"/>
        <w:jc w:val="both"/>
        <w:rPr>
          <w:lang w:val="ru-RU"/>
        </w:rPr>
      </w:pPr>
      <w:r w:rsidRPr="001B7930">
        <w:rPr>
          <w:lang w:val="ru-RU"/>
        </w:rPr>
        <w:t>Любые поступающие проекты должны проходить независимую экспертную оценку.</w:t>
      </w:r>
    </w:p>
    <w:p w14:paraId="098BAE9A" w14:textId="77777777" w:rsidR="001B7930" w:rsidRPr="001B7930" w:rsidRDefault="001B7930" w:rsidP="001B7930">
      <w:pPr>
        <w:shd w:val="clear" w:color="auto" w:fill="FFFFFF"/>
        <w:ind w:firstLine="709"/>
        <w:jc w:val="both"/>
        <w:rPr>
          <w:lang w:val="ru-RU"/>
        </w:rPr>
      </w:pPr>
      <w:r w:rsidRPr="001B7930">
        <w:rPr>
          <w:lang w:val="ru-RU"/>
        </w:rPr>
        <w:t>Необходима реализация стратегии – «от якорного клиента к широкому рынку». Эта стратегия подразумевает первоначальные поставки по крупным межгосударственным заказам Российской Федерации с последующим расширением торговли с сетевыми структурами России.</w:t>
      </w:r>
    </w:p>
    <w:p w14:paraId="4EB5F27B" w14:textId="77777777" w:rsidR="001B7930" w:rsidRPr="001B7930" w:rsidRDefault="001B7930" w:rsidP="001B7930">
      <w:pPr>
        <w:shd w:val="clear" w:color="auto" w:fill="FFFFFF"/>
        <w:ind w:firstLine="709"/>
        <w:jc w:val="both"/>
        <w:rPr>
          <w:lang w:val="ru-RU"/>
        </w:rPr>
      </w:pPr>
      <w:r w:rsidRPr="001B7930">
        <w:rPr>
          <w:lang w:val="ru-RU"/>
        </w:rPr>
        <w:t>Спрос на качественную продукцию предприятий необходимо формировать по следующим направлениям:</w:t>
      </w:r>
    </w:p>
    <w:p w14:paraId="35243CCA" w14:textId="77777777" w:rsidR="001B7930" w:rsidRPr="001B7930" w:rsidRDefault="001B7930" w:rsidP="001B7930">
      <w:pPr>
        <w:tabs>
          <w:tab w:val="left" w:pos="567"/>
        </w:tabs>
        <w:ind w:left="567" w:firstLine="284"/>
        <w:jc w:val="both"/>
        <w:rPr>
          <w:lang w:val="ru-RU"/>
        </w:rPr>
      </w:pPr>
      <w:r w:rsidRPr="001B7930">
        <w:rPr>
          <w:lang w:val="ru-RU"/>
        </w:rPr>
        <w:t>-внутренний спрос (импортозамещение, насыщение товарами, пользующимися спросом на внутреннем рынке);</w:t>
      </w:r>
    </w:p>
    <w:p w14:paraId="4A3CDEA2" w14:textId="77777777" w:rsidR="001B7930" w:rsidRPr="001B7930" w:rsidRDefault="001B7930" w:rsidP="001B7930">
      <w:pPr>
        <w:tabs>
          <w:tab w:val="left" w:pos="567"/>
        </w:tabs>
        <w:ind w:left="567" w:firstLine="284"/>
        <w:jc w:val="both"/>
        <w:rPr>
          <w:lang w:val="ru-RU"/>
        </w:rPr>
      </w:pPr>
      <w:r w:rsidRPr="001B7930">
        <w:rPr>
          <w:lang w:val="ru-RU"/>
        </w:rPr>
        <w:t>-спрос со стороны внешних «якорных клиентов» (Минобороны РФ, Пограничная служба РФ, Росрезерв РФ, государственные корпорации и т.п.);</w:t>
      </w:r>
    </w:p>
    <w:p w14:paraId="1C35D11C" w14:textId="77777777" w:rsidR="001B7930" w:rsidRPr="001B7930" w:rsidRDefault="001B7930" w:rsidP="001B7930">
      <w:pPr>
        <w:tabs>
          <w:tab w:val="left" w:pos="567"/>
        </w:tabs>
        <w:ind w:left="567" w:firstLine="284"/>
        <w:jc w:val="both"/>
        <w:rPr>
          <w:lang w:val="ru-RU"/>
        </w:rPr>
      </w:pPr>
      <w:r w:rsidRPr="001B7930">
        <w:rPr>
          <w:lang w:val="ru-RU"/>
        </w:rPr>
        <w:t>-сетевые структуры в России;</w:t>
      </w:r>
    </w:p>
    <w:p w14:paraId="57A3D3FF" w14:textId="77777777" w:rsidR="001B7930" w:rsidRPr="001B7930" w:rsidRDefault="001B7930" w:rsidP="001B7930">
      <w:pPr>
        <w:tabs>
          <w:tab w:val="left" w:pos="567"/>
        </w:tabs>
        <w:ind w:left="567" w:firstLine="284"/>
        <w:jc w:val="both"/>
        <w:rPr>
          <w:lang w:val="ru-RU"/>
        </w:rPr>
      </w:pPr>
      <w:r w:rsidRPr="001B7930">
        <w:rPr>
          <w:lang w:val="ru-RU"/>
        </w:rPr>
        <w:t>-потребители за пределами России.</w:t>
      </w:r>
    </w:p>
    <w:p w14:paraId="4308B9A6" w14:textId="77777777" w:rsidR="001B7930" w:rsidRPr="001B7930" w:rsidRDefault="001B7930" w:rsidP="001B7930">
      <w:pPr>
        <w:shd w:val="clear" w:color="auto" w:fill="FFFFFF"/>
        <w:ind w:firstLine="709"/>
        <w:jc w:val="both"/>
        <w:rPr>
          <w:lang w:val="ru-RU"/>
        </w:rPr>
      </w:pPr>
      <w:r w:rsidRPr="001B7930">
        <w:rPr>
          <w:lang w:val="ru-RU"/>
        </w:rPr>
        <w:lastRenderedPageBreak/>
        <w:t>Необходимо создание системы крупный-малый бизнес. Крупный бизнес может выступить локомотивом роста малого бизнеса. Получая значительные межгосударственные контракты, часть объемов может размещаться в структурах малого бизнеса.</w:t>
      </w:r>
    </w:p>
    <w:p w14:paraId="40C6F13E" w14:textId="77777777" w:rsidR="001B7930" w:rsidRPr="001B7930" w:rsidRDefault="001B7930" w:rsidP="001B7930">
      <w:pPr>
        <w:shd w:val="clear" w:color="auto" w:fill="FFFFFF"/>
        <w:ind w:firstLine="709"/>
        <w:jc w:val="both"/>
        <w:rPr>
          <w:lang w:val="ru-RU"/>
        </w:rPr>
      </w:pPr>
    </w:p>
    <w:p w14:paraId="2B21AC7E"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Этапы развития промышленности</w:t>
      </w:r>
    </w:p>
    <w:p w14:paraId="45E336DD"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Первый этап</w:t>
      </w:r>
    </w:p>
    <w:p w14:paraId="38BC9500" w14:textId="77777777" w:rsidR="001B7930" w:rsidRPr="001B7930" w:rsidRDefault="001B7930" w:rsidP="001B7930">
      <w:pPr>
        <w:shd w:val="clear" w:color="auto" w:fill="FFFFFF"/>
        <w:ind w:firstLine="709"/>
        <w:jc w:val="both"/>
        <w:rPr>
          <w:lang w:val="ru-RU"/>
        </w:rPr>
      </w:pPr>
      <w:r w:rsidRPr="001B7930">
        <w:rPr>
          <w:lang w:val="ru-RU"/>
        </w:rPr>
        <w:t xml:space="preserve">На первом этапе предполагается глубокий аудит промышленной сферы региона, разработка многослойной карты промышленного потенциала Республики Южная Осетия, подготовка отраслевой базы данных по ресурсам государства. </w:t>
      </w:r>
    </w:p>
    <w:p w14:paraId="35ACFD3D" w14:textId="77777777" w:rsidR="001B7930" w:rsidRPr="001B7930" w:rsidRDefault="001B7930" w:rsidP="001B7930">
      <w:pPr>
        <w:shd w:val="clear" w:color="auto" w:fill="FFFFFF"/>
        <w:ind w:firstLine="709"/>
        <w:jc w:val="both"/>
        <w:rPr>
          <w:lang w:val="ru-RU"/>
        </w:rPr>
      </w:pPr>
      <w:r w:rsidRPr="001B7930">
        <w:rPr>
          <w:lang w:val="ru-RU"/>
        </w:rPr>
        <w:t>В последующем предполагается проведение отбора проектов на основе стратегических приоритетов, поиск финансирования и разработка проектно-сметной документации.</w:t>
      </w:r>
    </w:p>
    <w:p w14:paraId="487BD7A4"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Второй этап</w:t>
      </w:r>
    </w:p>
    <w:p w14:paraId="520C772F" w14:textId="77777777" w:rsidR="001B7930" w:rsidRPr="001B7930" w:rsidRDefault="001B7930" w:rsidP="001B7930">
      <w:pPr>
        <w:shd w:val="clear" w:color="auto" w:fill="FFFFFF"/>
        <w:ind w:firstLine="709"/>
        <w:jc w:val="both"/>
        <w:rPr>
          <w:lang w:val="ru-RU"/>
        </w:rPr>
      </w:pPr>
      <w:r w:rsidRPr="001B7930">
        <w:rPr>
          <w:lang w:val="ru-RU"/>
        </w:rPr>
        <w:t>Второй этап предполагает развитие инженерной и институциональной инфраструктуры, модернизацию существующих производств и дальнейшую подготовку к запуску крупных прорывных проектов.</w:t>
      </w:r>
    </w:p>
    <w:p w14:paraId="4345204A"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Третий этап</w:t>
      </w:r>
    </w:p>
    <w:p w14:paraId="4DF48508" w14:textId="77777777" w:rsidR="001B7930" w:rsidRPr="001B7930" w:rsidRDefault="001B7930" w:rsidP="001B7930">
      <w:pPr>
        <w:shd w:val="clear" w:color="auto" w:fill="FFFFFF"/>
        <w:ind w:firstLine="709"/>
        <w:jc w:val="both"/>
        <w:rPr>
          <w:lang w:val="ru-RU"/>
        </w:rPr>
      </w:pPr>
      <w:r w:rsidRPr="001B7930">
        <w:rPr>
          <w:lang w:val="ru-RU"/>
        </w:rPr>
        <w:t>Третий этап характеризуется запуском прорывных международных проектов и дальнейшим развитием промышленного потенциала Республики Южная Осетия в целом.</w:t>
      </w:r>
    </w:p>
    <w:p w14:paraId="38A06F0E" w14:textId="77777777" w:rsidR="001B7930" w:rsidRPr="001B7930" w:rsidRDefault="001B7930" w:rsidP="001B7930">
      <w:pPr>
        <w:keepNext/>
        <w:numPr>
          <w:ilvl w:val="1"/>
          <w:numId w:val="0"/>
        </w:numPr>
        <w:ind w:firstLine="709"/>
        <w:jc w:val="both"/>
        <w:outlineLvl w:val="1"/>
        <w:rPr>
          <w:rFonts w:eastAsia="Times New Roman"/>
          <w:b/>
          <w:bCs/>
          <w:lang w:val="ru-RU"/>
        </w:rPr>
      </w:pPr>
      <w:r w:rsidRPr="001B7930">
        <w:rPr>
          <w:rFonts w:eastAsia="Times New Roman"/>
          <w:b/>
          <w:bCs/>
          <w:lang w:val="ru-RU"/>
        </w:rPr>
        <w:t>Основные результаты</w:t>
      </w:r>
    </w:p>
    <w:p w14:paraId="7DD13C2E"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Количественные и качественные результаты реализации стратегии рассмотрены в соответствующих разделах.</w:t>
      </w:r>
    </w:p>
    <w:p w14:paraId="5EFEB795"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Итог подобной структурной модернизации - промышленный сектор станет одним из локомотивов роста, важным элементом интеграции Республики Южная Осетия в международную систему кооперации.</w:t>
      </w:r>
    </w:p>
    <w:p w14:paraId="6CD5A72B" w14:textId="77777777" w:rsidR="001B7930" w:rsidRPr="001B7930" w:rsidRDefault="001B7930" w:rsidP="001B7930">
      <w:pPr>
        <w:shd w:val="clear" w:color="auto" w:fill="FFFFFF"/>
        <w:ind w:firstLine="709"/>
        <w:jc w:val="both"/>
        <w:rPr>
          <w:rFonts w:eastAsia="Times New Roman"/>
          <w:lang w:val="ru-RU" w:eastAsia="ru-RU"/>
        </w:rPr>
      </w:pPr>
      <w:r w:rsidRPr="001B7930">
        <w:rPr>
          <w:rFonts w:eastAsia="Times New Roman"/>
          <w:lang w:val="ru-RU" w:eastAsia="ru-RU"/>
        </w:rPr>
        <w:t>Развитие сектора позволит обеспечить стабильное благосостояние граждан Республики Южная Осетия.</w:t>
      </w:r>
    </w:p>
    <w:p w14:paraId="5B7B06DE" w14:textId="77777777" w:rsidR="001B7930" w:rsidRPr="001B7930" w:rsidRDefault="001B7930" w:rsidP="001B7930">
      <w:pPr>
        <w:rPr>
          <w:rFonts w:eastAsia="Times New Roman"/>
          <w:sz w:val="22"/>
          <w:szCs w:val="22"/>
          <w:lang w:val="ru-RU" w:eastAsia="ru-RU"/>
        </w:rPr>
      </w:pPr>
    </w:p>
    <w:p w14:paraId="19C3625F" w14:textId="77777777" w:rsidR="001B7930" w:rsidRPr="001B7930" w:rsidRDefault="001B7930" w:rsidP="001B7930">
      <w:pPr>
        <w:rPr>
          <w:sz w:val="22"/>
          <w:szCs w:val="22"/>
          <w:lang w:val="ru-RU" w:eastAsia="zh-CN"/>
        </w:rPr>
      </w:pPr>
    </w:p>
    <w:p w14:paraId="77A18351" w14:textId="77777777" w:rsidR="001B7930" w:rsidRPr="001B7930" w:rsidRDefault="001B7930" w:rsidP="001B7930">
      <w:pPr>
        <w:keepNext/>
        <w:ind w:firstLine="709"/>
        <w:jc w:val="both"/>
        <w:outlineLvl w:val="1"/>
        <w:rPr>
          <w:rFonts w:eastAsia="SimSun"/>
          <w:b/>
          <w:bCs/>
          <w:i/>
          <w:iCs/>
          <w:lang w:val="ru-RU" w:eastAsia="zh-CN"/>
        </w:rPr>
      </w:pPr>
      <w:r w:rsidRPr="001B7930">
        <w:rPr>
          <w:rFonts w:eastAsia="SimSun"/>
          <w:b/>
          <w:bCs/>
          <w:i/>
          <w:iCs/>
          <w:lang w:eastAsia="zh-CN"/>
        </w:rPr>
        <w:t>V</w:t>
      </w:r>
      <w:r w:rsidRPr="001B7930">
        <w:rPr>
          <w:rFonts w:eastAsia="SimSun"/>
          <w:b/>
          <w:bCs/>
          <w:i/>
          <w:iCs/>
          <w:lang w:val="ru-RU" w:eastAsia="zh-CN"/>
        </w:rPr>
        <w:t>.2Развитие строительства и производства строительных материалов в Республике Южная Осетия</w:t>
      </w:r>
    </w:p>
    <w:p w14:paraId="0A37AC18" w14:textId="77777777" w:rsidR="001B7930" w:rsidRPr="001B7930" w:rsidRDefault="001B7930" w:rsidP="001B7930">
      <w:pPr>
        <w:rPr>
          <w:lang w:val="ru-RU" w:eastAsia="zh-CN"/>
        </w:rPr>
      </w:pPr>
    </w:p>
    <w:p w14:paraId="14D1DD54" w14:textId="77777777" w:rsidR="001B7930" w:rsidRPr="001B7930" w:rsidRDefault="001B7930" w:rsidP="001B7930">
      <w:pPr>
        <w:keepNext/>
        <w:keepLines/>
        <w:ind w:firstLine="709"/>
        <w:outlineLvl w:val="0"/>
        <w:rPr>
          <w:rFonts w:eastAsia="Times New Roman"/>
          <w:b/>
          <w:bCs/>
          <w:lang w:val="ru-RU"/>
        </w:rPr>
      </w:pPr>
      <w:r w:rsidRPr="001B7930">
        <w:rPr>
          <w:rFonts w:eastAsia="Times New Roman"/>
          <w:b/>
          <w:bCs/>
          <w:lang w:val="ru-RU"/>
        </w:rPr>
        <w:t>1. Анализ развития строительства и производства строительных материалов</w:t>
      </w:r>
    </w:p>
    <w:p w14:paraId="5224935D" w14:textId="77777777" w:rsidR="001B7930" w:rsidRPr="001B7930" w:rsidRDefault="001B7930" w:rsidP="001B7930">
      <w:pPr>
        <w:shd w:val="clear" w:color="auto" w:fill="FFFFFF"/>
        <w:ind w:firstLine="709"/>
        <w:jc w:val="both"/>
        <w:rPr>
          <w:lang w:val="ru-RU"/>
        </w:rPr>
      </w:pPr>
      <w:r w:rsidRPr="001B7930">
        <w:rPr>
          <w:lang w:val="ru-RU"/>
        </w:rPr>
        <w:t>Строительный комплекс представляет собой сложную межотраслевую произ</w:t>
      </w:r>
      <w:r w:rsidRPr="001B7930">
        <w:rPr>
          <w:lang w:val="ru-RU"/>
        </w:rPr>
        <w:softHyphen/>
        <w:t>водственно-хозяйственную систему, элементами которой являются организации, осуществляющие производство строительных материалов, изделий и конструкций, выполняющие работы по проектированию и строительству зданий и сооружений.</w:t>
      </w:r>
    </w:p>
    <w:p w14:paraId="60364B4C" w14:textId="77777777" w:rsidR="001B7930" w:rsidRPr="001B7930" w:rsidRDefault="001B7930" w:rsidP="001B7930">
      <w:pPr>
        <w:shd w:val="clear" w:color="auto" w:fill="FFFFFF"/>
        <w:ind w:firstLine="709"/>
        <w:jc w:val="both"/>
        <w:rPr>
          <w:lang w:val="ru-RU"/>
        </w:rPr>
      </w:pPr>
      <w:r w:rsidRPr="001B7930">
        <w:rPr>
          <w:lang w:val="ru-RU"/>
        </w:rPr>
        <w:t>Строительный комплекс Республики Южная Осетия – это 600 человек</w:t>
      </w:r>
      <w:r w:rsidRPr="001B7930">
        <w:rPr>
          <w:sz w:val="22"/>
          <w:szCs w:val="22"/>
          <w:lang w:val="ru-RU"/>
        </w:rPr>
        <w:t xml:space="preserve">, </w:t>
      </w:r>
      <w:r w:rsidRPr="001B7930">
        <w:rPr>
          <w:lang w:val="ru-RU"/>
        </w:rPr>
        <w:t>занятых в строительных организациях</w:t>
      </w:r>
      <w:r w:rsidRPr="001B7930">
        <w:rPr>
          <w:sz w:val="22"/>
          <w:szCs w:val="22"/>
          <w:lang w:val="ru-RU"/>
        </w:rPr>
        <w:t xml:space="preserve">, </w:t>
      </w:r>
      <w:r w:rsidRPr="001B7930">
        <w:rPr>
          <w:lang w:val="ru-RU"/>
        </w:rPr>
        <w:t>или 2,8% от общей численности занятых в экономике республики.</w:t>
      </w:r>
    </w:p>
    <w:p w14:paraId="1DF38DC2" w14:textId="77777777" w:rsidR="001B7930" w:rsidRPr="001B7930" w:rsidRDefault="001B7930" w:rsidP="001B7930">
      <w:pPr>
        <w:shd w:val="clear" w:color="auto" w:fill="FFFFFF"/>
        <w:ind w:firstLine="709"/>
        <w:jc w:val="both"/>
        <w:rPr>
          <w:lang w:val="ru-RU"/>
        </w:rPr>
      </w:pPr>
      <w:r w:rsidRPr="001B7930">
        <w:rPr>
          <w:lang w:val="ru-RU"/>
        </w:rPr>
        <w:t>За последние годы динамика строительного комплекса обусловлена процессами возрождения экономического потенциала республики после вооруженного конфликта 2008 года, связанного, в первую очередь, с восстановлением жилищного фонда, объектов транспортной и социальной инфраструктуры республики.</w:t>
      </w:r>
    </w:p>
    <w:p w14:paraId="23921B94" w14:textId="77777777" w:rsidR="001B7930" w:rsidRPr="001B7930" w:rsidRDefault="001B7930" w:rsidP="001B7930">
      <w:pPr>
        <w:shd w:val="clear" w:color="auto" w:fill="FFFFFF"/>
        <w:ind w:firstLine="709"/>
        <w:jc w:val="both"/>
        <w:rPr>
          <w:lang w:val="ru-RU"/>
        </w:rPr>
      </w:pPr>
      <w:r w:rsidRPr="001B7930">
        <w:rPr>
          <w:lang w:val="ru-RU"/>
        </w:rPr>
        <w:t>Строительство, во многом, стало локомотивом экономики республики, позволило привлечь значительные финансовые и материальные ресурсы в экономику за счет реализации мероприятий «Инвестиционной программы содействия социально-экономическому развитию РЮО» и предшествующего Комплексного плана восстановления РЮО.</w:t>
      </w:r>
    </w:p>
    <w:p w14:paraId="3738B6E9" w14:textId="77777777" w:rsidR="001B7930" w:rsidRPr="001B7930" w:rsidRDefault="001B7930" w:rsidP="001B7930">
      <w:pPr>
        <w:shd w:val="clear" w:color="auto" w:fill="FFFFFF"/>
        <w:jc w:val="both"/>
        <w:rPr>
          <w:b/>
          <w:bCs/>
          <w:lang w:val="ru-RU"/>
        </w:rPr>
      </w:pPr>
    </w:p>
    <w:p w14:paraId="15CDE0B0" w14:textId="22D2DF81" w:rsidR="001B7930" w:rsidRDefault="001B7930" w:rsidP="001B7930">
      <w:pPr>
        <w:shd w:val="clear" w:color="auto" w:fill="FFFFFF"/>
        <w:jc w:val="both"/>
        <w:rPr>
          <w:b/>
          <w:bCs/>
          <w:lang w:val="ru-RU"/>
        </w:rPr>
      </w:pPr>
    </w:p>
    <w:p w14:paraId="0ED5111D" w14:textId="1EFE3052" w:rsidR="00CE7282" w:rsidRDefault="00CE7282" w:rsidP="001B7930">
      <w:pPr>
        <w:shd w:val="clear" w:color="auto" w:fill="FFFFFF"/>
        <w:jc w:val="both"/>
        <w:rPr>
          <w:b/>
          <w:bCs/>
          <w:lang w:val="ru-RU"/>
        </w:rPr>
      </w:pPr>
    </w:p>
    <w:p w14:paraId="189088C4" w14:textId="77777777" w:rsidR="00CE7282" w:rsidRPr="001B7930" w:rsidRDefault="00CE7282" w:rsidP="001B7930">
      <w:pPr>
        <w:shd w:val="clear" w:color="auto" w:fill="FFFFFF"/>
        <w:jc w:val="both"/>
        <w:rPr>
          <w:b/>
          <w:bCs/>
          <w:lang w:val="ru-RU"/>
        </w:rPr>
      </w:pPr>
      <w:bookmarkStart w:id="3" w:name="_GoBack"/>
      <w:bookmarkEnd w:id="3"/>
    </w:p>
    <w:p w14:paraId="163183D3" w14:textId="77777777" w:rsidR="001B7930" w:rsidRPr="001B7930" w:rsidRDefault="001B7930" w:rsidP="001B7930">
      <w:pPr>
        <w:shd w:val="clear" w:color="auto" w:fill="FFFFFF"/>
        <w:jc w:val="both"/>
        <w:rPr>
          <w:b/>
          <w:bCs/>
          <w:lang w:val="ru-RU"/>
        </w:rPr>
      </w:pPr>
    </w:p>
    <w:p w14:paraId="049AFEDC" w14:textId="77777777" w:rsidR="001B7930" w:rsidRPr="001B7930" w:rsidRDefault="001B7930" w:rsidP="001B7930">
      <w:pPr>
        <w:shd w:val="clear" w:color="auto" w:fill="FFFFFF"/>
        <w:jc w:val="both"/>
        <w:rPr>
          <w:lang w:val="ru-RU"/>
        </w:rPr>
      </w:pPr>
      <w:r w:rsidRPr="001B7930">
        <w:rPr>
          <w:b/>
          <w:bCs/>
          <w:lang w:val="ru-RU"/>
        </w:rPr>
        <w:lastRenderedPageBreak/>
        <w:t>Таблица 25. Основные показатели развития строительного комплекса республики в период 2008-2017 гг.</w:t>
      </w:r>
    </w:p>
    <w:tbl>
      <w:tblPr>
        <w:tblW w:w="4948" w:type="pct"/>
        <w:tblInd w:w="108" w:type="dxa"/>
        <w:tblLayout w:type="fixed"/>
        <w:tblLook w:val="0000" w:firstRow="0" w:lastRow="0" w:firstColumn="0" w:lastColumn="0" w:noHBand="0" w:noVBand="0"/>
      </w:tblPr>
      <w:tblGrid>
        <w:gridCol w:w="1204"/>
        <w:gridCol w:w="810"/>
        <w:gridCol w:w="810"/>
        <w:gridCol w:w="809"/>
        <w:gridCol w:w="807"/>
        <w:gridCol w:w="807"/>
        <w:gridCol w:w="807"/>
        <w:gridCol w:w="807"/>
        <w:gridCol w:w="807"/>
        <w:gridCol w:w="807"/>
        <w:gridCol w:w="807"/>
        <w:gridCol w:w="807"/>
      </w:tblGrid>
      <w:tr w:rsidR="001B7930" w:rsidRPr="001B7930" w14:paraId="0B2EDA82" w14:textId="77777777" w:rsidTr="004F0EB9">
        <w:trPr>
          <w:trHeight w:val="315"/>
        </w:trPr>
        <w:tc>
          <w:tcPr>
            <w:tcW w:w="596" w:type="pct"/>
            <w:tcBorders>
              <w:top w:val="single" w:sz="4" w:space="0" w:color="auto"/>
              <w:left w:val="single" w:sz="4" w:space="0" w:color="auto"/>
              <w:bottom w:val="single" w:sz="4" w:space="0" w:color="auto"/>
              <w:right w:val="single" w:sz="4" w:space="0" w:color="auto"/>
            </w:tcBorders>
          </w:tcPr>
          <w:p w14:paraId="49300328" w14:textId="77777777" w:rsidR="001B7930" w:rsidRPr="001B7930" w:rsidRDefault="001B7930" w:rsidP="004F0EB9">
            <w:pPr>
              <w:ind w:firstLine="284"/>
              <w:rPr>
                <w:sz w:val="18"/>
                <w:szCs w:val="18"/>
                <w:lang w:val="ru-RU"/>
              </w:rPr>
            </w:pPr>
            <w:r w:rsidRPr="001B7930">
              <w:rPr>
                <w:sz w:val="18"/>
                <w:szCs w:val="18"/>
              </w:rPr>
              <w:t> </w:t>
            </w:r>
          </w:p>
        </w:tc>
        <w:tc>
          <w:tcPr>
            <w:tcW w:w="401" w:type="pct"/>
            <w:tcBorders>
              <w:top w:val="single" w:sz="4" w:space="0" w:color="auto"/>
              <w:left w:val="nil"/>
              <w:bottom w:val="single" w:sz="4" w:space="0" w:color="auto"/>
              <w:right w:val="single" w:sz="4" w:space="0" w:color="auto"/>
            </w:tcBorders>
            <w:vAlign w:val="center"/>
          </w:tcPr>
          <w:p w14:paraId="51F5E913" w14:textId="77777777" w:rsidR="001B7930" w:rsidRPr="001B7930" w:rsidRDefault="001B7930" w:rsidP="004F0EB9">
            <w:pPr>
              <w:jc w:val="both"/>
              <w:rPr>
                <w:b/>
                <w:sz w:val="18"/>
                <w:szCs w:val="18"/>
                <w:lang w:val="ru-RU"/>
              </w:rPr>
            </w:pPr>
            <w:r w:rsidRPr="001B7930">
              <w:rPr>
                <w:b/>
                <w:sz w:val="18"/>
                <w:szCs w:val="18"/>
                <w:lang w:val="ru-RU"/>
              </w:rPr>
              <w:t>2008г</w:t>
            </w:r>
          </w:p>
        </w:tc>
        <w:tc>
          <w:tcPr>
            <w:tcW w:w="401" w:type="pct"/>
            <w:tcBorders>
              <w:top w:val="single" w:sz="4" w:space="0" w:color="auto"/>
              <w:left w:val="nil"/>
              <w:bottom w:val="single" w:sz="4" w:space="0" w:color="auto"/>
              <w:right w:val="single" w:sz="4" w:space="0" w:color="auto"/>
            </w:tcBorders>
            <w:vAlign w:val="center"/>
          </w:tcPr>
          <w:p w14:paraId="61FB6C0C" w14:textId="77777777" w:rsidR="001B7930" w:rsidRPr="001B7930" w:rsidRDefault="001B7930" w:rsidP="004F0EB9">
            <w:pPr>
              <w:jc w:val="both"/>
              <w:rPr>
                <w:b/>
                <w:sz w:val="18"/>
                <w:szCs w:val="18"/>
                <w:lang w:val="ru-RU"/>
              </w:rPr>
            </w:pPr>
            <w:r w:rsidRPr="001B7930">
              <w:rPr>
                <w:b/>
                <w:sz w:val="18"/>
                <w:szCs w:val="18"/>
                <w:lang w:val="ru-RU"/>
              </w:rPr>
              <w:t>2009г</w:t>
            </w:r>
          </w:p>
        </w:tc>
        <w:tc>
          <w:tcPr>
            <w:tcW w:w="401" w:type="pct"/>
            <w:tcBorders>
              <w:top w:val="single" w:sz="4" w:space="0" w:color="auto"/>
              <w:left w:val="nil"/>
              <w:bottom w:val="single" w:sz="4" w:space="0" w:color="auto"/>
              <w:right w:val="single" w:sz="4" w:space="0" w:color="auto"/>
            </w:tcBorders>
            <w:vAlign w:val="center"/>
          </w:tcPr>
          <w:p w14:paraId="056CE2A7" w14:textId="77777777" w:rsidR="001B7930" w:rsidRPr="001B7930" w:rsidRDefault="001B7930" w:rsidP="004F0EB9">
            <w:pPr>
              <w:jc w:val="both"/>
              <w:rPr>
                <w:b/>
                <w:sz w:val="18"/>
                <w:szCs w:val="18"/>
                <w:lang w:val="ru-RU"/>
              </w:rPr>
            </w:pPr>
            <w:r w:rsidRPr="001B7930">
              <w:rPr>
                <w:b/>
                <w:sz w:val="18"/>
                <w:szCs w:val="18"/>
                <w:lang w:val="ru-RU"/>
              </w:rPr>
              <w:t>2010г</w:t>
            </w:r>
          </w:p>
        </w:tc>
        <w:tc>
          <w:tcPr>
            <w:tcW w:w="400" w:type="pct"/>
            <w:tcBorders>
              <w:top w:val="single" w:sz="4" w:space="0" w:color="auto"/>
              <w:left w:val="nil"/>
              <w:bottom w:val="single" w:sz="4" w:space="0" w:color="auto"/>
              <w:right w:val="single" w:sz="4" w:space="0" w:color="auto"/>
            </w:tcBorders>
            <w:vAlign w:val="center"/>
          </w:tcPr>
          <w:p w14:paraId="3D3FCF6C" w14:textId="77777777" w:rsidR="001B7930" w:rsidRPr="001B7930" w:rsidRDefault="001B7930" w:rsidP="004F0EB9">
            <w:pPr>
              <w:jc w:val="both"/>
              <w:rPr>
                <w:b/>
                <w:sz w:val="18"/>
                <w:szCs w:val="18"/>
                <w:lang w:val="ru-RU"/>
              </w:rPr>
            </w:pPr>
            <w:r w:rsidRPr="001B7930">
              <w:rPr>
                <w:b/>
                <w:sz w:val="18"/>
                <w:szCs w:val="18"/>
                <w:lang w:val="ru-RU"/>
              </w:rPr>
              <w:t>2011г</w:t>
            </w:r>
          </w:p>
        </w:tc>
        <w:tc>
          <w:tcPr>
            <w:tcW w:w="400" w:type="pct"/>
            <w:tcBorders>
              <w:top w:val="single" w:sz="4" w:space="0" w:color="auto"/>
              <w:left w:val="nil"/>
              <w:bottom w:val="single" w:sz="4" w:space="0" w:color="auto"/>
              <w:right w:val="single" w:sz="4" w:space="0" w:color="auto"/>
            </w:tcBorders>
            <w:vAlign w:val="center"/>
          </w:tcPr>
          <w:p w14:paraId="54054943" w14:textId="77777777" w:rsidR="001B7930" w:rsidRPr="001B7930" w:rsidRDefault="001B7930" w:rsidP="004F0EB9">
            <w:pPr>
              <w:jc w:val="both"/>
              <w:rPr>
                <w:b/>
                <w:sz w:val="18"/>
                <w:szCs w:val="18"/>
                <w:lang w:val="ru-RU"/>
              </w:rPr>
            </w:pPr>
            <w:r w:rsidRPr="001B7930">
              <w:rPr>
                <w:b/>
                <w:sz w:val="18"/>
                <w:szCs w:val="18"/>
                <w:lang w:val="ru-RU"/>
              </w:rPr>
              <w:t>2012г</w:t>
            </w:r>
          </w:p>
        </w:tc>
        <w:tc>
          <w:tcPr>
            <w:tcW w:w="400" w:type="pct"/>
            <w:tcBorders>
              <w:top w:val="single" w:sz="4" w:space="0" w:color="auto"/>
              <w:bottom w:val="single" w:sz="4" w:space="0" w:color="auto"/>
              <w:right w:val="single" w:sz="4" w:space="0" w:color="auto"/>
            </w:tcBorders>
            <w:shd w:val="clear" w:color="auto" w:fill="auto"/>
            <w:vAlign w:val="center"/>
          </w:tcPr>
          <w:p w14:paraId="69D85FD0" w14:textId="77777777" w:rsidR="001B7930" w:rsidRPr="001B7930" w:rsidRDefault="001B7930" w:rsidP="004F0EB9">
            <w:pPr>
              <w:jc w:val="both"/>
              <w:rPr>
                <w:b/>
                <w:sz w:val="18"/>
                <w:szCs w:val="18"/>
                <w:lang w:val="ru-RU"/>
              </w:rPr>
            </w:pPr>
            <w:r w:rsidRPr="001B7930">
              <w:rPr>
                <w:b/>
                <w:sz w:val="18"/>
                <w:szCs w:val="18"/>
                <w:lang w:val="ru-RU"/>
              </w:rPr>
              <w:t>2013г</w:t>
            </w:r>
          </w:p>
        </w:tc>
        <w:tc>
          <w:tcPr>
            <w:tcW w:w="400" w:type="pct"/>
            <w:tcBorders>
              <w:top w:val="single" w:sz="4" w:space="0" w:color="auto"/>
              <w:bottom w:val="single" w:sz="4" w:space="0" w:color="auto"/>
              <w:right w:val="single" w:sz="4" w:space="0" w:color="auto"/>
            </w:tcBorders>
            <w:shd w:val="clear" w:color="auto" w:fill="auto"/>
            <w:vAlign w:val="center"/>
          </w:tcPr>
          <w:p w14:paraId="2CE08B8D" w14:textId="77777777" w:rsidR="001B7930" w:rsidRPr="001B7930" w:rsidRDefault="001B7930" w:rsidP="004F0EB9">
            <w:pPr>
              <w:jc w:val="both"/>
              <w:rPr>
                <w:b/>
                <w:sz w:val="18"/>
                <w:szCs w:val="18"/>
                <w:lang w:val="ru-RU"/>
              </w:rPr>
            </w:pPr>
            <w:r w:rsidRPr="001B7930">
              <w:rPr>
                <w:b/>
                <w:sz w:val="18"/>
                <w:szCs w:val="18"/>
                <w:lang w:val="ru-RU"/>
              </w:rPr>
              <w:t>2014г</w:t>
            </w:r>
          </w:p>
        </w:tc>
        <w:tc>
          <w:tcPr>
            <w:tcW w:w="400" w:type="pct"/>
            <w:tcBorders>
              <w:top w:val="single" w:sz="4" w:space="0" w:color="auto"/>
              <w:bottom w:val="single" w:sz="4" w:space="0" w:color="auto"/>
              <w:right w:val="single" w:sz="4" w:space="0" w:color="auto"/>
            </w:tcBorders>
            <w:shd w:val="clear" w:color="auto" w:fill="auto"/>
            <w:vAlign w:val="center"/>
          </w:tcPr>
          <w:p w14:paraId="3D5663A9" w14:textId="77777777" w:rsidR="001B7930" w:rsidRPr="001B7930" w:rsidRDefault="001B7930" w:rsidP="004F0EB9">
            <w:pPr>
              <w:jc w:val="both"/>
              <w:rPr>
                <w:b/>
                <w:sz w:val="18"/>
                <w:szCs w:val="18"/>
                <w:lang w:val="ru-RU"/>
              </w:rPr>
            </w:pPr>
            <w:r w:rsidRPr="001B7930">
              <w:rPr>
                <w:b/>
                <w:sz w:val="18"/>
                <w:szCs w:val="18"/>
                <w:lang w:val="ru-RU"/>
              </w:rPr>
              <w:t>2015г</w:t>
            </w:r>
          </w:p>
        </w:tc>
        <w:tc>
          <w:tcPr>
            <w:tcW w:w="400" w:type="pct"/>
            <w:tcBorders>
              <w:top w:val="single" w:sz="4" w:space="0" w:color="auto"/>
              <w:bottom w:val="single" w:sz="4" w:space="0" w:color="auto"/>
              <w:right w:val="single" w:sz="4" w:space="0" w:color="auto"/>
            </w:tcBorders>
            <w:vAlign w:val="center"/>
          </w:tcPr>
          <w:p w14:paraId="363A1027" w14:textId="77777777" w:rsidR="001B7930" w:rsidRPr="001B7930" w:rsidRDefault="001B7930" w:rsidP="004F0EB9">
            <w:pPr>
              <w:jc w:val="center"/>
              <w:rPr>
                <w:b/>
                <w:sz w:val="18"/>
                <w:szCs w:val="18"/>
                <w:lang w:val="ru-RU"/>
              </w:rPr>
            </w:pPr>
            <w:r w:rsidRPr="001B7930">
              <w:rPr>
                <w:b/>
                <w:sz w:val="18"/>
                <w:szCs w:val="18"/>
                <w:lang w:val="ru-RU"/>
              </w:rPr>
              <w:t>2016г</w:t>
            </w:r>
          </w:p>
        </w:tc>
        <w:tc>
          <w:tcPr>
            <w:tcW w:w="400" w:type="pct"/>
            <w:tcBorders>
              <w:top w:val="single" w:sz="4" w:space="0" w:color="auto"/>
              <w:bottom w:val="single" w:sz="4" w:space="0" w:color="auto"/>
              <w:right w:val="single" w:sz="4" w:space="0" w:color="auto"/>
            </w:tcBorders>
            <w:vAlign w:val="center"/>
          </w:tcPr>
          <w:p w14:paraId="6C8A8620" w14:textId="77777777" w:rsidR="001B7930" w:rsidRPr="001B7930" w:rsidRDefault="001B7930" w:rsidP="004F0EB9">
            <w:pPr>
              <w:jc w:val="center"/>
              <w:rPr>
                <w:b/>
                <w:sz w:val="18"/>
                <w:szCs w:val="18"/>
                <w:lang w:val="ru-RU"/>
              </w:rPr>
            </w:pPr>
            <w:r w:rsidRPr="001B7930">
              <w:rPr>
                <w:b/>
                <w:sz w:val="18"/>
                <w:szCs w:val="18"/>
                <w:lang w:val="ru-RU"/>
              </w:rPr>
              <w:t>2017г</w:t>
            </w:r>
          </w:p>
        </w:tc>
        <w:tc>
          <w:tcPr>
            <w:tcW w:w="400" w:type="pct"/>
            <w:tcBorders>
              <w:top w:val="single" w:sz="4" w:space="0" w:color="auto"/>
              <w:bottom w:val="single" w:sz="4" w:space="0" w:color="auto"/>
              <w:right w:val="single" w:sz="4" w:space="0" w:color="auto"/>
            </w:tcBorders>
            <w:vAlign w:val="center"/>
          </w:tcPr>
          <w:p w14:paraId="1948714A" w14:textId="77777777" w:rsidR="001B7930" w:rsidRPr="001B7930" w:rsidRDefault="001B7930" w:rsidP="004F0EB9">
            <w:pPr>
              <w:jc w:val="center"/>
              <w:rPr>
                <w:b/>
                <w:sz w:val="18"/>
                <w:szCs w:val="18"/>
                <w:lang w:val="ru-RU"/>
              </w:rPr>
            </w:pPr>
            <w:r w:rsidRPr="001B7930">
              <w:rPr>
                <w:b/>
                <w:sz w:val="18"/>
                <w:szCs w:val="18"/>
                <w:lang w:val="ru-RU"/>
              </w:rPr>
              <w:t>2018</w:t>
            </w:r>
          </w:p>
        </w:tc>
      </w:tr>
      <w:tr w:rsidR="001B7930" w:rsidRPr="001B7930" w14:paraId="723F41B2" w14:textId="77777777" w:rsidTr="004F0EB9">
        <w:trPr>
          <w:trHeight w:val="309"/>
        </w:trPr>
        <w:tc>
          <w:tcPr>
            <w:tcW w:w="596" w:type="pct"/>
            <w:tcBorders>
              <w:top w:val="nil"/>
              <w:left w:val="single" w:sz="4" w:space="0" w:color="auto"/>
              <w:bottom w:val="single" w:sz="4" w:space="0" w:color="auto"/>
              <w:right w:val="single" w:sz="4" w:space="0" w:color="auto"/>
            </w:tcBorders>
          </w:tcPr>
          <w:p w14:paraId="1F8170AA" w14:textId="77777777" w:rsidR="001B7930" w:rsidRPr="001B7930" w:rsidRDefault="001B7930" w:rsidP="004F0EB9">
            <w:pPr>
              <w:ind w:firstLine="284"/>
              <w:jc w:val="both"/>
              <w:rPr>
                <w:sz w:val="18"/>
                <w:szCs w:val="18"/>
                <w:lang w:val="ru-RU"/>
              </w:rPr>
            </w:pPr>
            <w:r w:rsidRPr="001B7930">
              <w:rPr>
                <w:sz w:val="18"/>
                <w:szCs w:val="18"/>
                <w:lang w:val="ru-RU"/>
              </w:rPr>
              <w:t>Отношение строительной продукции к ВВП, в %</w:t>
            </w:r>
          </w:p>
        </w:tc>
        <w:tc>
          <w:tcPr>
            <w:tcW w:w="401" w:type="pct"/>
            <w:tcBorders>
              <w:top w:val="nil"/>
              <w:left w:val="nil"/>
              <w:bottom w:val="single" w:sz="4" w:space="0" w:color="auto"/>
              <w:right w:val="single" w:sz="4" w:space="0" w:color="auto"/>
            </w:tcBorders>
            <w:vAlign w:val="center"/>
          </w:tcPr>
          <w:p w14:paraId="43CBEF84" w14:textId="77777777" w:rsidR="001B7930" w:rsidRPr="001B7930" w:rsidRDefault="001B7930" w:rsidP="004F0EB9">
            <w:pPr>
              <w:jc w:val="center"/>
              <w:rPr>
                <w:sz w:val="18"/>
                <w:szCs w:val="18"/>
                <w:lang w:val="ru-RU"/>
              </w:rPr>
            </w:pPr>
            <w:r w:rsidRPr="001B7930">
              <w:rPr>
                <w:sz w:val="18"/>
                <w:szCs w:val="18"/>
                <w:lang w:val="ru-RU"/>
              </w:rPr>
              <w:t>89,4</w:t>
            </w:r>
          </w:p>
        </w:tc>
        <w:tc>
          <w:tcPr>
            <w:tcW w:w="401" w:type="pct"/>
            <w:tcBorders>
              <w:top w:val="nil"/>
              <w:left w:val="nil"/>
              <w:bottom w:val="single" w:sz="4" w:space="0" w:color="auto"/>
              <w:right w:val="single" w:sz="4" w:space="0" w:color="auto"/>
            </w:tcBorders>
            <w:vAlign w:val="center"/>
          </w:tcPr>
          <w:p w14:paraId="01B078EB" w14:textId="77777777" w:rsidR="001B7930" w:rsidRPr="001B7930" w:rsidRDefault="001B7930" w:rsidP="004F0EB9">
            <w:pPr>
              <w:jc w:val="center"/>
              <w:rPr>
                <w:sz w:val="18"/>
                <w:szCs w:val="18"/>
                <w:lang w:val="ru-RU"/>
              </w:rPr>
            </w:pPr>
            <w:r w:rsidRPr="001B7930">
              <w:rPr>
                <w:sz w:val="18"/>
                <w:szCs w:val="18"/>
                <w:lang w:val="ru-RU"/>
              </w:rPr>
              <w:t>93,2</w:t>
            </w:r>
          </w:p>
        </w:tc>
        <w:tc>
          <w:tcPr>
            <w:tcW w:w="401" w:type="pct"/>
            <w:tcBorders>
              <w:top w:val="nil"/>
              <w:left w:val="nil"/>
              <w:bottom w:val="single" w:sz="4" w:space="0" w:color="auto"/>
              <w:right w:val="single" w:sz="4" w:space="0" w:color="auto"/>
            </w:tcBorders>
            <w:vAlign w:val="center"/>
          </w:tcPr>
          <w:p w14:paraId="6A1B7A4E" w14:textId="77777777" w:rsidR="001B7930" w:rsidRPr="001B7930" w:rsidRDefault="001B7930" w:rsidP="004F0EB9">
            <w:pPr>
              <w:jc w:val="center"/>
              <w:rPr>
                <w:sz w:val="18"/>
                <w:szCs w:val="18"/>
                <w:lang w:val="ru-RU"/>
              </w:rPr>
            </w:pPr>
            <w:r w:rsidRPr="001B7930">
              <w:rPr>
                <w:sz w:val="18"/>
                <w:szCs w:val="18"/>
                <w:lang w:val="ru-RU"/>
              </w:rPr>
              <w:t>79,4</w:t>
            </w:r>
          </w:p>
        </w:tc>
        <w:tc>
          <w:tcPr>
            <w:tcW w:w="400" w:type="pct"/>
            <w:tcBorders>
              <w:top w:val="nil"/>
              <w:left w:val="nil"/>
              <w:bottom w:val="single" w:sz="4" w:space="0" w:color="auto"/>
              <w:right w:val="single" w:sz="4" w:space="0" w:color="auto"/>
            </w:tcBorders>
            <w:vAlign w:val="center"/>
          </w:tcPr>
          <w:p w14:paraId="3B2FDF40" w14:textId="77777777" w:rsidR="001B7930" w:rsidRPr="001B7930" w:rsidRDefault="001B7930" w:rsidP="004F0EB9">
            <w:pPr>
              <w:jc w:val="center"/>
              <w:rPr>
                <w:sz w:val="18"/>
                <w:szCs w:val="18"/>
                <w:lang w:val="ru-RU"/>
              </w:rPr>
            </w:pPr>
            <w:r w:rsidRPr="001B7930">
              <w:rPr>
                <w:sz w:val="18"/>
                <w:szCs w:val="18"/>
                <w:lang w:val="ru-RU"/>
              </w:rPr>
              <w:t>70,5</w:t>
            </w:r>
          </w:p>
        </w:tc>
        <w:tc>
          <w:tcPr>
            <w:tcW w:w="400" w:type="pct"/>
            <w:tcBorders>
              <w:top w:val="nil"/>
              <w:left w:val="nil"/>
              <w:bottom w:val="single" w:sz="4" w:space="0" w:color="auto"/>
              <w:right w:val="single" w:sz="4" w:space="0" w:color="auto"/>
            </w:tcBorders>
            <w:vAlign w:val="center"/>
          </w:tcPr>
          <w:p w14:paraId="36946DB9" w14:textId="77777777" w:rsidR="001B7930" w:rsidRPr="001B7930" w:rsidRDefault="001B7930" w:rsidP="004F0EB9">
            <w:pPr>
              <w:jc w:val="center"/>
              <w:rPr>
                <w:sz w:val="18"/>
                <w:szCs w:val="18"/>
                <w:lang w:val="ru-RU"/>
              </w:rPr>
            </w:pPr>
            <w:r w:rsidRPr="001B7930">
              <w:rPr>
                <w:sz w:val="18"/>
                <w:szCs w:val="18"/>
                <w:lang w:val="ru-RU"/>
              </w:rPr>
              <w:t>80,2</w:t>
            </w:r>
          </w:p>
        </w:tc>
        <w:tc>
          <w:tcPr>
            <w:tcW w:w="400" w:type="pct"/>
            <w:tcBorders>
              <w:top w:val="single" w:sz="4" w:space="0" w:color="auto"/>
              <w:bottom w:val="single" w:sz="4" w:space="0" w:color="auto"/>
              <w:right w:val="single" w:sz="4" w:space="0" w:color="auto"/>
            </w:tcBorders>
            <w:shd w:val="clear" w:color="auto" w:fill="auto"/>
            <w:vAlign w:val="center"/>
          </w:tcPr>
          <w:p w14:paraId="77421304" w14:textId="77777777" w:rsidR="001B7930" w:rsidRPr="001B7930" w:rsidRDefault="001B7930" w:rsidP="004F0EB9">
            <w:pPr>
              <w:jc w:val="center"/>
              <w:rPr>
                <w:sz w:val="18"/>
                <w:szCs w:val="18"/>
                <w:lang w:val="ru-RU"/>
              </w:rPr>
            </w:pPr>
            <w:r w:rsidRPr="001B7930">
              <w:rPr>
                <w:sz w:val="18"/>
                <w:szCs w:val="18"/>
                <w:lang w:val="ru-RU"/>
              </w:rPr>
              <w:t>56,3</w:t>
            </w:r>
          </w:p>
        </w:tc>
        <w:tc>
          <w:tcPr>
            <w:tcW w:w="400" w:type="pct"/>
            <w:tcBorders>
              <w:top w:val="single" w:sz="4" w:space="0" w:color="auto"/>
              <w:bottom w:val="single" w:sz="4" w:space="0" w:color="auto"/>
              <w:right w:val="single" w:sz="4" w:space="0" w:color="auto"/>
            </w:tcBorders>
            <w:shd w:val="clear" w:color="auto" w:fill="auto"/>
            <w:vAlign w:val="center"/>
          </w:tcPr>
          <w:p w14:paraId="3CE0853A" w14:textId="77777777" w:rsidR="001B7930" w:rsidRPr="001B7930" w:rsidRDefault="001B7930" w:rsidP="004F0EB9">
            <w:pPr>
              <w:jc w:val="center"/>
              <w:rPr>
                <w:sz w:val="18"/>
                <w:szCs w:val="18"/>
                <w:lang w:val="ru-RU"/>
              </w:rPr>
            </w:pPr>
            <w:r w:rsidRPr="001B7930">
              <w:rPr>
                <w:sz w:val="18"/>
                <w:szCs w:val="18"/>
                <w:lang w:val="ru-RU"/>
              </w:rPr>
              <w:t>176</w:t>
            </w:r>
          </w:p>
        </w:tc>
        <w:tc>
          <w:tcPr>
            <w:tcW w:w="400" w:type="pct"/>
            <w:tcBorders>
              <w:top w:val="single" w:sz="4" w:space="0" w:color="auto"/>
              <w:bottom w:val="single" w:sz="4" w:space="0" w:color="auto"/>
              <w:right w:val="single" w:sz="4" w:space="0" w:color="auto"/>
            </w:tcBorders>
            <w:shd w:val="clear" w:color="auto" w:fill="auto"/>
            <w:vAlign w:val="center"/>
          </w:tcPr>
          <w:p w14:paraId="0C63D6D1" w14:textId="77777777" w:rsidR="001B7930" w:rsidRPr="001B7930" w:rsidRDefault="001B7930" w:rsidP="004F0EB9">
            <w:pPr>
              <w:jc w:val="center"/>
              <w:rPr>
                <w:sz w:val="18"/>
                <w:szCs w:val="18"/>
                <w:lang w:val="ru-RU"/>
              </w:rPr>
            </w:pPr>
            <w:r w:rsidRPr="001B7930">
              <w:rPr>
                <w:sz w:val="18"/>
                <w:szCs w:val="18"/>
                <w:lang w:val="ru-RU"/>
              </w:rPr>
              <w:t>39,7</w:t>
            </w:r>
          </w:p>
        </w:tc>
        <w:tc>
          <w:tcPr>
            <w:tcW w:w="400" w:type="pct"/>
            <w:tcBorders>
              <w:top w:val="single" w:sz="4" w:space="0" w:color="auto"/>
              <w:bottom w:val="single" w:sz="4" w:space="0" w:color="auto"/>
              <w:right w:val="single" w:sz="4" w:space="0" w:color="auto"/>
            </w:tcBorders>
            <w:vAlign w:val="center"/>
          </w:tcPr>
          <w:p w14:paraId="6D34D41C" w14:textId="77777777" w:rsidR="001B7930" w:rsidRPr="001B7930" w:rsidRDefault="001B7930" w:rsidP="004F0EB9">
            <w:pPr>
              <w:jc w:val="center"/>
              <w:rPr>
                <w:sz w:val="18"/>
                <w:szCs w:val="18"/>
                <w:lang w:val="ru-RU"/>
              </w:rPr>
            </w:pPr>
            <w:r w:rsidRPr="001B7930">
              <w:rPr>
                <w:sz w:val="18"/>
                <w:szCs w:val="18"/>
                <w:lang w:val="ru-RU"/>
              </w:rPr>
              <w:t>85,7</w:t>
            </w:r>
          </w:p>
        </w:tc>
        <w:tc>
          <w:tcPr>
            <w:tcW w:w="400" w:type="pct"/>
            <w:tcBorders>
              <w:top w:val="single" w:sz="4" w:space="0" w:color="auto"/>
              <w:bottom w:val="single" w:sz="4" w:space="0" w:color="auto"/>
              <w:right w:val="single" w:sz="4" w:space="0" w:color="auto"/>
            </w:tcBorders>
            <w:vAlign w:val="center"/>
          </w:tcPr>
          <w:p w14:paraId="1EBA1B41" w14:textId="77777777" w:rsidR="001B7930" w:rsidRPr="001B7930" w:rsidRDefault="001B7930" w:rsidP="004F0EB9">
            <w:pPr>
              <w:jc w:val="center"/>
              <w:rPr>
                <w:sz w:val="18"/>
                <w:szCs w:val="18"/>
                <w:lang w:val="ru-RU"/>
              </w:rPr>
            </w:pPr>
            <w:r w:rsidRPr="001B7930">
              <w:rPr>
                <w:sz w:val="18"/>
                <w:szCs w:val="18"/>
                <w:lang w:val="ru-RU"/>
              </w:rPr>
              <w:t>28,4</w:t>
            </w:r>
          </w:p>
        </w:tc>
        <w:tc>
          <w:tcPr>
            <w:tcW w:w="400" w:type="pct"/>
            <w:tcBorders>
              <w:top w:val="single" w:sz="4" w:space="0" w:color="auto"/>
              <w:bottom w:val="single" w:sz="4" w:space="0" w:color="auto"/>
              <w:right w:val="single" w:sz="4" w:space="0" w:color="auto"/>
            </w:tcBorders>
            <w:vAlign w:val="center"/>
          </w:tcPr>
          <w:p w14:paraId="64B44170" w14:textId="77777777" w:rsidR="001B7930" w:rsidRPr="001B7930" w:rsidRDefault="001B7930" w:rsidP="004F0EB9">
            <w:pPr>
              <w:jc w:val="center"/>
              <w:rPr>
                <w:sz w:val="18"/>
                <w:szCs w:val="18"/>
                <w:lang w:val="ru-RU"/>
              </w:rPr>
            </w:pPr>
            <w:r w:rsidRPr="001B7930">
              <w:rPr>
                <w:sz w:val="18"/>
                <w:szCs w:val="18"/>
                <w:lang w:val="ru-RU"/>
              </w:rPr>
              <w:t>24,0</w:t>
            </w:r>
          </w:p>
        </w:tc>
      </w:tr>
      <w:tr w:rsidR="001B7930" w:rsidRPr="001B7930" w14:paraId="58BC5DE4" w14:textId="77777777" w:rsidTr="004F0EB9">
        <w:trPr>
          <w:trHeight w:val="270"/>
        </w:trPr>
        <w:tc>
          <w:tcPr>
            <w:tcW w:w="596" w:type="pct"/>
            <w:tcBorders>
              <w:top w:val="nil"/>
              <w:left w:val="single" w:sz="4" w:space="0" w:color="auto"/>
              <w:bottom w:val="single" w:sz="4" w:space="0" w:color="auto"/>
              <w:right w:val="single" w:sz="4" w:space="0" w:color="auto"/>
            </w:tcBorders>
          </w:tcPr>
          <w:p w14:paraId="7FC84BF6" w14:textId="77777777" w:rsidR="001B7930" w:rsidRPr="001B7930" w:rsidRDefault="001B7930" w:rsidP="004F0EB9">
            <w:pPr>
              <w:ind w:firstLine="284"/>
              <w:jc w:val="both"/>
              <w:rPr>
                <w:sz w:val="18"/>
                <w:szCs w:val="18"/>
                <w:lang w:val="ru-RU"/>
              </w:rPr>
            </w:pPr>
            <w:r w:rsidRPr="001B7930">
              <w:rPr>
                <w:sz w:val="18"/>
                <w:szCs w:val="18"/>
                <w:lang w:val="ru-RU"/>
              </w:rPr>
              <w:t>Объем работ, выполненных по виду деятельности «Строительство» на душу населения, тыс. руб./чел</w:t>
            </w:r>
          </w:p>
        </w:tc>
        <w:tc>
          <w:tcPr>
            <w:tcW w:w="401" w:type="pct"/>
            <w:tcBorders>
              <w:top w:val="nil"/>
              <w:left w:val="nil"/>
              <w:bottom w:val="single" w:sz="4" w:space="0" w:color="auto"/>
              <w:right w:val="single" w:sz="4" w:space="0" w:color="auto"/>
            </w:tcBorders>
            <w:vAlign w:val="center"/>
          </w:tcPr>
          <w:p w14:paraId="421717C6" w14:textId="77777777" w:rsidR="001B7930" w:rsidRPr="001B7930" w:rsidRDefault="001B7930" w:rsidP="004F0EB9">
            <w:pPr>
              <w:jc w:val="center"/>
              <w:rPr>
                <w:sz w:val="18"/>
                <w:szCs w:val="18"/>
              </w:rPr>
            </w:pPr>
            <w:r w:rsidRPr="001B7930">
              <w:rPr>
                <w:sz w:val="18"/>
                <w:szCs w:val="18"/>
              </w:rPr>
              <w:t>30</w:t>
            </w:r>
          </w:p>
        </w:tc>
        <w:tc>
          <w:tcPr>
            <w:tcW w:w="401" w:type="pct"/>
            <w:tcBorders>
              <w:top w:val="nil"/>
              <w:left w:val="nil"/>
              <w:bottom w:val="single" w:sz="4" w:space="0" w:color="auto"/>
              <w:right w:val="single" w:sz="4" w:space="0" w:color="auto"/>
            </w:tcBorders>
            <w:vAlign w:val="center"/>
          </w:tcPr>
          <w:p w14:paraId="0AF7E711" w14:textId="77777777" w:rsidR="001B7930" w:rsidRPr="001B7930" w:rsidRDefault="001B7930" w:rsidP="004F0EB9">
            <w:pPr>
              <w:jc w:val="center"/>
              <w:rPr>
                <w:sz w:val="18"/>
                <w:szCs w:val="18"/>
              </w:rPr>
            </w:pPr>
            <w:r w:rsidRPr="001B7930">
              <w:rPr>
                <w:sz w:val="18"/>
                <w:szCs w:val="18"/>
              </w:rPr>
              <w:t>140</w:t>
            </w:r>
          </w:p>
        </w:tc>
        <w:tc>
          <w:tcPr>
            <w:tcW w:w="401" w:type="pct"/>
            <w:tcBorders>
              <w:top w:val="nil"/>
              <w:left w:val="nil"/>
              <w:bottom w:val="single" w:sz="4" w:space="0" w:color="auto"/>
              <w:right w:val="single" w:sz="4" w:space="0" w:color="auto"/>
            </w:tcBorders>
            <w:vAlign w:val="center"/>
          </w:tcPr>
          <w:p w14:paraId="63682C5F" w14:textId="77777777" w:rsidR="001B7930" w:rsidRPr="001B7930" w:rsidRDefault="001B7930" w:rsidP="004F0EB9">
            <w:pPr>
              <w:jc w:val="center"/>
              <w:rPr>
                <w:sz w:val="18"/>
                <w:szCs w:val="18"/>
              </w:rPr>
            </w:pPr>
            <w:r w:rsidRPr="001B7930">
              <w:rPr>
                <w:sz w:val="18"/>
                <w:szCs w:val="18"/>
              </w:rPr>
              <w:t>54</w:t>
            </w:r>
          </w:p>
        </w:tc>
        <w:tc>
          <w:tcPr>
            <w:tcW w:w="400" w:type="pct"/>
            <w:tcBorders>
              <w:top w:val="nil"/>
              <w:left w:val="nil"/>
              <w:bottom w:val="single" w:sz="4" w:space="0" w:color="auto"/>
              <w:right w:val="single" w:sz="4" w:space="0" w:color="auto"/>
            </w:tcBorders>
            <w:vAlign w:val="center"/>
          </w:tcPr>
          <w:p w14:paraId="2E7B375E" w14:textId="77777777" w:rsidR="001B7930" w:rsidRPr="001B7930" w:rsidRDefault="001B7930" w:rsidP="004F0EB9">
            <w:pPr>
              <w:jc w:val="center"/>
              <w:rPr>
                <w:sz w:val="18"/>
                <w:szCs w:val="18"/>
              </w:rPr>
            </w:pPr>
            <w:r w:rsidRPr="001B7930">
              <w:rPr>
                <w:sz w:val="18"/>
                <w:szCs w:val="18"/>
              </w:rPr>
              <w:t>44</w:t>
            </w:r>
          </w:p>
        </w:tc>
        <w:tc>
          <w:tcPr>
            <w:tcW w:w="400" w:type="pct"/>
            <w:tcBorders>
              <w:top w:val="nil"/>
              <w:left w:val="nil"/>
              <w:bottom w:val="single" w:sz="4" w:space="0" w:color="auto"/>
              <w:right w:val="single" w:sz="4" w:space="0" w:color="auto"/>
            </w:tcBorders>
            <w:vAlign w:val="center"/>
          </w:tcPr>
          <w:p w14:paraId="4807D87B" w14:textId="77777777" w:rsidR="001B7930" w:rsidRPr="001B7930" w:rsidRDefault="001B7930" w:rsidP="004F0EB9">
            <w:pPr>
              <w:jc w:val="center"/>
              <w:rPr>
                <w:sz w:val="18"/>
                <w:szCs w:val="18"/>
              </w:rPr>
            </w:pPr>
            <w:r w:rsidRPr="001B7930">
              <w:rPr>
                <w:sz w:val="18"/>
                <w:szCs w:val="18"/>
              </w:rPr>
              <w:t>78</w:t>
            </w:r>
          </w:p>
        </w:tc>
        <w:tc>
          <w:tcPr>
            <w:tcW w:w="400" w:type="pct"/>
            <w:tcBorders>
              <w:top w:val="single" w:sz="4" w:space="0" w:color="auto"/>
              <w:bottom w:val="single" w:sz="4" w:space="0" w:color="auto"/>
              <w:right w:val="single" w:sz="4" w:space="0" w:color="auto"/>
            </w:tcBorders>
            <w:shd w:val="clear" w:color="auto" w:fill="auto"/>
            <w:vAlign w:val="center"/>
          </w:tcPr>
          <w:p w14:paraId="7008BD86" w14:textId="77777777" w:rsidR="001B7930" w:rsidRPr="001B7930" w:rsidRDefault="001B7930" w:rsidP="004F0EB9">
            <w:pPr>
              <w:jc w:val="center"/>
              <w:rPr>
                <w:sz w:val="18"/>
                <w:szCs w:val="18"/>
                <w:lang w:val="ru-RU"/>
              </w:rPr>
            </w:pPr>
            <w:r w:rsidRPr="001B7930">
              <w:rPr>
                <w:sz w:val="18"/>
                <w:szCs w:val="18"/>
                <w:lang w:val="ru-RU"/>
              </w:rPr>
              <w:t>34</w:t>
            </w:r>
          </w:p>
        </w:tc>
        <w:tc>
          <w:tcPr>
            <w:tcW w:w="400" w:type="pct"/>
            <w:tcBorders>
              <w:top w:val="single" w:sz="4" w:space="0" w:color="auto"/>
              <w:bottom w:val="single" w:sz="4" w:space="0" w:color="auto"/>
              <w:right w:val="single" w:sz="4" w:space="0" w:color="auto"/>
            </w:tcBorders>
            <w:shd w:val="clear" w:color="auto" w:fill="auto"/>
            <w:vAlign w:val="center"/>
          </w:tcPr>
          <w:p w14:paraId="1A5BAB87" w14:textId="77777777" w:rsidR="001B7930" w:rsidRPr="001B7930" w:rsidRDefault="001B7930" w:rsidP="004F0EB9">
            <w:pPr>
              <w:jc w:val="center"/>
              <w:rPr>
                <w:sz w:val="18"/>
                <w:szCs w:val="18"/>
                <w:lang w:val="ru-RU"/>
              </w:rPr>
            </w:pPr>
            <w:r w:rsidRPr="001B7930">
              <w:rPr>
                <w:sz w:val="18"/>
                <w:szCs w:val="18"/>
                <w:lang w:val="ru-RU"/>
              </w:rPr>
              <w:t>119</w:t>
            </w:r>
          </w:p>
        </w:tc>
        <w:tc>
          <w:tcPr>
            <w:tcW w:w="400" w:type="pct"/>
            <w:tcBorders>
              <w:top w:val="single" w:sz="4" w:space="0" w:color="auto"/>
              <w:bottom w:val="single" w:sz="4" w:space="0" w:color="auto"/>
              <w:right w:val="single" w:sz="4" w:space="0" w:color="auto"/>
            </w:tcBorders>
            <w:shd w:val="clear" w:color="auto" w:fill="auto"/>
            <w:vAlign w:val="center"/>
          </w:tcPr>
          <w:p w14:paraId="49D0189C" w14:textId="77777777" w:rsidR="001B7930" w:rsidRPr="001B7930" w:rsidRDefault="001B7930" w:rsidP="004F0EB9">
            <w:pPr>
              <w:jc w:val="center"/>
              <w:rPr>
                <w:sz w:val="18"/>
                <w:szCs w:val="18"/>
                <w:lang w:val="ru-RU"/>
              </w:rPr>
            </w:pPr>
            <w:r w:rsidRPr="001B7930">
              <w:rPr>
                <w:sz w:val="18"/>
                <w:szCs w:val="18"/>
                <w:lang w:val="ru-RU"/>
              </w:rPr>
              <w:t>30</w:t>
            </w:r>
          </w:p>
        </w:tc>
        <w:tc>
          <w:tcPr>
            <w:tcW w:w="400" w:type="pct"/>
            <w:tcBorders>
              <w:top w:val="single" w:sz="4" w:space="0" w:color="auto"/>
              <w:bottom w:val="single" w:sz="4" w:space="0" w:color="auto"/>
              <w:right w:val="single" w:sz="4" w:space="0" w:color="auto"/>
            </w:tcBorders>
            <w:vAlign w:val="center"/>
          </w:tcPr>
          <w:p w14:paraId="4F4CE5D9" w14:textId="77777777" w:rsidR="001B7930" w:rsidRPr="001B7930" w:rsidRDefault="001B7930" w:rsidP="004F0EB9">
            <w:pPr>
              <w:jc w:val="center"/>
              <w:rPr>
                <w:sz w:val="18"/>
                <w:szCs w:val="18"/>
                <w:lang w:val="ru-RU"/>
              </w:rPr>
            </w:pPr>
            <w:r w:rsidRPr="001B7930">
              <w:rPr>
                <w:sz w:val="18"/>
                <w:szCs w:val="18"/>
                <w:lang w:val="ru-RU"/>
              </w:rPr>
              <w:t>69,4</w:t>
            </w:r>
          </w:p>
        </w:tc>
        <w:tc>
          <w:tcPr>
            <w:tcW w:w="400" w:type="pct"/>
            <w:tcBorders>
              <w:top w:val="single" w:sz="4" w:space="0" w:color="auto"/>
              <w:bottom w:val="single" w:sz="4" w:space="0" w:color="auto"/>
              <w:right w:val="single" w:sz="4" w:space="0" w:color="auto"/>
            </w:tcBorders>
            <w:vAlign w:val="center"/>
          </w:tcPr>
          <w:p w14:paraId="541A931E" w14:textId="77777777" w:rsidR="001B7930" w:rsidRPr="001B7930" w:rsidRDefault="001B7930" w:rsidP="004F0EB9">
            <w:pPr>
              <w:jc w:val="center"/>
              <w:rPr>
                <w:sz w:val="18"/>
                <w:szCs w:val="18"/>
                <w:lang w:val="ru-RU"/>
              </w:rPr>
            </w:pPr>
            <w:r w:rsidRPr="001B7930">
              <w:rPr>
                <w:sz w:val="18"/>
                <w:szCs w:val="18"/>
                <w:lang w:val="ru-RU"/>
              </w:rPr>
              <w:t>24,9</w:t>
            </w:r>
          </w:p>
        </w:tc>
        <w:tc>
          <w:tcPr>
            <w:tcW w:w="400" w:type="pct"/>
            <w:tcBorders>
              <w:top w:val="single" w:sz="4" w:space="0" w:color="auto"/>
              <w:bottom w:val="single" w:sz="4" w:space="0" w:color="auto"/>
              <w:right w:val="single" w:sz="4" w:space="0" w:color="auto"/>
            </w:tcBorders>
            <w:vAlign w:val="center"/>
          </w:tcPr>
          <w:p w14:paraId="1A8AC536" w14:textId="77777777" w:rsidR="001B7930" w:rsidRPr="001B7930" w:rsidRDefault="001B7930" w:rsidP="004F0EB9">
            <w:pPr>
              <w:jc w:val="center"/>
              <w:rPr>
                <w:sz w:val="18"/>
                <w:szCs w:val="18"/>
                <w:lang w:val="ru-RU"/>
              </w:rPr>
            </w:pPr>
            <w:r w:rsidRPr="001B7930">
              <w:rPr>
                <w:sz w:val="18"/>
                <w:szCs w:val="18"/>
                <w:lang w:val="ru-RU"/>
              </w:rPr>
              <w:t>23,6</w:t>
            </w:r>
          </w:p>
        </w:tc>
      </w:tr>
    </w:tbl>
    <w:p w14:paraId="4D6AD349" w14:textId="77777777" w:rsidR="001B7930" w:rsidRPr="001B7930" w:rsidRDefault="001B7930" w:rsidP="001B7930">
      <w:pPr>
        <w:shd w:val="clear" w:color="auto" w:fill="FFFFFF"/>
        <w:ind w:firstLine="284"/>
        <w:jc w:val="both"/>
        <w:rPr>
          <w:lang w:val="ru-RU"/>
        </w:rPr>
      </w:pPr>
      <w:r w:rsidRPr="001B7930">
        <w:rPr>
          <w:lang w:val="ru-RU"/>
        </w:rPr>
        <w:t>Источник: Стратегия развития строительного комплекса РЮО на 2013-2017 гг., Статистический ежегодник РЮО.</w:t>
      </w:r>
    </w:p>
    <w:p w14:paraId="16388119"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284"/>
        <w:jc w:val="both"/>
        <w:rPr>
          <w:lang w:val="ru-RU"/>
        </w:rPr>
      </w:pPr>
    </w:p>
    <w:p w14:paraId="10BD4CF0"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Данные соотношения позволяют сделать вывод, что строительный комплекс Республики Южная Осетия играет доминирующую роль, является драйвером социально-экономического развития.</w:t>
      </w:r>
    </w:p>
    <w:p w14:paraId="493D5726" w14:textId="77777777" w:rsidR="001B7930" w:rsidRPr="001B7930" w:rsidRDefault="001B7930" w:rsidP="001B7930">
      <w:pPr>
        <w:shd w:val="clear" w:color="auto" w:fill="FFFFFF"/>
        <w:ind w:firstLine="709"/>
        <w:jc w:val="both"/>
        <w:rPr>
          <w:lang w:val="ru-RU"/>
        </w:rPr>
      </w:pPr>
      <w:r w:rsidRPr="001B7930">
        <w:rPr>
          <w:lang w:val="ru-RU"/>
        </w:rPr>
        <w:t>Отметим, что сравнение с аналогичными показателями в РФ показывает, что по федеральным округам в отраслевой структуре валовой добавленной стоимости доля вида деятельности "строительство" занимает от 4,6% до 12,8%, а в среднем по РФ – 5,7%. В Северо-Кавказском ФО максимальное значение показателя у Дагестана 21,2% и Ингушетии 17%.</w:t>
      </w:r>
    </w:p>
    <w:p w14:paraId="51451CFA" w14:textId="77777777" w:rsidR="001B7930" w:rsidRPr="001B7930" w:rsidRDefault="001B7930" w:rsidP="001B7930">
      <w:pPr>
        <w:shd w:val="clear" w:color="auto" w:fill="FFFFFF"/>
        <w:ind w:firstLine="709"/>
        <w:jc w:val="both"/>
        <w:rPr>
          <w:b/>
          <w:bCs/>
          <w:lang w:val="ru-RU"/>
        </w:rPr>
      </w:pPr>
      <w:r w:rsidRPr="001B7930">
        <w:rPr>
          <w:b/>
          <w:bCs/>
          <w:lang w:val="ru-RU"/>
        </w:rPr>
        <w:t>Жилищное строительство.</w:t>
      </w:r>
    </w:p>
    <w:p w14:paraId="63758A4B"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 xml:space="preserve">В натуральных показателях наибольший объем приходится на жилищное строительство. </w:t>
      </w:r>
    </w:p>
    <w:p w14:paraId="2F475988"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С 2008 года в рамках реализации программ восстановления и развития Южной Осетии за счет средств финансовой помощи Российской Федерации в республике ведется строительство нового жилья и восстановление жилищного фонда, пострадавшего в ходе грузинской агрессии в августе 2008 года.</w:t>
      </w:r>
    </w:p>
    <w:p w14:paraId="5F427AAA"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В рамках указанных программ восстановлено и построено более 95 тыс.кв.м. жилья.</w:t>
      </w:r>
    </w:p>
    <w:p w14:paraId="1468B7CF"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Кроме того, построено и введено в эксплуатацию 25 тыс.кв.м. жилых помещений для нуждающихся в улучшении жилищных условий. До конца 2019 года планируется завершить строительство еще двух 75-ти квартирных жилых домов в городе Цхинвал и двух 18-ти квартирных жилых домов в районах республики общей площадью 11,6 тыс.кв.м.</w:t>
      </w:r>
    </w:p>
    <w:p w14:paraId="106030D5" w14:textId="77777777" w:rsidR="001B7930" w:rsidRPr="001B7930" w:rsidRDefault="001B7930" w:rsidP="001B7930">
      <w:pPr>
        <w:shd w:val="clear" w:color="auto" w:fill="FFFFFF"/>
        <w:tabs>
          <w:tab w:val="left" w:pos="1714"/>
          <w:tab w:val="left" w:pos="3302"/>
          <w:tab w:val="left" w:pos="4171"/>
          <w:tab w:val="left" w:pos="5592"/>
          <w:tab w:val="left" w:pos="6446"/>
          <w:tab w:val="left" w:pos="7488"/>
          <w:tab w:val="left" w:pos="9317"/>
        </w:tabs>
        <w:ind w:firstLine="709"/>
        <w:jc w:val="both"/>
        <w:rPr>
          <w:lang w:val="ru-RU"/>
        </w:rPr>
      </w:pPr>
      <w:r w:rsidRPr="001B7930">
        <w:rPr>
          <w:lang w:val="ru-RU"/>
        </w:rPr>
        <w:t>В рамках Инвестпрограммы на 2020-2022 гг будет продолжено строительство многоквартирных жилых домов в соответствии с Концепцией обеспечения жильем отдельных категорий граждан Республики Южная Осетия на 2020-2022 годы.</w:t>
      </w:r>
    </w:p>
    <w:p w14:paraId="553E0A6F" w14:textId="77777777" w:rsidR="001B7930" w:rsidRPr="001B7930" w:rsidRDefault="001B7930" w:rsidP="001B7930">
      <w:pPr>
        <w:shd w:val="clear" w:color="auto" w:fill="FFFFFF"/>
        <w:ind w:firstLine="709"/>
        <w:jc w:val="both"/>
        <w:rPr>
          <w:lang w:val="ru-RU"/>
        </w:rPr>
      </w:pPr>
      <w:r w:rsidRPr="001B7930">
        <w:rPr>
          <w:lang w:val="ru-RU"/>
        </w:rPr>
        <w:t>В совокупности, жилищный фонд республики в 2018 году составил 2007,7 тыс. м</w:t>
      </w:r>
      <w:r w:rsidRPr="001B7930">
        <w:rPr>
          <w:vertAlign w:val="superscript"/>
          <w:lang w:val="ru-RU"/>
        </w:rPr>
        <w:t>2</w:t>
      </w:r>
      <w:r w:rsidRPr="001B7930">
        <w:rPr>
          <w:lang w:val="ru-RU"/>
        </w:rPr>
        <w:t xml:space="preserve">, из них доля малоэтажного жилого фонда составляет 74,9%, тогда как к многоэтажным домам относится всего 25,1% всего жилого фонда (см. таблицу 26). В расчете на одного жителя республики приходится 35,6 </w:t>
      </w:r>
      <w:proofErr w:type="gramStart"/>
      <w:r w:rsidRPr="001B7930">
        <w:rPr>
          <w:lang w:val="ru-RU"/>
        </w:rPr>
        <w:t>кв.м</w:t>
      </w:r>
      <w:proofErr w:type="gramEnd"/>
      <w:r w:rsidRPr="001B7930">
        <w:rPr>
          <w:lang w:val="ru-RU"/>
        </w:rPr>
        <w:t>, что значительно выше среднероссийского показателя (24 кв.м жилья на человека).</w:t>
      </w:r>
    </w:p>
    <w:p w14:paraId="482320DC" w14:textId="77777777" w:rsidR="001B7930" w:rsidRPr="001B7930" w:rsidRDefault="001B7930" w:rsidP="001B7930">
      <w:pPr>
        <w:shd w:val="clear" w:color="auto" w:fill="FFFFFF"/>
        <w:rPr>
          <w:b/>
          <w:bCs/>
          <w:lang w:val="ru-RU"/>
        </w:rPr>
      </w:pPr>
    </w:p>
    <w:p w14:paraId="06B07E47" w14:textId="77777777" w:rsidR="001B7930" w:rsidRPr="001B7930" w:rsidRDefault="001B7930" w:rsidP="001B7930">
      <w:pPr>
        <w:shd w:val="clear" w:color="auto" w:fill="FFFFFF"/>
        <w:rPr>
          <w:b/>
          <w:bCs/>
          <w:lang w:val="ru-RU"/>
        </w:rPr>
      </w:pPr>
    </w:p>
    <w:p w14:paraId="3BE921EA" w14:textId="77777777" w:rsidR="001B7930" w:rsidRPr="001B7930" w:rsidRDefault="001B7930" w:rsidP="001B7930">
      <w:pPr>
        <w:shd w:val="clear" w:color="auto" w:fill="FFFFFF"/>
        <w:rPr>
          <w:b/>
          <w:bCs/>
          <w:lang w:val="ru-RU"/>
        </w:rPr>
      </w:pPr>
    </w:p>
    <w:p w14:paraId="79C6E9B8" w14:textId="77777777" w:rsidR="001B7930" w:rsidRPr="001B7930" w:rsidRDefault="001B7930" w:rsidP="001B7930">
      <w:pPr>
        <w:shd w:val="clear" w:color="auto" w:fill="FFFFFF"/>
        <w:rPr>
          <w:b/>
          <w:bCs/>
          <w:lang w:val="ru-RU"/>
        </w:rPr>
      </w:pPr>
    </w:p>
    <w:p w14:paraId="5F011E45" w14:textId="77777777" w:rsidR="001B7930" w:rsidRPr="001B7930" w:rsidRDefault="001B7930" w:rsidP="001B7930">
      <w:pPr>
        <w:shd w:val="clear" w:color="auto" w:fill="FFFFFF"/>
        <w:rPr>
          <w:b/>
          <w:bCs/>
          <w:lang w:val="ru-RU"/>
        </w:rPr>
      </w:pPr>
    </w:p>
    <w:p w14:paraId="48F32298" w14:textId="77777777" w:rsidR="001B7930" w:rsidRPr="001B7930" w:rsidRDefault="001B7930" w:rsidP="001B7930">
      <w:pPr>
        <w:shd w:val="clear" w:color="auto" w:fill="FFFFFF"/>
        <w:rPr>
          <w:b/>
          <w:bCs/>
          <w:lang w:val="ru-RU"/>
        </w:rPr>
      </w:pPr>
    </w:p>
    <w:p w14:paraId="3282FFC8" w14:textId="77777777" w:rsidR="001B7930" w:rsidRPr="001B7930" w:rsidRDefault="001B7930" w:rsidP="001B7930">
      <w:pPr>
        <w:shd w:val="clear" w:color="auto" w:fill="FFFFFF"/>
        <w:rPr>
          <w:b/>
          <w:bCs/>
          <w:lang w:val="ru-RU"/>
        </w:rPr>
      </w:pPr>
    </w:p>
    <w:p w14:paraId="669B57F9" w14:textId="77777777" w:rsidR="001B7930" w:rsidRPr="001B7930" w:rsidRDefault="001B7930" w:rsidP="001B7930">
      <w:pPr>
        <w:shd w:val="clear" w:color="auto" w:fill="FFFFFF"/>
        <w:rPr>
          <w:b/>
          <w:bCs/>
          <w:lang w:val="ru-RU"/>
        </w:rPr>
      </w:pPr>
    </w:p>
    <w:p w14:paraId="708ACDC3" w14:textId="77777777" w:rsidR="001B7930" w:rsidRPr="001B7930" w:rsidRDefault="001B7930" w:rsidP="001B7930">
      <w:pPr>
        <w:rPr>
          <w:sz w:val="22"/>
          <w:szCs w:val="22"/>
          <w:lang w:val="ru-RU"/>
        </w:rPr>
      </w:pPr>
      <w:r w:rsidRPr="001B7930">
        <w:rPr>
          <w:b/>
          <w:bCs/>
          <w:sz w:val="22"/>
          <w:szCs w:val="22"/>
          <w:lang w:val="ru-RU"/>
        </w:rPr>
        <w:lastRenderedPageBreak/>
        <w:t>Таблица 26. Жилищный фонд в 2009-2018 гг.</w:t>
      </w:r>
    </w:p>
    <w:tbl>
      <w:tblPr>
        <w:tblStyle w:val="af8"/>
        <w:tblW w:w="10805" w:type="dxa"/>
        <w:tblInd w:w="-34" w:type="dxa"/>
        <w:tblLayout w:type="fixed"/>
        <w:tblLook w:val="04A0" w:firstRow="1" w:lastRow="0" w:firstColumn="1" w:lastColumn="0" w:noHBand="0" w:noVBand="1"/>
      </w:tblPr>
      <w:tblGrid>
        <w:gridCol w:w="1985"/>
        <w:gridCol w:w="882"/>
        <w:gridCol w:w="882"/>
        <w:gridCol w:w="882"/>
        <w:gridCol w:w="882"/>
        <w:gridCol w:w="882"/>
        <w:gridCol w:w="882"/>
        <w:gridCol w:w="882"/>
        <w:gridCol w:w="882"/>
        <w:gridCol w:w="882"/>
        <w:gridCol w:w="882"/>
      </w:tblGrid>
      <w:tr w:rsidR="001B7930" w:rsidRPr="001B7930" w14:paraId="2E42587B" w14:textId="77777777" w:rsidTr="004F0EB9">
        <w:tc>
          <w:tcPr>
            <w:tcW w:w="1985" w:type="dxa"/>
          </w:tcPr>
          <w:p w14:paraId="180497AC" w14:textId="77777777" w:rsidR="001B7930" w:rsidRPr="001B7930" w:rsidRDefault="001B7930" w:rsidP="004F0EB9">
            <w:pPr>
              <w:rPr>
                <w:rFonts w:ascii="Times New Roman" w:hAnsi="Times New Roman" w:cs="Times New Roman"/>
                <w:b/>
                <w:sz w:val="20"/>
                <w:szCs w:val="20"/>
                <w:lang w:val="ru-RU"/>
              </w:rPr>
            </w:pPr>
          </w:p>
        </w:tc>
        <w:tc>
          <w:tcPr>
            <w:tcW w:w="882" w:type="dxa"/>
          </w:tcPr>
          <w:p w14:paraId="033B4F45"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2009 г.</w:t>
            </w:r>
          </w:p>
        </w:tc>
        <w:tc>
          <w:tcPr>
            <w:tcW w:w="882" w:type="dxa"/>
          </w:tcPr>
          <w:p w14:paraId="155CBCDF"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2010 г.</w:t>
            </w:r>
          </w:p>
        </w:tc>
        <w:tc>
          <w:tcPr>
            <w:tcW w:w="882" w:type="dxa"/>
          </w:tcPr>
          <w:p w14:paraId="21C67056"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2011 г.</w:t>
            </w:r>
          </w:p>
        </w:tc>
        <w:tc>
          <w:tcPr>
            <w:tcW w:w="882" w:type="dxa"/>
          </w:tcPr>
          <w:p w14:paraId="54D05BFF"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2012г.</w:t>
            </w:r>
          </w:p>
        </w:tc>
        <w:tc>
          <w:tcPr>
            <w:tcW w:w="882" w:type="dxa"/>
          </w:tcPr>
          <w:p w14:paraId="58662DC9"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2013 г.</w:t>
            </w:r>
          </w:p>
        </w:tc>
        <w:tc>
          <w:tcPr>
            <w:tcW w:w="882" w:type="dxa"/>
          </w:tcPr>
          <w:p w14:paraId="62F7644A"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2014 г.</w:t>
            </w:r>
          </w:p>
        </w:tc>
        <w:tc>
          <w:tcPr>
            <w:tcW w:w="882" w:type="dxa"/>
          </w:tcPr>
          <w:p w14:paraId="47CF56C8"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2015 г.</w:t>
            </w:r>
          </w:p>
        </w:tc>
        <w:tc>
          <w:tcPr>
            <w:tcW w:w="882" w:type="dxa"/>
          </w:tcPr>
          <w:p w14:paraId="7840FFB5"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2016г.</w:t>
            </w:r>
          </w:p>
        </w:tc>
        <w:tc>
          <w:tcPr>
            <w:tcW w:w="882" w:type="dxa"/>
          </w:tcPr>
          <w:p w14:paraId="709EC6C6"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2017г.</w:t>
            </w:r>
          </w:p>
        </w:tc>
        <w:tc>
          <w:tcPr>
            <w:tcW w:w="882" w:type="dxa"/>
          </w:tcPr>
          <w:p w14:paraId="163C9C3C" w14:textId="77777777" w:rsidR="001B7930" w:rsidRPr="001B7930" w:rsidRDefault="001B7930" w:rsidP="004F0EB9">
            <w:pPr>
              <w:rPr>
                <w:rFonts w:ascii="Times New Roman" w:hAnsi="Times New Roman" w:cs="Times New Roman"/>
                <w:b/>
                <w:sz w:val="20"/>
                <w:szCs w:val="20"/>
              </w:rPr>
            </w:pPr>
            <w:r w:rsidRPr="001B7930">
              <w:rPr>
                <w:rFonts w:ascii="Times New Roman" w:hAnsi="Times New Roman" w:cs="Times New Roman"/>
                <w:b/>
                <w:sz w:val="20"/>
                <w:szCs w:val="20"/>
              </w:rPr>
              <w:t>2018</w:t>
            </w:r>
          </w:p>
        </w:tc>
      </w:tr>
      <w:tr w:rsidR="001B7930" w:rsidRPr="001B7930" w14:paraId="6D8E6658" w14:textId="77777777" w:rsidTr="004F0EB9">
        <w:tc>
          <w:tcPr>
            <w:tcW w:w="1985" w:type="dxa"/>
          </w:tcPr>
          <w:p w14:paraId="42492061" w14:textId="77777777" w:rsidR="001B7930" w:rsidRPr="001B7930" w:rsidRDefault="001B7930" w:rsidP="004F0EB9">
            <w:pPr>
              <w:rPr>
                <w:rFonts w:ascii="Times New Roman" w:hAnsi="Times New Roman" w:cs="Times New Roman"/>
                <w:b/>
                <w:sz w:val="20"/>
                <w:szCs w:val="20"/>
                <w:lang w:val="ru-RU"/>
              </w:rPr>
            </w:pPr>
            <w:r w:rsidRPr="001B7930">
              <w:rPr>
                <w:rFonts w:ascii="Times New Roman" w:hAnsi="Times New Roman" w:cs="Times New Roman"/>
                <w:b/>
                <w:sz w:val="20"/>
                <w:szCs w:val="20"/>
                <w:lang w:val="ru-RU"/>
              </w:rPr>
              <w:t>Площадь индивидуальных домов, всего по Республике, тыс. м2</w:t>
            </w:r>
          </w:p>
        </w:tc>
        <w:tc>
          <w:tcPr>
            <w:tcW w:w="882" w:type="dxa"/>
          </w:tcPr>
          <w:p w14:paraId="0A6BFDD6"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1314,5</w:t>
            </w:r>
          </w:p>
        </w:tc>
        <w:tc>
          <w:tcPr>
            <w:tcW w:w="882" w:type="dxa"/>
          </w:tcPr>
          <w:p w14:paraId="6BF5B0FD"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1329,4</w:t>
            </w:r>
          </w:p>
        </w:tc>
        <w:tc>
          <w:tcPr>
            <w:tcW w:w="882" w:type="dxa"/>
          </w:tcPr>
          <w:p w14:paraId="4B93C73B"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1371,3</w:t>
            </w:r>
          </w:p>
        </w:tc>
        <w:tc>
          <w:tcPr>
            <w:tcW w:w="882" w:type="dxa"/>
          </w:tcPr>
          <w:p w14:paraId="7F4EFCDE"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1376,3</w:t>
            </w:r>
          </w:p>
        </w:tc>
        <w:tc>
          <w:tcPr>
            <w:tcW w:w="882" w:type="dxa"/>
          </w:tcPr>
          <w:p w14:paraId="1447DA12"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1379,1</w:t>
            </w:r>
          </w:p>
        </w:tc>
        <w:tc>
          <w:tcPr>
            <w:tcW w:w="882" w:type="dxa"/>
          </w:tcPr>
          <w:p w14:paraId="23859D1D"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1387,3</w:t>
            </w:r>
          </w:p>
        </w:tc>
        <w:tc>
          <w:tcPr>
            <w:tcW w:w="882" w:type="dxa"/>
          </w:tcPr>
          <w:p w14:paraId="57E91A54" w14:textId="77777777" w:rsidR="001B7930" w:rsidRPr="001B7930" w:rsidRDefault="001B7930" w:rsidP="004F0EB9">
            <w:pPr>
              <w:rPr>
                <w:rFonts w:ascii="Times New Roman" w:hAnsi="Times New Roman" w:cs="Times New Roman"/>
                <w:sz w:val="20"/>
                <w:szCs w:val="20"/>
                <w:lang w:val="ru-RU"/>
              </w:rPr>
            </w:pPr>
            <w:r w:rsidRPr="001B7930">
              <w:rPr>
                <w:rFonts w:ascii="Times New Roman" w:hAnsi="Times New Roman" w:cs="Times New Roman"/>
                <w:sz w:val="20"/>
                <w:szCs w:val="20"/>
                <w:lang w:val="ru-RU"/>
              </w:rPr>
              <w:t>1369,1</w:t>
            </w:r>
          </w:p>
        </w:tc>
        <w:tc>
          <w:tcPr>
            <w:tcW w:w="882" w:type="dxa"/>
          </w:tcPr>
          <w:p w14:paraId="24A3FC95"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1497,7</w:t>
            </w:r>
          </w:p>
        </w:tc>
        <w:tc>
          <w:tcPr>
            <w:tcW w:w="882" w:type="dxa"/>
          </w:tcPr>
          <w:p w14:paraId="421DA177"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1499,8</w:t>
            </w:r>
          </w:p>
        </w:tc>
        <w:tc>
          <w:tcPr>
            <w:tcW w:w="882" w:type="dxa"/>
          </w:tcPr>
          <w:p w14:paraId="05C83B0F"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1503,3</w:t>
            </w:r>
          </w:p>
        </w:tc>
      </w:tr>
      <w:tr w:rsidR="001B7930" w:rsidRPr="001B7930" w14:paraId="47307E21" w14:textId="77777777" w:rsidTr="004F0EB9">
        <w:tc>
          <w:tcPr>
            <w:tcW w:w="1985" w:type="dxa"/>
          </w:tcPr>
          <w:p w14:paraId="0AF92B25" w14:textId="77777777" w:rsidR="001B7930" w:rsidRPr="001B7930" w:rsidRDefault="001B7930" w:rsidP="004F0EB9">
            <w:pPr>
              <w:rPr>
                <w:rFonts w:ascii="Times New Roman" w:hAnsi="Times New Roman" w:cs="Times New Roman"/>
                <w:b/>
                <w:sz w:val="20"/>
                <w:szCs w:val="20"/>
                <w:lang w:val="ru-RU"/>
              </w:rPr>
            </w:pPr>
            <w:r w:rsidRPr="001B7930">
              <w:rPr>
                <w:rFonts w:ascii="Times New Roman" w:hAnsi="Times New Roman" w:cs="Times New Roman"/>
                <w:b/>
                <w:sz w:val="20"/>
                <w:szCs w:val="20"/>
                <w:lang w:val="ru-RU"/>
              </w:rPr>
              <w:t>Площадь многоквартирных домов, всего по Республике, тыс. м2</w:t>
            </w:r>
          </w:p>
        </w:tc>
        <w:tc>
          <w:tcPr>
            <w:tcW w:w="882" w:type="dxa"/>
          </w:tcPr>
          <w:p w14:paraId="13F8D095"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399,7</w:t>
            </w:r>
          </w:p>
        </w:tc>
        <w:tc>
          <w:tcPr>
            <w:tcW w:w="882" w:type="dxa"/>
          </w:tcPr>
          <w:p w14:paraId="4B66A910"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387,4</w:t>
            </w:r>
          </w:p>
        </w:tc>
        <w:tc>
          <w:tcPr>
            <w:tcW w:w="882" w:type="dxa"/>
          </w:tcPr>
          <w:p w14:paraId="3C70A8D9"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393,8</w:t>
            </w:r>
          </w:p>
        </w:tc>
        <w:tc>
          <w:tcPr>
            <w:tcW w:w="882" w:type="dxa"/>
          </w:tcPr>
          <w:p w14:paraId="490A6519"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407,5</w:t>
            </w:r>
          </w:p>
        </w:tc>
        <w:tc>
          <w:tcPr>
            <w:tcW w:w="882" w:type="dxa"/>
          </w:tcPr>
          <w:p w14:paraId="2ED548E0"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419,8</w:t>
            </w:r>
          </w:p>
        </w:tc>
        <w:tc>
          <w:tcPr>
            <w:tcW w:w="882" w:type="dxa"/>
          </w:tcPr>
          <w:p w14:paraId="47597637"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421,5</w:t>
            </w:r>
          </w:p>
        </w:tc>
        <w:tc>
          <w:tcPr>
            <w:tcW w:w="882" w:type="dxa"/>
          </w:tcPr>
          <w:p w14:paraId="4E1908B3"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488,1</w:t>
            </w:r>
          </w:p>
        </w:tc>
        <w:tc>
          <w:tcPr>
            <w:tcW w:w="882" w:type="dxa"/>
          </w:tcPr>
          <w:p w14:paraId="316FAA5F"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484,8</w:t>
            </w:r>
          </w:p>
        </w:tc>
        <w:tc>
          <w:tcPr>
            <w:tcW w:w="882" w:type="dxa"/>
          </w:tcPr>
          <w:p w14:paraId="23E7D535"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490,8</w:t>
            </w:r>
          </w:p>
        </w:tc>
        <w:tc>
          <w:tcPr>
            <w:tcW w:w="882" w:type="dxa"/>
          </w:tcPr>
          <w:p w14:paraId="0FEB0BCD"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504,4</w:t>
            </w:r>
          </w:p>
        </w:tc>
      </w:tr>
      <w:tr w:rsidR="001B7930" w:rsidRPr="001B7930" w14:paraId="716334E2" w14:textId="77777777" w:rsidTr="004F0EB9">
        <w:tc>
          <w:tcPr>
            <w:tcW w:w="1985" w:type="dxa"/>
          </w:tcPr>
          <w:p w14:paraId="2A639CD8" w14:textId="77777777" w:rsidR="001B7930" w:rsidRPr="001B7930" w:rsidRDefault="001B7930" w:rsidP="004F0EB9">
            <w:pPr>
              <w:rPr>
                <w:rFonts w:ascii="Times New Roman" w:hAnsi="Times New Roman" w:cs="Times New Roman"/>
                <w:b/>
                <w:sz w:val="20"/>
                <w:szCs w:val="20"/>
                <w:lang w:val="ru-RU"/>
              </w:rPr>
            </w:pPr>
            <w:r w:rsidRPr="001B7930">
              <w:rPr>
                <w:rFonts w:ascii="Times New Roman" w:hAnsi="Times New Roman" w:cs="Times New Roman"/>
                <w:b/>
                <w:sz w:val="20"/>
                <w:szCs w:val="20"/>
                <w:lang w:val="ru-RU"/>
              </w:rPr>
              <w:t>Жилищный фонд по РЮО, тыс. м2.</w:t>
            </w:r>
          </w:p>
        </w:tc>
        <w:tc>
          <w:tcPr>
            <w:tcW w:w="882" w:type="dxa"/>
          </w:tcPr>
          <w:p w14:paraId="4A84D0AD"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1714,3</w:t>
            </w:r>
          </w:p>
        </w:tc>
        <w:tc>
          <w:tcPr>
            <w:tcW w:w="882" w:type="dxa"/>
          </w:tcPr>
          <w:p w14:paraId="64465E41"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1716,8</w:t>
            </w:r>
          </w:p>
        </w:tc>
        <w:tc>
          <w:tcPr>
            <w:tcW w:w="882" w:type="dxa"/>
          </w:tcPr>
          <w:p w14:paraId="7A9AC28B"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1765,1</w:t>
            </w:r>
          </w:p>
        </w:tc>
        <w:tc>
          <w:tcPr>
            <w:tcW w:w="882" w:type="dxa"/>
          </w:tcPr>
          <w:p w14:paraId="1E265405"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1788,3</w:t>
            </w:r>
          </w:p>
        </w:tc>
        <w:tc>
          <w:tcPr>
            <w:tcW w:w="882" w:type="dxa"/>
          </w:tcPr>
          <w:p w14:paraId="3F7211AB"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1803,4</w:t>
            </w:r>
          </w:p>
        </w:tc>
        <w:tc>
          <w:tcPr>
            <w:tcW w:w="882" w:type="dxa"/>
          </w:tcPr>
          <w:p w14:paraId="161C9C66"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1813,3</w:t>
            </w:r>
          </w:p>
        </w:tc>
        <w:tc>
          <w:tcPr>
            <w:tcW w:w="882" w:type="dxa"/>
          </w:tcPr>
          <w:p w14:paraId="62A8AF46" w14:textId="77777777" w:rsidR="001B7930" w:rsidRPr="001B7930" w:rsidRDefault="001B7930" w:rsidP="004F0EB9">
            <w:pPr>
              <w:rPr>
                <w:rFonts w:ascii="Times New Roman" w:hAnsi="Times New Roman" w:cs="Times New Roman"/>
                <w:sz w:val="20"/>
                <w:szCs w:val="20"/>
                <w:lang w:val="ru-RU"/>
              </w:rPr>
            </w:pPr>
            <w:r w:rsidRPr="001B7930">
              <w:rPr>
                <w:rFonts w:ascii="Times New Roman" w:hAnsi="Times New Roman" w:cs="Times New Roman"/>
                <w:sz w:val="20"/>
                <w:szCs w:val="20"/>
                <w:lang w:val="ru-RU"/>
              </w:rPr>
              <w:t>1857,2</w:t>
            </w:r>
          </w:p>
        </w:tc>
        <w:tc>
          <w:tcPr>
            <w:tcW w:w="882" w:type="dxa"/>
          </w:tcPr>
          <w:p w14:paraId="7C58EF6F"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1982,5</w:t>
            </w:r>
          </w:p>
        </w:tc>
        <w:tc>
          <w:tcPr>
            <w:tcW w:w="882" w:type="dxa"/>
          </w:tcPr>
          <w:p w14:paraId="7AE681D0"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1990,6</w:t>
            </w:r>
          </w:p>
        </w:tc>
        <w:tc>
          <w:tcPr>
            <w:tcW w:w="882" w:type="dxa"/>
          </w:tcPr>
          <w:p w14:paraId="780EF894" w14:textId="77777777" w:rsidR="001B7930" w:rsidRPr="001B7930" w:rsidRDefault="001B7930" w:rsidP="004F0EB9">
            <w:pPr>
              <w:rPr>
                <w:rFonts w:ascii="Times New Roman" w:hAnsi="Times New Roman" w:cs="Times New Roman"/>
                <w:sz w:val="20"/>
                <w:szCs w:val="20"/>
              </w:rPr>
            </w:pPr>
            <w:r w:rsidRPr="001B7930">
              <w:rPr>
                <w:rFonts w:ascii="Times New Roman" w:hAnsi="Times New Roman" w:cs="Times New Roman"/>
                <w:sz w:val="20"/>
                <w:szCs w:val="20"/>
              </w:rPr>
              <w:t>2007,7</w:t>
            </w:r>
          </w:p>
        </w:tc>
      </w:tr>
    </w:tbl>
    <w:p w14:paraId="05F0AA55" w14:textId="77777777" w:rsidR="001B7930" w:rsidRPr="001B7930" w:rsidRDefault="001B7930" w:rsidP="001B7930">
      <w:pPr>
        <w:shd w:val="clear" w:color="auto" w:fill="FFFFFF"/>
        <w:jc w:val="both"/>
        <w:rPr>
          <w:lang w:val="ru-RU"/>
        </w:rPr>
      </w:pPr>
      <w:r w:rsidRPr="001B7930">
        <w:rPr>
          <w:lang w:val="ru-RU"/>
        </w:rPr>
        <w:t>Источник: Статистический ежегодник РЮО за 2018 г</w:t>
      </w:r>
    </w:p>
    <w:p w14:paraId="7CC32577" w14:textId="77777777" w:rsidR="001B7930" w:rsidRPr="001B7930" w:rsidRDefault="001B7930" w:rsidP="001B7930">
      <w:pPr>
        <w:shd w:val="clear" w:color="auto" w:fill="FFFFFF"/>
        <w:jc w:val="both"/>
        <w:rPr>
          <w:lang w:val="ru-RU"/>
        </w:rPr>
      </w:pPr>
    </w:p>
    <w:p w14:paraId="658134F9" w14:textId="77777777" w:rsidR="001B7930" w:rsidRPr="001B7930" w:rsidRDefault="001B7930" w:rsidP="001B7930">
      <w:pPr>
        <w:shd w:val="clear" w:color="auto" w:fill="FFFFFF"/>
        <w:ind w:firstLine="709"/>
        <w:jc w:val="both"/>
        <w:rPr>
          <w:lang w:val="ru-RU"/>
        </w:rPr>
      </w:pPr>
      <w:r w:rsidRPr="001B7930">
        <w:rPr>
          <w:lang w:val="ru-RU"/>
        </w:rPr>
        <w:t>Проблема нехватки жилья - одна из наиболее острых проблем в республике. Доля семей, нуждающихся в улучшении жилищных условий, растет. Если в 2007 году число семей, нуждающихся в улучшении жилищных условий, было 69, то в 2018 г. их количество выросло до 2053. При этом количество семей, улучшивших свои жилищные условия за данный период, значительно - 428 семей (см. таблицу 27).</w:t>
      </w:r>
    </w:p>
    <w:p w14:paraId="28DA2048" w14:textId="77777777" w:rsidR="001B7930" w:rsidRPr="001B7930" w:rsidRDefault="001B7930" w:rsidP="001B7930">
      <w:pPr>
        <w:shd w:val="clear" w:color="auto" w:fill="FFFFFF"/>
        <w:ind w:firstLine="709"/>
        <w:jc w:val="both"/>
        <w:rPr>
          <w:lang w:val="ru-RU"/>
        </w:rPr>
      </w:pPr>
    </w:p>
    <w:p w14:paraId="53152C3E" w14:textId="77777777" w:rsidR="001B7930" w:rsidRPr="001B7930" w:rsidRDefault="001B7930" w:rsidP="001B7930">
      <w:pPr>
        <w:rPr>
          <w:sz w:val="22"/>
          <w:szCs w:val="22"/>
          <w:lang w:val="ru-RU"/>
        </w:rPr>
      </w:pPr>
      <w:r w:rsidRPr="001B7930">
        <w:rPr>
          <w:b/>
          <w:bCs/>
          <w:sz w:val="22"/>
          <w:szCs w:val="22"/>
          <w:lang w:val="ru-RU"/>
        </w:rPr>
        <w:t>Таблица 27. Улучшение жилищных условий населения в период 2007-2018 гг.</w:t>
      </w:r>
    </w:p>
    <w:tbl>
      <w:tblPr>
        <w:tblStyle w:val="af8"/>
        <w:tblW w:w="11104" w:type="dxa"/>
        <w:jc w:val="center"/>
        <w:tblLayout w:type="fixed"/>
        <w:tblLook w:val="04A0" w:firstRow="1" w:lastRow="0" w:firstColumn="1" w:lastColumn="0" w:noHBand="0" w:noVBand="1"/>
      </w:tblPr>
      <w:tblGrid>
        <w:gridCol w:w="1725"/>
        <w:gridCol w:w="781"/>
        <w:gridCol w:w="782"/>
        <w:gridCol w:w="781"/>
        <w:gridCol w:w="782"/>
        <w:gridCol w:w="781"/>
        <w:gridCol w:w="782"/>
        <w:gridCol w:w="782"/>
        <w:gridCol w:w="781"/>
        <w:gridCol w:w="782"/>
        <w:gridCol w:w="781"/>
        <w:gridCol w:w="782"/>
        <w:gridCol w:w="782"/>
      </w:tblGrid>
      <w:tr w:rsidR="001B7930" w:rsidRPr="001B7930" w14:paraId="2A9BAF9A" w14:textId="77777777" w:rsidTr="004F0EB9">
        <w:trPr>
          <w:trHeight w:val="315"/>
          <w:jc w:val="center"/>
        </w:trPr>
        <w:tc>
          <w:tcPr>
            <w:tcW w:w="1725" w:type="dxa"/>
            <w:vAlign w:val="bottom"/>
          </w:tcPr>
          <w:p w14:paraId="6E4F284D" w14:textId="77777777" w:rsidR="001B7930" w:rsidRPr="001B7930" w:rsidRDefault="001B7930" w:rsidP="004F0EB9">
            <w:pPr>
              <w:ind w:firstLine="284"/>
              <w:rPr>
                <w:rFonts w:ascii="Times New Roman" w:hAnsi="Times New Roman" w:cs="Times New Roman"/>
                <w:sz w:val="22"/>
                <w:szCs w:val="22"/>
                <w:lang w:val="ru-RU"/>
              </w:rPr>
            </w:pPr>
            <w:r w:rsidRPr="001B7930">
              <w:rPr>
                <w:rFonts w:ascii="Times New Roman" w:hAnsi="Times New Roman" w:cs="Times New Roman"/>
                <w:sz w:val="22"/>
                <w:szCs w:val="22"/>
              </w:rPr>
              <w:t> </w:t>
            </w:r>
          </w:p>
        </w:tc>
        <w:tc>
          <w:tcPr>
            <w:tcW w:w="781" w:type="dxa"/>
            <w:vAlign w:val="center"/>
          </w:tcPr>
          <w:p w14:paraId="6DCA13BF"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2007 г.</w:t>
            </w:r>
          </w:p>
        </w:tc>
        <w:tc>
          <w:tcPr>
            <w:tcW w:w="782" w:type="dxa"/>
            <w:vAlign w:val="center"/>
          </w:tcPr>
          <w:p w14:paraId="7C64774D"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2008 г.</w:t>
            </w:r>
          </w:p>
        </w:tc>
        <w:tc>
          <w:tcPr>
            <w:tcW w:w="781" w:type="dxa"/>
            <w:vAlign w:val="center"/>
          </w:tcPr>
          <w:p w14:paraId="3541BAFC"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2009 г.</w:t>
            </w:r>
          </w:p>
        </w:tc>
        <w:tc>
          <w:tcPr>
            <w:tcW w:w="782" w:type="dxa"/>
            <w:vAlign w:val="center"/>
          </w:tcPr>
          <w:p w14:paraId="35AF32AF"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2010 г.</w:t>
            </w:r>
          </w:p>
        </w:tc>
        <w:tc>
          <w:tcPr>
            <w:tcW w:w="781" w:type="dxa"/>
            <w:vAlign w:val="center"/>
          </w:tcPr>
          <w:p w14:paraId="1D3834F3"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2011 г.</w:t>
            </w:r>
          </w:p>
        </w:tc>
        <w:tc>
          <w:tcPr>
            <w:tcW w:w="782" w:type="dxa"/>
            <w:vAlign w:val="center"/>
          </w:tcPr>
          <w:p w14:paraId="10540BCC"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2012г.</w:t>
            </w:r>
          </w:p>
        </w:tc>
        <w:tc>
          <w:tcPr>
            <w:tcW w:w="782" w:type="dxa"/>
            <w:vAlign w:val="center"/>
          </w:tcPr>
          <w:p w14:paraId="03554976"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2013 г.</w:t>
            </w:r>
          </w:p>
        </w:tc>
        <w:tc>
          <w:tcPr>
            <w:tcW w:w="781" w:type="dxa"/>
            <w:vAlign w:val="center"/>
          </w:tcPr>
          <w:p w14:paraId="79EFD7C1"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2014 г.</w:t>
            </w:r>
          </w:p>
        </w:tc>
        <w:tc>
          <w:tcPr>
            <w:tcW w:w="782" w:type="dxa"/>
            <w:vAlign w:val="center"/>
          </w:tcPr>
          <w:p w14:paraId="0135078C"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2015 г.</w:t>
            </w:r>
          </w:p>
        </w:tc>
        <w:tc>
          <w:tcPr>
            <w:tcW w:w="781" w:type="dxa"/>
            <w:vAlign w:val="center"/>
          </w:tcPr>
          <w:p w14:paraId="6A6F36C9"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2016г.</w:t>
            </w:r>
          </w:p>
        </w:tc>
        <w:tc>
          <w:tcPr>
            <w:tcW w:w="782" w:type="dxa"/>
            <w:vAlign w:val="center"/>
          </w:tcPr>
          <w:p w14:paraId="4795AE50" w14:textId="77777777" w:rsidR="001B7930" w:rsidRPr="001B7930" w:rsidRDefault="001B7930" w:rsidP="004F0EB9">
            <w:pPr>
              <w:jc w:val="center"/>
              <w:rPr>
                <w:rFonts w:ascii="Times New Roman" w:hAnsi="Times New Roman" w:cs="Times New Roman"/>
                <w:b/>
                <w:sz w:val="16"/>
                <w:szCs w:val="16"/>
              </w:rPr>
            </w:pPr>
            <w:r w:rsidRPr="001B7930">
              <w:rPr>
                <w:rFonts w:ascii="Times New Roman" w:hAnsi="Times New Roman" w:cs="Times New Roman"/>
                <w:b/>
                <w:sz w:val="16"/>
                <w:szCs w:val="16"/>
              </w:rPr>
              <w:t>2017г.</w:t>
            </w:r>
          </w:p>
        </w:tc>
        <w:tc>
          <w:tcPr>
            <w:tcW w:w="782" w:type="dxa"/>
            <w:vAlign w:val="center"/>
          </w:tcPr>
          <w:p w14:paraId="544D0A94" w14:textId="77777777" w:rsidR="001B7930" w:rsidRPr="001B7930" w:rsidRDefault="001B7930" w:rsidP="004F0EB9">
            <w:pPr>
              <w:jc w:val="center"/>
              <w:rPr>
                <w:rFonts w:ascii="Times New Roman" w:hAnsi="Times New Roman" w:cs="Times New Roman"/>
                <w:b/>
                <w:sz w:val="16"/>
                <w:szCs w:val="16"/>
                <w:lang w:val="ru-RU"/>
              </w:rPr>
            </w:pPr>
            <w:r w:rsidRPr="001B7930">
              <w:rPr>
                <w:rFonts w:ascii="Times New Roman" w:hAnsi="Times New Roman" w:cs="Times New Roman"/>
                <w:b/>
                <w:sz w:val="16"/>
                <w:szCs w:val="16"/>
              </w:rPr>
              <w:t>2018</w:t>
            </w:r>
            <w:r w:rsidRPr="001B7930">
              <w:rPr>
                <w:rFonts w:ascii="Times New Roman" w:hAnsi="Times New Roman" w:cs="Times New Roman"/>
                <w:b/>
                <w:sz w:val="16"/>
                <w:szCs w:val="16"/>
                <w:lang w:val="ru-RU"/>
              </w:rPr>
              <w:t>г.</w:t>
            </w:r>
          </w:p>
        </w:tc>
      </w:tr>
      <w:tr w:rsidR="001B7930" w:rsidRPr="001B7930" w14:paraId="3F5EFA33" w14:textId="77777777" w:rsidTr="004F0EB9">
        <w:trPr>
          <w:jc w:val="center"/>
        </w:trPr>
        <w:tc>
          <w:tcPr>
            <w:tcW w:w="1725" w:type="dxa"/>
            <w:vAlign w:val="bottom"/>
          </w:tcPr>
          <w:p w14:paraId="31AC66A3" w14:textId="77777777" w:rsidR="001B7930" w:rsidRPr="001B7930" w:rsidRDefault="001B7930" w:rsidP="004F0EB9">
            <w:pPr>
              <w:tabs>
                <w:tab w:val="left" w:pos="2052"/>
              </w:tabs>
              <w:ind w:firstLine="284"/>
              <w:rPr>
                <w:rFonts w:ascii="Times New Roman" w:hAnsi="Times New Roman" w:cs="Times New Roman"/>
                <w:sz w:val="18"/>
                <w:szCs w:val="18"/>
                <w:lang w:val="ru-RU"/>
              </w:rPr>
            </w:pPr>
            <w:r w:rsidRPr="001B7930">
              <w:rPr>
                <w:rFonts w:ascii="Times New Roman" w:hAnsi="Times New Roman" w:cs="Times New Roman"/>
                <w:sz w:val="18"/>
                <w:szCs w:val="18"/>
                <w:lang w:val="ru-RU"/>
              </w:rPr>
              <w:t>Число семей (включая одиночек), состоящих на учете на получение жилья (на конец года)</w:t>
            </w:r>
          </w:p>
        </w:tc>
        <w:tc>
          <w:tcPr>
            <w:tcW w:w="781" w:type="dxa"/>
            <w:vAlign w:val="center"/>
          </w:tcPr>
          <w:p w14:paraId="3DEA3DD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69</w:t>
            </w:r>
          </w:p>
        </w:tc>
        <w:tc>
          <w:tcPr>
            <w:tcW w:w="782" w:type="dxa"/>
            <w:vAlign w:val="center"/>
          </w:tcPr>
          <w:p w14:paraId="5E52B3D9"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72</w:t>
            </w:r>
          </w:p>
        </w:tc>
        <w:tc>
          <w:tcPr>
            <w:tcW w:w="781" w:type="dxa"/>
            <w:vAlign w:val="center"/>
          </w:tcPr>
          <w:p w14:paraId="25CA70C3"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73</w:t>
            </w:r>
          </w:p>
        </w:tc>
        <w:tc>
          <w:tcPr>
            <w:tcW w:w="782" w:type="dxa"/>
            <w:vAlign w:val="center"/>
          </w:tcPr>
          <w:p w14:paraId="6254B60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399</w:t>
            </w:r>
          </w:p>
        </w:tc>
        <w:tc>
          <w:tcPr>
            <w:tcW w:w="781" w:type="dxa"/>
            <w:vAlign w:val="center"/>
          </w:tcPr>
          <w:p w14:paraId="66D794BD"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665</w:t>
            </w:r>
          </w:p>
        </w:tc>
        <w:tc>
          <w:tcPr>
            <w:tcW w:w="782" w:type="dxa"/>
            <w:vAlign w:val="center"/>
          </w:tcPr>
          <w:p w14:paraId="7771F5F7"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832</w:t>
            </w:r>
          </w:p>
        </w:tc>
        <w:tc>
          <w:tcPr>
            <w:tcW w:w="782" w:type="dxa"/>
            <w:vAlign w:val="center"/>
          </w:tcPr>
          <w:p w14:paraId="69F606BB"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1656</w:t>
            </w:r>
          </w:p>
        </w:tc>
        <w:tc>
          <w:tcPr>
            <w:tcW w:w="781" w:type="dxa"/>
            <w:vAlign w:val="center"/>
          </w:tcPr>
          <w:p w14:paraId="1E6D1378"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1743</w:t>
            </w:r>
          </w:p>
        </w:tc>
        <w:tc>
          <w:tcPr>
            <w:tcW w:w="782" w:type="dxa"/>
            <w:vAlign w:val="center"/>
          </w:tcPr>
          <w:p w14:paraId="5990ACC6"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1916</w:t>
            </w:r>
          </w:p>
        </w:tc>
        <w:tc>
          <w:tcPr>
            <w:tcW w:w="781" w:type="dxa"/>
            <w:vAlign w:val="center"/>
          </w:tcPr>
          <w:p w14:paraId="1E40FB07"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1916</w:t>
            </w:r>
          </w:p>
        </w:tc>
        <w:tc>
          <w:tcPr>
            <w:tcW w:w="782" w:type="dxa"/>
            <w:vAlign w:val="center"/>
          </w:tcPr>
          <w:p w14:paraId="3DEAFFE1"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1816</w:t>
            </w:r>
          </w:p>
        </w:tc>
        <w:tc>
          <w:tcPr>
            <w:tcW w:w="782" w:type="dxa"/>
            <w:vAlign w:val="center"/>
          </w:tcPr>
          <w:p w14:paraId="7B672763"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2053</w:t>
            </w:r>
          </w:p>
        </w:tc>
      </w:tr>
      <w:tr w:rsidR="001B7930" w:rsidRPr="001B7930" w14:paraId="41546EDB" w14:textId="77777777" w:rsidTr="004F0EB9">
        <w:trPr>
          <w:jc w:val="center"/>
        </w:trPr>
        <w:tc>
          <w:tcPr>
            <w:tcW w:w="1725" w:type="dxa"/>
            <w:vAlign w:val="bottom"/>
          </w:tcPr>
          <w:p w14:paraId="39B14C79" w14:textId="77777777" w:rsidR="001B7930" w:rsidRPr="001B7930" w:rsidRDefault="001B7930" w:rsidP="004F0EB9">
            <w:pPr>
              <w:ind w:firstLine="284"/>
              <w:rPr>
                <w:rFonts w:ascii="Times New Roman" w:hAnsi="Times New Roman" w:cs="Times New Roman"/>
                <w:sz w:val="18"/>
                <w:szCs w:val="18"/>
                <w:lang w:val="ru-RU"/>
              </w:rPr>
            </w:pPr>
            <w:r w:rsidRPr="001B7930">
              <w:rPr>
                <w:rFonts w:ascii="Times New Roman" w:hAnsi="Times New Roman" w:cs="Times New Roman"/>
                <w:sz w:val="18"/>
                <w:szCs w:val="18"/>
                <w:lang w:val="ru-RU"/>
              </w:rPr>
              <w:t>Число семей (включая одиночек), улучшивших жилищные условия</w:t>
            </w:r>
          </w:p>
        </w:tc>
        <w:tc>
          <w:tcPr>
            <w:tcW w:w="781" w:type="dxa"/>
            <w:vAlign w:val="center"/>
          </w:tcPr>
          <w:p w14:paraId="61CF7E8B"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3</w:t>
            </w:r>
          </w:p>
        </w:tc>
        <w:tc>
          <w:tcPr>
            <w:tcW w:w="782" w:type="dxa"/>
            <w:vAlign w:val="center"/>
          </w:tcPr>
          <w:p w14:paraId="70368A5D"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25</w:t>
            </w:r>
          </w:p>
        </w:tc>
        <w:tc>
          <w:tcPr>
            <w:tcW w:w="781" w:type="dxa"/>
            <w:vAlign w:val="center"/>
          </w:tcPr>
          <w:p w14:paraId="7766F2E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17</w:t>
            </w:r>
          </w:p>
        </w:tc>
        <w:tc>
          <w:tcPr>
            <w:tcW w:w="782" w:type="dxa"/>
            <w:vAlign w:val="center"/>
          </w:tcPr>
          <w:p w14:paraId="4380FE41"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37</w:t>
            </w:r>
          </w:p>
        </w:tc>
        <w:tc>
          <w:tcPr>
            <w:tcW w:w="781" w:type="dxa"/>
            <w:vAlign w:val="center"/>
          </w:tcPr>
          <w:p w14:paraId="46A6CCF8"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17</w:t>
            </w:r>
          </w:p>
        </w:tc>
        <w:tc>
          <w:tcPr>
            <w:tcW w:w="782" w:type="dxa"/>
            <w:vAlign w:val="center"/>
          </w:tcPr>
          <w:p w14:paraId="08121945"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18</w:t>
            </w:r>
          </w:p>
        </w:tc>
        <w:tc>
          <w:tcPr>
            <w:tcW w:w="782" w:type="dxa"/>
            <w:vAlign w:val="center"/>
          </w:tcPr>
          <w:p w14:paraId="39601102"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w:t>
            </w:r>
          </w:p>
        </w:tc>
        <w:tc>
          <w:tcPr>
            <w:tcW w:w="781" w:type="dxa"/>
            <w:vAlign w:val="center"/>
          </w:tcPr>
          <w:p w14:paraId="35794242"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10</w:t>
            </w:r>
          </w:p>
        </w:tc>
        <w:tc>
          <w:tcPr>
            <w:tcW w:w="782" w:type="dxa"/>
            <w:vAlign w:val="center"/>
          </w:tcPr>
          <w:p w14:paraId="07EFB13A"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74</w:t>
            </w:r>
          </w:p>
        </w:tc>
        <w:tc>
          <w:tcPr>
            <w:tcW w:w="781" w:type="dxa"/>
            <w:vAlign w:val="center"/>
          </w:tcPr>
          <w:p w14:paraId="116EA9FB"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74</w:t>
            </w:r>
          </w:p>
        </w:tc>
        <w:tc>
          <w:tcPr>
            <w:tcW w:w="782" w:type="dxa"/>
            <w:vAlign w:val="center"/>
          </w:tcPr>
          <w:p w14:paraId="5D7BC697"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54</w:t>
            </w:r>
          </w:p>
        </w:tc>
        <w:tc>
          <w:tcPr>
            <w:tcW w:w="782" w:type="dxa"/>
            <w:vAlign w:val="center"/>
          </w:tcPr>
          <w:p w14:paraId="707E88D6"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99</w:t>
            </w:r>
          </w:p>
        </w:tc>
      </w:tr>
      <w:tr w:rsidR="001B7930" w:rsidRPr="001B7930" w14:paraId="73AE003C" w14:textId="77777777" w:rsidTr="004F0EB9">
        <w:trPr>
          <w:jc w:val="center"/>
        </w:trPr>
        <w:tc>
          <w:tcPr>
            <w:tcW w:w="1725" w:type="dxa"/>
            <w:vAlign w:val="bottom"/>
          </w:tcPr>
          <w:p w14:paraId="5F2D9DCD" w14:textId="77777777" w:rsidR="001B7930" w:rsidRPr="001B7930" w:rsidRDefault="001B7930" w:rsidP="004F0EB9">
            <w:pPr>
              <w:ind w:firstLine="284"/>
              <w:rPr>
                <w:rFonts w:ascii="Times New Roman" w:hAnsi="Times New Roman" w:cs="Times New Roman"/>
                <w:sz w:val="18"/>
                <w:szCs w:val="18"/>
                <w:lang w:val="ru-RU"/>
              </w:rPr>
            </w:pPr>
            <w:r w:rsidRPr="001B7930">
              <w:rPr>
                <w:rFonts w:ascii="Times New Roman" w:hAnsi="Times New Roman" w:cs="Times New Roman"/>
                <w:sz w:val="18"/>
                <w:szCs w:val="18"/>
                <w:lang w:val="ru-RU"/>
              </w:rPr>
              <w:t>В процентах от числа семей, состоящих на учете на получение жилья (на конец года)</w:t>
            </w:r>
          </w:p>
        </w:tc>
        <w:tc>
          <w:tcPr>
            <w:tcW w:w="781" w:type="dxa"/>
            <w:vAlign w:val="center"/>
          </w:tcPr>
          <w:p w14:paraId="740B9DEE"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4,35</w:t>
            </w:r>
          </w:p>
        </w:tc>
        <w:tc>
          <w:tcPr>
            <w:tcW w:w="782" w:type="dxa"/>
            <w:vAlign w:val="center"/>
          </w:tcPr>
          <w:p w14:paraId="7CB6B93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34,7</w:t>
            </w:r>
          </w:p>
        </w:tc>
        <w:tc>
          <w:tcPr>
            <w:tcW w:w="781" w:type="dxa"/>
            <w:vAlign w:val="center"/>
          </w:tcPr>
          <w:p w14:paraId="08EC08F0"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23,3</w:t>
            </w:r>
          </w:p>
        </w:tc>
        <w:tc>
          <w:tcPr>
            <w:tcW w:w="782" w:type="dxa"/>
            <w:vAlign w:val="center"/>
          </w:tcPr>
          <w:p w14:paraId="621F9B3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9,3</w:t>
            </w:r>
          </w:p>
        </w:tc>
        <w:tc>
          <w:tcPr>
            <w:tcW w:w="781" w:type="dxa"/>
            <w:vAlign w:val="center"/>
          </w:tcPr>
          <w:p w14:paraId="719206AF"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2,6</w:t>
            </w:r>
          </w:p>
        </w:tc>
        <w:tc>
          <w:tcPr>
            <w:tcW w:w="782" w:type="dxa"/>
            <w:vAlign w:val="center"/>
          </w:tcPr>
          <w:p w14:paraId="0A175DE4"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2,16</w:t>
            </w:r>
          </w:p>
        </w:tc>
        <w:tc>
          <w:tcPr>
            <w:tcW w:w="782" w:type="dxa"/>
            <w:vAlign w:val="center"/>
          </w:tcPr>
          <w:p w14:paraId="3D79A01C"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w:t>
            </w:r>
          </w:p>
        </w:tc>
        <w:tc>
          <w:tcPr>
            <w:tcW w:w="781" w:type="dxa"/>
            <w:vAlign w:val="center"/>
          </w:tcPr>
          <w:p w14:paraId="7E00396B"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0,57</w:t>
            </w:r>
          </w:p>
        </w:tc>
        <w:tc>
          <w:tcPr>
            <w:tcW w:w="782" w:type="dxa"/>
            <w:vAlign w:val="center"/>
          </w:tcPr>
          <w:p w14:paraId="69A7C99C"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3,86</w:t>
            </w:r>
          </w:p>
        </w:tc>
        <w:tc>
          <w:tcPr>
            <w:tcW w:w="781" w:type="dxa"/>
            <w:vAlign w:val="center"/>
          </w:tcPr>
          <w:p w14:paraId="64EE5CBB" w14:textId="77777777" w:rsidR="001B7930" w:rsidRPr="001B7930" w:rsidRDefault="001B7930" w:rsidP="004F0EB9">
            <w:pPr>
              <w:jc w:val="center"/>
              <w:rPr>
                <w:rFonts w:ascii="Times New Roman" w:hAnsi="Times New Roman" w:cs="Times New Roman"/>
                <w:sz w:val="16"/>
                <w:szCs w:val="16"/>
                <w:lang w:val="ru-RU"/>
              </w:rPr>
            </w:pPr>
            <w:r w:rsidRPr="001B7930">
              <w:rPr>
                <w:rFonts w:ascii="Times New Roman" w:hAnsi="Times New Roman" w:cs="Times New Roman"/>
                <w:sz w:val="16"/>
                <w:szCs w:val="16"/>
                <w:lang w:val="ru-RU"/>
              </w:rPr>
              <w:t>3,86</w:t>
            </w:r>
          </w:p>
        </w:tc>
        <w:tc>
          <w:tcPr>
            <w:tcW w:w="782" w:type="dxa"/>
            <w:vAlign w:val="center"/>
          </w:tcPr>
          <w:p w14:paraId="276863D4" w14:textId="77777777" w:rsidR="001B7930" w:rsidRPr="001B7930" w:rsidRDefault="001B7930" w:rsidP="004F0EB9">
            <w:pPr>
              <w:jc w:val="center"/>
              <w:rPr>
                <w:rFonts w:ascii="Times New Roman" w:hAnsi="Times New Roman" w:cs="Times New Roman"/>
                <w:sz w:val="16"/>
                <w:szCs w:val="16"/>
                <w:lang w:val="ru-RU"/>
              </w:rPr>
            </w:pPr>
            <w:r w:rsidRPr="001B7930">
              <w:rPr>
                <w:rFonts w:ascii="Times New Roman" w:hAnsi="Times New Roman" w:cs="Times New Roman"/>
                <w:sz w:val="16"/>
                <w:szCs w:val="16"/>
                <w:lang w:val="ru-RU"/>
              </w:rPr>
              <w:t>3</w:t>
            </w:r>
          </w:p>
        </w:tc>
        <w:tc>
          <w:tcPr>
            <w:tcW w:w="782" w:type="dxa"/>
            <w:vAlign w:val="center"/>
          </w:tcPr>
          <w:p w14:paraId="6ACA7316" w14:textId="77777777" w:rsidR="001B7930" w:rsidRPr="001B7930" w:rsidRDefault="001B7930" w:rsidP="004F0EB9">
            <w:pPr>
              <w:jc w:val="center"/>
              <w:rPr>
                <w:rFonts w:ascii="Times New Roman" w:hAnsi="Times New Roman" w:cs="Times New Roman"/>
                <w:sz w:val="16"/>
                <w:szCs w:val="16"/>
              </w:rPr>
            </w:pPr>
            <w:r w:rsidRPr="001B7930">
              <w:rPr>
                <w:rFonts w:ascii="Times New Roman" w:hAnsi="Times New Roman" w:cs="Times New Roman"/>
                <w:sz w:val="16"/>
                <w:szCs w:val="16"/>
              </w:rPr>
              <w:t>4,8</w:t>
            </w:r>
          </w:p>
        </w:tc>
      </w:tr>
    </w:tbl>
    <w:p w14:paraId="754BF7B4" w14:textId="77777777" w:rsidR="001B7930" w:rsidRPr="001B7930" w:rsidRDefault="001B7930" w:rsidP="001B7930">
      <w:pPr>
        <w:shd w:val="clear" w:color="auto" w:fill="FFFFFF"/>
        <w:jc w:val="both"/>
        <w:rPr>
          <w:lang w:val="ru-RU"/>
        </w:rPr>
      </w:pPr>
      <w:r w:rsidRPr="001B7930">
        <w:rPr>
          <w:lang w:val="ru-RU"/>
        </w:rPr>
        <w:t xml:space="preserve">Источник: Статистический ежегодник РЮО </w:t>
      </w:r>
    </w:p>
    <w:p w14:paraId="7E6AA29B" w14:textId="77777777" w:rsidR="001B7930" w:rsidRPr="001B7930" w:rsidRDefault="001B7930" w:rsidP="001B7930">
      <w:pPr>
        <w:shd w:val="clear" w:color="auto" w:fill="FFFFFF"/>
        <w:ind w:firstLine="709"/>
        <w:jc w:val="both"/>
        <w:rPr>
          <w:lang w:val="ru-RU"/>
        </w:rPr>
      </w:pPr>
    </w:p>
    <w:p w14:paraId="5BED1C01" w14:textId="77777777" w:rsidR="001B7930" w:rsidRPr="001B7930" w:rsidRDefault="001B7930" w:rsidP="001B7930">
      <w:pPr>
        <w:shd w:val="clear" w:color="auto" w:fill="FFFFFF"/>
        <w:ind w:firstLine="709"/>
        <w:jc w:val="both"/>
        <w:rPr>
          <w:lang w:val="ru-RU"/>
        </w:rPr>
      </w:pPr>
      <w:r w:rsidRPr="001B7930">
        <w:rPr>
          <w:lang w:val="ru-RU"/>
        </w:rPr>
        <w:t>Для решения данной проблемы в августе 2012 года в Республике был принят закон «О жилищной политике в сфере учета и предоставления гражданам жилья в Республике Южная Осетия». Закон устанавливает основания реализации гражданами Республики Южная Осетия конституционного права на жилище, определяет единые правила учета, распределения и предоставления жилых помещений в домах государственного жилищного фонда.</w:t>
      </w:r>
    </w:p>
    <w:p w14:paraId="32582A68" w14:textId="77777777" w:rsidR="001B7930" w:rsidRPr="001B7930" w:rsidRDefault="001B7930" w:rsidP="001B7930">
      <w:pPr>
        <w:shd w:val="clear" w:color="auto" w:fill="FFFFFF"/>
        <w:ind w:firstLine="709"/>
        <w:jc w:val="both"/>
        <w:rPr>
          <w:lang w:val="ru-RU"/>
        </w:rPr>
      </w:pPr>
      <w:r w:rsidRPr="001B7930">
        <w:rPr>
          <w:lang w:val="ru-RU"/>
        </w:rPr>
        <w:t>Целями жилищной политики являются:</w:t>
      </w:r>
    </w:p>
    <w:p w14:paraId="7B5F9BAA" w14:textId="77777777" w:rsidR="001B7930" w:rsidRPr="001B7930" w:rsidRDefault="001B7930" w:rsidP="001B7930">
      <w:pPr>
        <w:shd w:val="clear" w:color="auto" w:fill="FFFFFF"/>
        <w:ind w:firstLine="709"/>
        <w:jc w:val="both"/>
        <w:rPr>
          <w:lang w:val="ru-RU"/>
        </w:rPr>
      </w:pPr>
      <w:r w:rsidRPr="001B7930">
        <w:rPr>
          <w:lang w:val="ru-RU"/>
        </w:rPr>
        <w:t xml:space="preserve">- обеспечение социальных гарантий в области жилищных прав граждан; </w:t>
      </w:r>
    </w:p>
    <w:p w14:paraId="1DE3B854" w14:textId="77777777" w:rsidR="001B7930" w:rsidRPr="001B7930" w:rsidRDefault="001B7930" w:rsidP="001B7930">
      <w:pPr>
        <w:shd w:val="clear" w:color="auto" w:fill="FFFFFF"/>
        <w:ind w:firstLine="709"/>
        <w:jc w:val="both"/>
        <w:rPr>
          <w:lang w:val="ru-RU"/>
        </w:rPr>
      </w:pPr>
      <w:r w:rsidRPr="001B7930">
        <w:rPr>
          <w:lang w:val="ru-RU"/>
        </w:rPr>
        <w:t xml:space="preserve">- установление порядка ведения местными органами учета граждан </w:t>
      </w:r>
      <w:proofErr w:type="gramStart"/>
      <w:r w:rsidRPr="001B7930">
        <w:rPr>
          <w:lang w:val="ru-RU"/>
        </w:rPr>
        <w:t>в качестве</w:t>
      </w:r>
      <w:proofErr w:type="gramEnd"/>
      <w:r w:rsidRPr="001B7930">
        <w:rPr>
          <w:lang w:val="ru-RU"/>
        </w:rPr>
        <w:t xml:space="preserve"> нуждающихся в жилых помещениях, предоставляемых по договорам социального найма;</w:t>
      </w:r>
    </w:p>
    <w:p w14:paraId="442333D3" w14:textId="77777777" w:rsidR="001B7930" w:rsidRPr="001B7930" w:rsidRDefault="001B7930" w:rsidP="001B7930">
      <w:pPr>
        <w:shd w:val="clear" w:color="auto" w:fill="FFFFFF"/>
        <w:ind w:firstLine="709"/>
        <w:jc w:val="both"/>
        <w:rPr>
          <w:lang w:val="ru-RU"/>
        </w:rPr>
      </w:pPr>
      <w:r w:rsidRPr="001B7930">
        <w:rPr>
          <w:lang w:val="ru-RU"/>
        </w:rPr>
        <w:t xml:space="preserve">- определение категорий граждан в целях предоставления им жилых помещений государственного жилищного фонда Республики Южная Осетия; </w:t>
      </w:r>
    </w:p>
    <w:p w14:paraId="1588002B" w14:textId="77777777" w:rsidR="001B7930" w:rsidRPr="001B7930" w:rsidRDefault="001B7930" w:rsidP="001B7930">
      <w:pPr>
        <w:shd w:val="clear" w:color="auto" w:fill="FFFFFF"/>
        <w:ind w:firstLine="709"/>
        <w:jc w:val="both"/>
        <w:rPr>
          <w:lang w:val="ru-RU"/>
        </w:rPr>
      </w:pPr>
      <w:r w:rsidRPr="001B7930">
        <w:rPr>
          <w:lang w:val="ru-RU"/>
        </w:rPr>
        <w:t>- установление порядка предоставления жилых помещений в домах системы социального обслуживания населения и жилых помещений для социальной защиты отдельных категорий граждан.</w:t>
      </w:r>
    </w:p>
    <w:p w14:paraId="1D7B3549" w14:textId="77777777" w:rsidR="001B7930" w:rsidRPr="001B7930" w:rsidRDefault="001B7930" w:rsidP="001B7930">
      <w:pPr>
        <w:shd w:val="clear" w:color="auto" w:fill="FFFFFF"/>
        <w:ind w:firstLine="709"/>
        <w:jc w:val="both"/>
        <w:rPr>
          <w:b/>
          <w:bCs/>
          <w:lang w:val="ru-RU"/>
        </w:rPr>
      </w:pPr>
      <w:r w:rsidRPr="001B7930">
        <w:rPr>
          <w:b/>
          <w:bCs/>
          <w:lang w:val="ru-RU"/>
        </w:rPr>
        <w:lastRenderedPageBreak/>
        <w:t>Строительство административных объектов</w:t>
      </w:r>
    </w:p>
    <w:p w14:paraId="1AB7E5D2" w14:textId="77777777" w:rsidR="001B7930" w:rsidRPr="001B7930" w:rsidRDefault="001B7930" w:rsidP="001B7930">
      <w:pPr>
        <w:shd w:val="clear" w:color="auto" w:fill="FFFFFF"/>
        <w:ind w:firstLine="709"/>
        <w:jc w:val="both"/>
        <w:rPr>
          <w:lang w:val="ru-RU"/>
        </w:rPr>
      </w:pPr>
      <w:r w:rsidRPr="001B7930">
        <w:rPr>
          <w:lang w:val="ru-RU"/>
        </w:rPr>
        <w:t>В рамках Инвестпрограммы в 2013-2016гг. были проведены работы по:</w:t>
      </w:r>
    </w:p>
    <w:p w14:paraId="1BF87AE3" w14:textId="77777777" w:rsidR="001B7930" w:rsidRPr="001B7930" w:rsidRDefault="001B7930" w:rsidP="001B7930">
      <w:pPr>
        <w:pStyle w:val="ae"/>
        <w:numPr>
          <w:ilvl w:val="0"/>
          <w:numId w:val="25"/>
        </w:numPr>
        <w:shd w:val="clear" w:color="auto" w:fill="FFFFFF"/>
        <w:spacing w:after="0" w:line="240" w:lineRule="auto"/>
        <w:jc w:val="both"/>
        <w:rPr>
          <w:rFonts w:ascii="Times New Roman" w:hAnsi="Times New Roman" w:cs="Times New Roman"/>
          <w:sz w:val="24"/>
          <w:szCs w:val="24"/>
        </w:rPr>
      </w:pPr>
      <w:r w:rsidRPr="001B7930">
        <w:rPr>
          <w:rFonts w:ascii="Times New Roman" w:hAnsi="Times New Roman" w:cs="Times New Roman"/>
          <w:sz w:val="24"/>
          <w:szCs w:val="24"/>
        </w:rPr>
        <w:t>реконструкции здания Администрации Цхинвальского района площадью 1174 м</w:t>
      </w:r>
      <w:r w:rsidRPr="001B7930">
        <w:rPr>
          <w:rFonts w:ascii="Times New Roman" w:hAnsi="Times New Roman" w:cs="Times New Roman"/>
          <w:sz w:val="24"/>
          <w:szCs w:val="24"/>
          <w:vertAlign w:val="superscript"/>
        </w:rPr>
        <w:t>2</w:t>
      </w:r>
      <w:r w:rsidRPr="001B7930">
        <w:rPr>
          <w:rFonts w:ascii="Times New Roman" w:hAnsi="Times New Roman" w:cs="Times New Roman"/>
          <w:sz w:val="24"/>
          <w:szCs w:val="24"/>
        </w:rPr>
        <w:t xml:space="preserve">; </w:t>
      </w:r>
    </w:p>
    <w:p w14:paraId="268F28E3" w14:textId="77777777" w:rsidR="001B7930" w:rsidRPr="001B7930" w:rsidRDefault="001B7930" w:rsidP="001B7930">
      <w:pPr>
        <w:pStyle w:val="ae"/>
        <w:numPr>
          <w:ilvl w:val="0"/>
          <w:numId w:val="25"/>
        </w:numPr>
        <w:shd w:val="clear" w:color="auto" w:fill="FFFFFF"/>
        <w:spacing w:after="0" w:line="240" w:lineRule="auto"/>
        <w:jc w:val="both"/>
        <w:rPr>
          <w:rFonts w:ascii="Times New Roman" w:hAnsi="Times New Roman" w:cs="Times New Roman"/>
          <w:sz w:val="24"/>
          <w:szCs w:val="24"/>
        </w:rPr>
      </w:pPr>
      <w:r w:rsidRPr="001B7930">
        <w:rPr>
          <w:rFonts w:ascii="Times New Roman" w:hAnsi="Times New Roman" w:cs="Times New Roman"/>
          <w:sz w:val="24"/>
          <w:szCs w:val="24"/>
        </w:rPr>
        <w:t>реконструкции здания Администрации Президента Республики Южная Осетия площадью 250 м</w:t>
      </w:r>
      <w:r w:rsidRPr="001B7930">
        <w:rPr>
          <w:rFonts w:ascii="Times New Roman" w:hAnsi="Times New Roman" w:cs="Times New Roman"/>
          <w:sz w:val="24"/>
          <w:szCs w:val="24"/>
          <w:vertAlign w:val="superscript"/>
        </w:rPr>
        <w:t>2</w:t>
      </w:r>
      <w:r w:rsidRPr="001B7930">
        <w:rPr>
          <w:rFonts w:ascii="Times New Roman" w:hAnsi="Times New Roman" w:cs="Times New Roman"/>
          <w:sz w:val="24"/>
          <w:szCs w:val="24"/>
        </w:rPr>
        <w:t xml:space="preserve">; </w:t>
      </w:r>
    </w:p>
    <w:p w14:paraId="5D205ECF" w14:textId="77777777" w:rsidR="001B7930" w:rsidRPr="001B7930" w:rsidRDefault="001B7930" w:rsidP="001B7930">
      <w:pPr>
        <w:pStyle w:val="ae"/>
        <w:numPr>
          <w:ilvl w:val="0"/>
          <w:numId w:val="25"/>
        </w:numPr>
        <w:shd w:val="clear" w:color="auto" w:fill="FFFFFF"/>
        <w:spacing w:after="0" w:line="240" w:lineRule="auto"/>
        <w:jc w:val="both"/>
        <w:rPr>
          <w:rFonts w:ascii="Times New Roman" w:hAnsi="Times New Roman" w:cs="Times New Roman"/>
          <w:sz w:val="24"/>
          <w:szCs w:val="24"/>
        </w:rPr>
      </w:pPr>
      <w:r w:rsidRPr="001B7930">
        <w:rPr>
          <w:rFonts w:ascii="Times New Roman" w:hAnsi="Times New Roman" w:cs="Times New Roman"/>
          <w:sz w:val="24"/>
          <w:szCs w:val="24"/>
        </w:rPr>
        <w:t>реконструкции Комплекса Правительственных зданий в г. Цхинвал площадью 11957 м</w:t>
      </w:r>
      <w:r w:rsidRPr="001B7930">
        <w:rPr>
          <w:rFonts w:ascii="Times New Roman" w:hAnsi="Times New Roman" w:cs="Times New Roman"/>
          <w:sz w:val="24"/>
          <w:szCs w:val="24"/>
          <w:vertAlign w:val="superscript"/>
        </w:rPr>
        <w:t>2</w:t>
      </w:r>
      <w:r w:rsidRPr="001B7930">
        <w:rPr>
          <w:rFonts w:ascii="Times New Roman" w:hAnsi="Times New Roman" w:cs="Times New Roman"/>
          <w:sz w:val="24"/>
          <w:szCs w:val="24"/>
        </w:rPr>
        <w:t>;</w:t>
      </w:r>
    </w:p>
    <w:p w14:paraId="3DE21CF1" w14:textId="77777777" w:rsidR="001B7930" w:rsidRPr="001B7930" w:rsidRDefault="001B7930" w:rsidP="001B7930">
      <w:pPr>
        <w:pStyle w:val="ae"/>
        <w:numPr>
          <w:ilvl w:val="0"/>
          <w:numId w:val="25"/>
        </w:numPr>
        <w:shd w:val="clear" w:color="auto" w:fill="FFFFFF"/>
        <w:spacing w:after="0" w:line="240" w:lineRule="auto"/>
        <w:jc w:val="both"/>
        <w:rPr>
          <w:rFonts w:ascii="Times New Roman" w:hAnsi="Times New Roman" w:cs="Times New Roman"/>
          <w:sz w:val="24"/>
          <w:szCs w:val="24"/>
        </w:rPr>
      </w:pPr>
      <w:r w:rsidRPr="001B7930">
        <w:rPr>
          <w:rFonts w:ascii="Times New Roman" w:hAnsi="Times New Roman" w:cs="Times New Roman"/>
          <w:sz w:val="24"/>
          <w:szCs w:val="24"/>
        </w:rPr>
        <w:t>новому строительству здания Администрации Дзауского района площадью 1643 м</w:t>
      </w:r>
      <w:r w:rsidRPr="001B7930">
        <w:rPr>
          <w:rFonts w:ascii="Times New Roman" w:hAnsi="Times New Roman" w:cs="Times New Roman"/>
          <w:sz w:val="24"/>
          <w:szCs w:val="24"/>
          <w:vertAlign w:val="superscript"/>
        </w:rPr>
        <w:t>2</w:t>
      </w:r>
      <w:r w:rsidRPr="001B7930">
        <w:rPr>
          <w:rFonts w:ascii="Times New Roman" w:hAnsi="Times New Roman" w:cs="Times New Roman"/>
          <w:sz w:val="24"/>
          <w:szCs w:val="24"/>
        </w:rPr>
        <w:t>.</w:t>
      </w:r>
    </w:p>
    <w:p w14:paraId="267D190D" w14:textId="77777777" w:rsidR="001B7930" w:rsidRPr="001B7930" w:rsidRDefault="001B7930" w:rsidP="001B7930">
      <w:pPr>
        <w:shd w:val="clear" w:color="auto" w:fill="FFFFFF"/>
        <w:ind w:left="360"/>
        <w:jc w:val="both"/>
        <w:rPr>
          <w:lang w:val="ru-RU"/>
        </w:rPr>
      </w:pPr>
      <w:r w:rsidRPr="001B7930">
        <w:rPr>
          <w:lang w:val="ru-RU"/>
        </w:rPr>
        <w:t>В 2019 году планируется завершение строительства гостиницы в г. Цхинвал.</w:t>
      </w:r>
    </w:p>
    <w:p w14:paraId="2836D6D9" w14:textId="77777777" w:rsidR="001B7930" w:rsidRPr="001B7930" w:rsidRDefault="001B7930" w:rsidP="001B7930">
      <w:pPr>
        <w:shd w:val="clear" w:color="auto" w:fill="FFFFFF"/>
        <w:ind w:firstLine="709"/>
        <w:jc w:val="both"/>
        <w:rPr>
          <w:b/>
          <w:lang w:val="ru-RU"/>
        </w:rPr>
      </w:pPr>
      <w:r w:rsidRPr="001B7930">
        <w:rPr>
          <w:b/>
          <w:lang w:val="ru-RU"/>
        </w:rPr>
        <w:t>Строительство объектов социально-культурного назначения</w:t>
      </w:r>
    </w:p>
    <w:p w14:paraId="5ADD157A" w14:textId="77777777" w:rsidR="001B7930" w:rsidRPr="001B7930" w:rsidRDefault="001B7930" w:rsidP="001B7930">
      <w:pPr>
        <w:shd w:val="clear" w:color="auto" w:fill="FFFFFF"/>
        <w:ind w:firstLine="709"/>
        <w:jc w:val="both"/>
        <w:rPr>
          <w:lang w:val="ru-RU"/>
        </w:rPr>
      </w:pPr>
      <w:r w:rsidRPr="001B7930">
        <w:rPr>
          <w:i/>
          <w:lang w:val="ru-RU"/>
        </w:rPr>
        <w:t>В сфере образования.</w:t>
      </w:r>
      <w:r w:rsidRPr="001B7930">
        <w:rPr>
          <w:lang w:val="ru-RU"/>
        </w:rPr>
        <w:t xml:space="preserve"> В рамках Инвестиционной программы ведется строительство объектов социально-культурного назначения.</w:t>
      </w:r>
    </w:p>
    <w:p w14:paraId="6E8DD092" w14:textId="77777777" w:rsidR="001B7930" w:rsidRPr="001B7930" w:rsidRDefault="001B7930" w:rsidP="001B7930">
      <w:pPr>
        <w:shd w:val="clear" w:color="auto" w:fill="FFFFFF"/>
        <w:ind w:firstLine="709"/>
        <w:jc w:val="both"/>
        <w:rPr>
          <w:lang w:val="ru-RU"/>
        </w:rPr>
      </w:pPr>
      <w:r w:rsidRPr="001B7930">
        <w:rPr>
          <w:lang w:val="ru-RU"/>
        </w:rPr>
        <w:t xml:space="preserve">В 2014 году был проведен капитальный ремонт 2-х школ города (СОШ №12, здания гимназии «Альбион» (бывшая СОШ №7)), новое строительство школ в п. Хетагурово на 150 мест, с. Корнис и г. Квайса. </w:t>
      </w:r>
    </w:p>
    <w:p w14:paraId="5187566B" w14:textId="77777777" w:rsidR="001B7930" w:rsidRPr="001B7930" w:rsidRDefault="001B7930" w:rsidP="001B7930">
      <w:pPr>
        <w:shd w:val="clear" w:color="auto" w:fill="FFFFFF"/>
        <w:ind w:firstLine="709"/>
        <w:jc w:val="both"/>
        <w:rPr>
          <w:lang w:val="ru-RU"/>
        </w:rPr>
      </w:pPr>
      <w:r w:rsidRPr="001B7930">
        <w:rPr>
          <w:lang w:val="ru-RU"/>
        </w:rPr>
        <w:t>Был проведен капитальный ремонт 3 ДОУ (ДОУ №2, ДОУ №9, ДОУ №18) в г. Цхинвал в 2013 году, а также новое строительство детских садов в п. Дзау в 2013 году и п. Дменис в 2014 году. В рамках реализации Инвестиционной программы содействия социально-экономическому развитию Республики Южная Осетия на 2018-2019 гг. планируется сдать в эксплуатацию еще 2 дошкольных учреждения.</w:t>
      </w:r>
    </w:p>
    <w:p w14:paraId="500B1791" w14:textId="77777777" w:rsidR="001B7930" w:rsidRPr="001B7930" w:rsidRDefault="001B7930" w:rsidP="001B7930">
      <w:pPr>
        <w:shd w:val="clear" w:color="auto" w:fill="FFFFFF"/>
        <w:ind w:firstLine="709"/>
        <w:jc w:val="both"/>
        <w:rPr>
          <w:lang w:val="ru-RU"/>
        </w:rPr>
      </w:pPr>
      <w:r w:rsidRPr="001B7930">
        <w:rPr>
          <w:lang w:val="ru-RU"/>
        </w:rPr>
        <w:t>В 2018 году завершилось строительство ГОУ «Ленингорская общеобразовательная средняя русская школа»</w:t>
      </w:r>
    </w:p>
    <w:p w14:paraId="54940791" w14:textId="77777777" w:rsidR="001B7930" w:rsidRPr="001B7930" w:rsidRDefault="001B7930" w:rsidP="001B7930">
      <w:pPr>
        <w:shd w:val="clear" w:color="auto" w:fill="FFFFFF"/>
        <w:ind w:firstLine="709"/>
        <w:jc w:val="both"/>
        <w:rPr>
          <w:lang w:val="ru-RU"/>
        </w:rPr>
      </w:pPr>
      <w:r w:rsidRPr="001B7930">
        <w:rPr>
          <w:lang w:val="ru-RU"/>
        </w:rPr>
        <w:t>В 2016 году проведено строительство и оборудование учебных мастерских для практических занятий по имеющимся 7 и планируемым 3 новым специальностям многопрофильного колледжа в г. Цхинвал. Проведен капитальный ремонт ДОУ №14.</w:t>
      </w:r>
    </w:p>
    <w:p w14:paraId="4DF3231C" w14:textId="77777777" w:rsidR="001B7930" w:rsidRPr="001B7930" w:rsidRDefault="001B7930" w:rsidP="001B7930">
      <w:pPr>
        <w:shd w:val="clear" w:color="auto" w:fill="FFFFFF"/>
        <w:ind w:firstLine="709"/>
        <w:jc w:val="both"/>
        <w:rPr>
          <w:lang w:val="ru-RU"/>
        </w:rPr>
      </w:pPr>
      <w:r w:rsidRPr="001B7930">
        <w:rPr>
          <w:lang w:val="ru-RU"/>
        </w:rPr>
        <w:t xml:space="preserve">Завершилось строительство Государственного университета им. А.А.Тибилова, который был введен в эксплуатацию в 2018 году. </w:t>
      </w:r>
    </w:p>
    <w:p w14:paraId="0396D66C" w14:textId="77777777" w:rsidR="001B7930" w:rsidRPr="001B7930" w:rsidRDefault="001B7930" w:rsidP="001B7930">
      <w:pPr>
        <w:shd w:val="clear" w:color="auto" w:fill="FFFFFF"/>
        <w:ind w:firstLine="709"/>
        <w:jc w:val="both"/>
        <w:rPr>
          <w:lang w:val="ru-RU"/>
        </w:rPr>
      </w:pPr>
      <w:r w:rsidRPr="001B7930">
        <w:rPr>
          <w:lang w:val="ru-RU"/>
        </w:rPr>
        <w:t>В 2021 году в соответствии с Планом модернизации сети дошкольного и общего образования Республики Южная Осетия на 2019-2022 гг. предусмотрено строительство детского лагеря для организации отдыха детей в Дзауском районе, строительство ДОУ в мкр. ЦАРЗ г. Цхинвал, строительство здания СОШ № 3 в г.Цхинвал.</w:t>
      </w:r>
    </w:p>
    <w:p w14:paraId="4CAC9A44" w14:textId="77777777" w:rsidR="001B7930" w:rsidRPr="001B7930" w:rsidRDefault="001B7930" w:rsidP="001B7930">
      <w:pPr>
        <w:shd w:val="clear" w:color="auto" w:fill="FFFFFF"/>
        <w:ind w:firstLine="709"/>
        <w:jc w:val="both"/>
        <w:rPr>
          <w:lang w:val="ru-RU"/>
        </w:rPr>
      </w:pPr>
      <w:r w:rsidRPr="001B7930">
        <w:rPr>
          <w:i/>
          <w:lang w:val="ru-RU"/>
        </w:rPr>
        <w:t>В сфере здравоохранения.</w:t>
      </w:r>
      <w:r w:rsidRPr="001B7930">
        <w:rPr>
          <w:lang w:val="ru-RU"/>
        </w:rPr>
        <w:t xml:space="preserve"> За период с 2013 года в рамках Инвестиционной программы в республике построено 17 ФАПов в приграничной зоне. Восстановлено здание ЦРБ с поликлиникой и подстанцией скорой помощи в п. Дзау в 2014 году.</w:t>
      </w:r>
    </w:p>
    <w:p w14:paraId="14A702EA" w14:textId="77777777" w:rsidR="001B7930" w:rsidRPr="001B7930" w:rsidRDefault="001B7930" w:rsidP="001B7930">
      <w:pPr>
        <w:shd w:val="clear" w:color="auto" w:fill="FFFFFF"/>
        <w:ind w:firstLine="709"/>
        <w:jc w:val="both"/>
        <w:rPr>
          <w:lang w:val="ru-RU"/>
        </w:rPr>
      </w:pPr>
      <w:r w:rsidRPr="001B7930">
        <w:rPr>
          <w:lang w:val="ru-RU"/>
        </w:rPr>
        <w:t>Также в рамках Инвестиционной программы завершилось строительство следующих объектов здравоохранения:</w:t>
      </w:r>
    </w:p>
    <w:p w14:paraId="6627872C" w14:textId="77777777" w:rsidR="001B7930" w:rsidRPr="001B7930" w:rsidRDefault="001B7930" w:rsidP="001B7930">
      <w:pPr>
        <w:shd w:val="clear" w:color="auto" w:fill="FFFFFF"/>
        <w:ind w:firstLine="709"/>
        <w:jc w:val="both"/>
        <w:rPr>
          <w:lang w:val="ru-RU"/>
        </w:rPr>
      </w:pPr>
      <w:r w:rsidRPr="001B7930">
        <w:rPr>
          <w:lang w:val="ru-RU"/>
        </w:rPr>
        <w:t>-Операционно - хирургического корпуса Республиканской больницы с отделением гемодиализа и ЦСО Республиканской больницы г. Цхинвал (введен в эксплуатацию в 2018г.);</w:t>
      </w:r>
    </w:p>
    <w:p w14:paraId="15799DB8" w14:textId="77777777" w:rsidR="001B7930" w:rsidRPr="001B7930" w:rsidRDefault="001B7930" w:rsidP="001B7930">
      <w:pPr>
        <w:shd w:val="clear" w:color="auto" w:fill="FFFFFF"/>
        <w:ind w:firstLine="709"/>
        <w:jc w:val="both"/>
        <w:rPr>
          <w:lang w:val="ru-RU"/>
        </w:rPr>
      </w:pPr>
      <w:r w:rsidRPr="001B7930">
        <w:rPr>
          <w:lang w:val="ru-RU"/>
        </w:rPr>
        <w:t xml:space="preserve">-Детская Республиканская больница с медицинским реабилитационным центром в г. Цхинвал (введена в эксплуатацию в 2017г.); </w:t>
      </w:r>
    </w:p>
    <w:p w14:paraId="75A4638C" w14:textId="77777777" w:rsidR="001B7930" w:rsidRPr="001B7930" w:rsidRDefault="001B7930" w:rsidP="001B7930">
      <w:pPr>
        <w:shd w:val="clear" w:color="auto" w:fill="FFFFFF"/>
        <w:ind w:firstLine="709"/>
        <w:jc w:val="both"/>
        <w:rPr>
          <w:lang w:val="ru-RU"/>
        </w:rPr>
      </w:pPr>
      <w:r w:rsidRPr="001B7930">
        <w:rPr>
          <w:lang w:val="ru-RU"/>
        </w:rPr>
        <w:t xml:space="preserve">-Противотуберкулезный диспансер (введен в эксплуатацию в 2017г.). </w:t>
      </w:r>
    </w:p>
    <w:p w14:paraId="3E8BEB8B" w14:textId="77777777" w:rsidR="001B7930" w:rsidRPr="001B7930" w:rsidRDefault="001B7930" w:rsidP="001B7930">
      <w:pPr>
        <w:shd w:val="clear" w:color="auto" w:fill="FFFFFF"/>
        <w:ind w:firstLine="709"/>
        <w:jc w:val="both"/>
        <w:rPr>
          <w:lang w:val="ru-RU"/>
        </w:rPr>
      </w:pPr>
      <w:r w:rsidRPr="001B7930">
        <w:rPr>
          <w:lang w:val="ru-RU"/>
        </w:rPr>
        <w:t>-Республиканский родильный дом с гинекологическим отделением (планируемый ввод в эксплуатацию в 2019г.);</w:t>
      </w:r>
    </w:p>
    <w:p w14:paraId="18D80CBD" w14:textId="77777777" w:rsidR="001B7930" w:rsidRPr="001B7930" w:rsidRDefault="001B7930" w:rsidP="001B7930">
      <w:pPr>
        <w:shd w:val="clear" w:color="auto" w:fill="FFFFFF"/>
        <w:ind w:firstLine="709"/>
        <w:jc w:val="both"/>
        <w:rPr>
          <w:lang w:val="ru-RU"/>
        </w:rPr>
      </w:pPr>
    </w:p>
    <w:p w14:paraId="336D6EF3" w14:textId="77777777" w:rsidR="001B7930" w:rsidRPr="001B7930" w:rsidRDefault="001B7930" w:rsidP="001B7930">
      <w:pPr>
        <w:shd w:val="clear" w:color="auto" w:fill="FFFFFF"/>
        <w:ind w:firstLine="709"/>
        <w:jc w:val="both"/>
        <w:rPr>
          <w:lang w:val="ru-RU"/>
        </w:rPr>
      </w:pPr>
      <w:r w:rsidRPr="001B7930">
        <w:rPr>
          <w:i/>
          <w:lang w:val="ru-RU"/>
        </w:rPr>
        <w:t>В сфере физической культуры и спорта.</w:t>
      </w:r>
      <w:r w:rsidRPr="001B7930">
        <w:rPr>
          <w:lang w:val="ru-RU"/>
        </w:rPr>
        <w:t xml:space="preserve"> В 2015 году был построен современный дворец спорта «Олимп». В рамках Инвестиционной программы были построены и введены в эксплуатацию бассейн «Дельфин», а также внешние инженерные сети и благоустройство прилегающей территории дворца спорта «Олимп».</w:t>
      </w:r>
    </w:p>
    <w:p w14:paraId="08463447" w14:textId="77777777" w:rsidR="001B7930" w:rsidRPr="001B7930" w:rsidRDefault="001B7930" w:rsidP="001B7930">
      <w:pPr>
        <w:shd w:val="clear" w:color="auto" w:fill="FFFFFF"/>
        <w:ind w:firstLine="709"/>
        <w:jc w:val="both"/>
        <w:rPr>
          <w:lang w:val="ru-RU"/>
        </w:rPr>
      </w:pPr>
      <w:r w:rsidRPr="001B7930">
        <w:rPr>
          <w:lang w:val="ru-RU"/>
        </w:rPr>
        <w:t xml:space="preserve">В рамках Инвестиционной программы </w:t>
      </w:r>
      <w:r w:rsidRPr="001B7930">
        <w:rPr>
          <w:i/>
          <w:lang w:val="ru-RU"/>
        </w:rPr>
        <w:t>в сфере культуры</w:t>
      </w:r>
      <w:r w:rsidRPr="001B7930">
        <w:rPr>
          <w:lang w:val="ru-RU"/>
        </w:rPr>
        <w:t xml:space="preserve"> введены в эксплуатацию следующие объекты:</w:t>
      </w:r>
    </w:p>
    <w:p w14:paraId="08502CA9" w14:textId="77777777" w:rsidR="001B7930" w:rsidRPr="001B7930" w:rsidRDefault="001B7930" w:rsidP="001B7930">
      <w:pPr>
        <w:shd w:val="clear" w:color="auto" w:fill="FFFFFF"/>
        <w:tabs>
          <w:tab w:val="left" w:pos="993"/>
        </w:tabs>
        <w:ind w:firstLine="709"/>
        <w:jc w:val="both"/>
        <w:rPr>
          <w:lang w:val="ru-RU"/>
        </w:rPr>
      </w:pPr>
      <w:r w:rsidRPr="001B7930">
        <w:rPr>
          <w:lang w:val="ru-RU"/>
        </w:rPr>
        <w:t>1.</w:t>
      </w:r>
      <w:r w:rsidRPr="001B7930">
        <w:rPr>
          <w:lang w:val="ru-RU"/>
        </w:rPr>
        <w:tab/>
        <w:t>Здание Государственного ансамбля песни и танца «СИМД» им. Б. Галаева, в 2012 году;</w:t>
      </w:r>
    </w:p>
    <w:p w14:paraId="06CE10F6" w14:textId="77777777" w:rsidR="001B7930" w:rsidRPr="001B7930" w:rsidRDefault="001B7930" w:rsidP="001B7930">
      <w:pPr>
        <w:shd w:val="clear" w:color="auto" w:fill="FFFFFF"/>
        <w:tabs>
          <w:tab w:val="left" w:pos="993"/>
        </w:tabs>
        <w:ind w:firstLine="709"/>
        <w:jc w:val="both"/>
        <w:rPr>
          <w:lang w:val="ru-RU"/>
        </w:rPr>
      </w:pPr>
      <w:r w:rsidRPr="001B7930">
        <w:rPr>
          <w:lang w:val="ru-RU"/>
        </w:rPr>
        <w:t>2.</w:t>
      </w:r>
      <w:r w:rsidRPr="001B7930">
        <w:rPr>
          <w:lang w:val="ru-RU"/>
        </w:rPr>
        <w:tab/>
        <w:t>Здание Государственного киноконцертного зала «Чермен» в октябре 2014 года;</w:t>
      </w:r>
    </w:p>
    <w:p w14:paraId="2A6D5E5F" w14:textId="77777777" w:rsidR="001B7930" w:rsidRPr="001B7930" w:rsidRDefault="001B7930" w:rsidP="001B7930">
      <w:pPr>
        <w:shd w:val="clear" w:color="auto" w:fill="FFFFFF"/>
        <w:tabs>
          <w:tab w:val="left" w:pos="993"/>
        </w:tabs>
        <w:ind w:firstLine="709"/>
        <w:jc w:val="both"/>
        <w:rPr>
          <w:lang w:val="ru-RU"/>
        </w:rPr>
      </w:pPr>
      <w:r w:rsidRPr="001B7930">
        <w:rPr>
          <w:lang w:val="ru-RU"/>
        </w:rPr>
        <w:t>3.</w:t>
      </w:r>
      <w:r w:rsidRPr="001B7930">
        <w:rPr>
          <w:lang w:val="ru-RU"/>
        </w:rPr>
        <w:tab/>
        <w:t>Краеведческий музей в г. Цхинвал в декабре 2014 года;</w:t>
      </w:r>
    </w:p>
    <w:p w14:paraId="40CA3469" w14:textId="77777777" w:rsidR="001B7930" w:rsidRPr="001B7930" w:rsidRDefault="001B7930" w:rsidP="001B7930">
      <w:pPr>
        <w:shd w:val="clear" w:color="auto" w:fill="FFFFFF"/>
        <w:ind w:firstLine="709"/>
        <w:jc w:val="both"/>
        <w:rPr>
          <w:lang w:val="ru-RU"/>
        </w:rPr>
      </w:pPr>
      <w:r w:rsidRPr="001B7930">
        <w:rPr>
          <w:lang w:val="ru-RU"/>
        </w:rPr>
        <w:lastRenderedPageBreak/>
        <w:t>В 2018 году был введен в эксплуатацию Государственный драматический театр им. К.Л.Хетагурова в г. Цхинвал.</w:t>
      </w:r>
    </w:p>
    <w:p w14:paraId="28496814" w14:textId="77777777" w:rsidR="001B7930" w:rsidRPr="001B7930" w:rsidRDefault="001B7930" w:rsidP="001B7930">
      <w:pPr>
        <w:shd w:val="clear" w:color="auto" w:fill="FFFFFF"/>
        <w:ind w:firstLine="709"/>
        <w:jc w:val="both"/>
        <w:rPr>
          <w:lang w:val="ru-RU"/>
        </w:rPr>
      </w:pPr>
      <w:r w:rsidRPr="001B7930">
        <w:rPr>
          <w:lang w:val="ru-RU"/>
        </w:rPr>
        <w:t>В 2017 году был построен дом культуры в поселке Ленингор.</w:t>
      </w:r>
    </w:p>
    <w:p w14:paraId="232A8921" w14:textId="77777777" w:rsidR="001B7930" w:rsidRPr="001B7930" w:rsidRDefault="001B7930" w:rsidP="001B7930">
      <w:pPr>
        <w:shd w:val="clear" w:color="auto" w:fill="FFFFFF"/>
        <w:ind w:firstLine="709"/>
        <w:jc w:val="both"/>
        <w:rPr>
          <w:lang w:val="ru-RU"/>
        </w:rPr>
      </w:pPr>
      <w:r w:rsidRPr="001B7930">
        <w:rPr>
          <w:lang w:val="ru-RU"/>
        </w:rPr>
        <w:t>Также в 2019 году планируется завершение строительства Мемориального комплекса в г. Цхинвал. В рамках мероприятия было подготовлено конкурсное задание на изготовление эскизов мемориального комплекса, включающее ландшафтно-дизайнерский элемент, монументальную архитектурно-скульптурную композицию.</w:t>
      </w:r>
    </w:p>
    <w:p w14:paraId="31DB83DE" w14:textId="77777777" w:rsidR="001B7930" w:rsidRPr="001B7930" w:rsidRDefault="001B7930" w:rsidP="001B7930">
      <w:pPr>
        <w:shd w:val="clear" w:color="auto" w:fill="FFFFFF"/>
        <w:ind w:firstLine="709"/>
        <w:jc w:val="both"/>
        <w:rPr>
          <w:b/>
          <w:bCs/>
          <w:lang w:val="ru-RU"/>
        </w:rPr>
      </w:pPr>
      <w:r w:rsidRPr="001B7930">
        <w:rPr>
          <w:b/>
          <w:bCs/>
          <w:lang w:val="ru-RU"/>
        </w:rPr>
        <w:t>Строительство объектов транспортной инфраструктуры</w:t>
      </w:r>
    </w:p>
    <w:p w14:paraId="4D5E9D0F" w14:textId="77777777" w:rsidR="001B7930" w:rsidRPr="001B7930" w:rsidRDefault="001B7930" w:rsidP="001B7930">
      <w:pPr>
        <w:shd w:val="clear" w:color="auto" w:fill="FFFFFF"/>
        <w:ind w:firstLine="709"/>
        <w:jc w:val="both"/>
        <w:rPr>
          <w:lang w:val="ru-RU"/>
        </w:rPr>
      </w:pPr>
      <w:r w:rsidRPr="001B7930">
        <w:rPr>
          <w:lang w:val="ru-RU"/>
        </w:rPr>
        <w:t>Обеспечение Республики Южная Осетия во внешних и внутриреспубликанских транспортных связях происходит автомобильным транспортом по сети автомобильных дорог общегосударственного, республиканского и местного значения. До 2011 года дороги были сильно изношены, наблюдалась значительная нехватка транспортных коммуникаций. В настоящее время в Республике продолжается восстановление транспортной инфраструктуры в рамках Инвестиционной программы.</w:t>
      </w:r>
    </w:p>
    <w:p w14:paraId="41BC383E" w14:textId="77777777" w:rsidR="001B7930" w:rsidRPr="001B7930" w:rsidRDefault="001B7930" w:rsidP="001B7930">
      <w:pPr>
        <w:shd w:val="clear" w:color="auto" w:fill="FFFFFF"/>
        <w:ind w:firstLine="709"/>
        <w:jc w:val="both"/>
        <w:rPr>
          <w:lang w:val="ru-RU"/>
        </w:rPr>
      </w:pPr>
      <w:r w:rsidRPr="001B7930">
        <w:rPr>
          <w:lang w:val="ru-RU"/>
        </w:rPr>
        <w:t>Протяженность автомобильных дорог по Республике составляет 1086,1 км, из которых асфальтированных – 250,6 км (23,07 % от общей протяженности), гравийных – 678,2 км, грунтовых – 157,3 км. Протяженность общегосударственных дорог составляет 56,1 км, дорог республиканского значения составляет 317,9 км, местных – 768,2 км.</w:t>
      </w:r>
    </w:p>
    <w:p w14:paraId="6CC67CA9" w14:textId="77777777" w:rsidR="001B7930" w:rsidRPr="001B7930" w:rsidRDefault="001B7930" w:rsidP="001B7930">
      <w:pPr>
        <w:rPr>
          <w:b/>
          <w:bCs/>
          <w:sz w:val="22"/>
          <w:szCs w:val="22"/>
          <w:lang w:val="ru-RU"/>
        </w:rPr>
      </w:pPr>
    </w:p>
    <w:p w14:paraId="15A94CF1" w14:textId="77777777" w:rsidR="001B7930" w:rsidRPr="001B7930" w:rsidRDefault="001B7930" w:rsidP="001B7930">
      <w:pPr>
        <w:rPr>
          <w:sz w:val="22"/>
          <w:szCs w:val="22"/>
          <w:lang w:val="ru-RU"/>
        </w:rPr>
      </w:pPr>
      <w:r w:rsidRPr="001B7930">
        <w:rPr>
          <w:b/>
          <w:bCs/>
          <w:sz w:val="22"/>
          <w:szCs w:val="22"/>
          <w:lang w:val="ru-RU"/>
        </w:rPr>
        <w:t>Таблица 28. Протяженность автомобильных дорог в км (по состоянию на 1 сентября 2008 г.)</w:t>
      </w:r>
    </w:p>
    <w:tbl>
      <w:tblPr>
        <w:tblW w:w="9351" w:type="dxa"/>
        <w:jc w:val="center"/>
        <w:tblLayout w:type="fixed"/>
        <w:tblCellMar>
          <w:left w:w="40" w:type="dxa"/>
          <w:right w:w="40" w:type="dxa"/>
        </w:tblCellMar>
        <w:tblLook w:val="0000" w:firstRow="0" w:lastRow="0" w:firstColumn="0" w:lastColumn="0" w:noHBand="0" w:noVBand="0"/>
      </w:tblPr>
      <w:tblGrid>
        <w:gridCol w:w="550"/>
        <w:gridCol w:w="3850"/>
        <w:gridCol w:w="1238"/>
        <w:gridCol w:w="1306"/>
        <w:gridCol w:w="1170"/>
        <w:gridCol w:w="1237"/>
      </w:tblGrid>
      <w:tr w:rsidR="001B7930" w:rsidRPr="00CE7282" w14:paraId="42294C8E" w14:textId="77777777" w:rsidTr="004F0EB9">
        <w:trPr>
          <w:trHeight w:val="462"/>
          <w:jc w:val="center"/>
        </w:trPr>
        <w:tc>
          <w:tcPr>
            <w:tcW w:w="550" w:type="dxa"/>
            <w:vMerge w:val="restart"/>
            <w:tcBorders>
              <w:top w:val="single" w:sz="6" w:space="0" w:color="auto"/>
              <w:left w:val="single" w:sz="6" w:space="0" w:color="auto"/>
              <w:right w:val="single" w:sz="6" w:space="0" w:color="auto"/>
            </w:tcBorders>
            <w:vAlign w:val="center"/>
          </w:tcPr>
          <w:p w14:paraId="1AF9829C" w14:textId="77777777" w:rsidR="001B7930" w:rsidRPr="001B7930" w:rsidRDefault="001B7930" w:rsidP="004F0EB9">
            <w:pPr>
              <w:ind w:left="-42"/>
              <w:jc w:val="center"/>
              <w:rPr>
                <w:sz w:val="22"/>
                <w:szCs w:val="22"/>
                <w:lang w:val="ru-RU"/>
              </w:rPr>
            </w:pPr>
            <w:r w:rsidRPr="001B7930">
              <w:rPr>
                <w:sz w:val="22"/>
                <w:szCs w:val="22"/>
                <w:lang w:val="ru-RU"/>
              </w:rPr>
              <w:t>№ п/п</w:t>
            </w:r>
          </w:p>
        </w:tc>
        <w:tc>
          <w:tcPr>
            <w:tcW w:w="3850" w:type="dxa"/>
            <w:vMerge w:val="restart"/>
            <w:tcBorders>
              <w:top w:val="single" w:sz="6" w:space="0" w:color="auto"/>
              <w:left w:val="single" w:sz="6" w:space="0" w:color="auto"/>
              <w:right w:val="single" w:sz="6" w:space="0" w:color="auto"/>
            </w:tcBorders>
            <w:vAlign w:val="center"/>
          </w:tcPr>
          <w:p w14:paraId="711451F7" w14:textId="77777777" w:rsidR="001B7930" w:rsidRPr="001B7930" w:rsidRDefault="001B7930" w:rsidP="004F0EB9">
            <w:pPr>
              <w:ind w:left="-42"/>
              <w:rPr>
                <w:sz w:val="22"/>
                <w:szCs w:val="22"/>
                <w:lang w:val="ru-RU"/>
              </w:rPr>
            </w:pPr>
            <w:r w:rsidRPr="001B7930">
              <w:rPr>
                <w:sz w:val="22"/>
                <w:szCs w:val="22"/>
                <w:lang w:val="ru-RU"/>
              </w:rPr>
              <w:t>Наименование района</w:t>
            </w:r>
          </w:p>
        </w:tc>
        <w:tc>
          <w:tcPr>
            <w:tcW w:w="1238" w:type="dxa"/>
            <w:vMerge w:val="restart"/>
            <w:tcBorders>
              <w:top w:val="single" w:sz="6" w:space="0" w:color="auto"/>
              <w:left w:val="single" w:sz="6" w:space="0" w:color="auto"/>
              <w:right w:val="single" w:sz="6" w:space="0" w:color="auto"/>
            </w:tcBorders>
            <w:vAlign w:val="center"/>
          </w:tcPr>
          <w:p w14:paraId="339972E2" w14:textId="77777777" w:rsidR="001B7930" w:rsidRPr="001B7930" w:rsidRDefault="001B7930" w:rsidP="004F0EB9">
            <w:pPr>
              <w:ind w:left="-42"/>
              <w:jc w:val="center"/>
              <w:rPr>
                <w:sz w:val="22"/>
                <w:szCs w:val="22"/>
                <w:lang w:val="ru-RU"/>
              </w:rPr>
            </w:pPr>
            <w:r w:rsidRPr="001B7930">
              <w:rPr>
                <w:sz w:val="22"/>
                <w:szCs w:val="22"/>
                <w:lang w:val="ru-RU"/>
              </w:rPr>
              <w:t xml:space="preserve">Общая </w:t>
            </w:r>
            <w:proofErr w:type="gramStart"/>
            <w:r w:rsidRPr="001B7930">
              <w:rPr>
                <w:sz w:val="22"/>
                <w:szCs w:val="22"/>
                <w:lang w:val="ru-RU"/>
              </w:rPr>
              <w:t>протяжен-ность</w:t>
            </w:r>
            <w:proofErr w:type="gramEnd"/>
            <w:r w:rsidRPr="001B7930">
              <w:rPr>
                <w:sz w:val="22"/>
                <w:szCs w:val="22"/>
                <w:lang w:val="ru-RU"/>
              </w:rPr>
              <w:t>, км</w:t>
            </w:r>
          </w:p>
        </w:tc>
        <w:tc>
          <w:tcPr>
            <w:tcW w:w="3713" w:type="dxa"/>
            <w:gridSpan w:val="3"/>
            <w:tcBorders>
              <w:top w:val="single" w:sz="6" w:space="0" w:color="auto"/>
              <w:left w:val="single" w:sz="6" w:space="0" w:color="auto"/>
              <w:bottom w:val="nil"/>
              <w:right w:val="single" w:sz="6" w:space="0" w:color="auto"/>
            </w:tcBorders>
            <w:vAlign w:val="center"/>
          </w:tcPr>
          <w:p w14:paraId="20D90F36" w14:textId="77777777" w:rsidR="001B7930" w:rsidRPr="001B7930" w:rsidRDefault="001B7930" w:rsidP="004F0EB9">
            <w:pPr>
              <w:ind w:left="-42"/>
              <w:jc w:val="center"/>
              <w:rPr>
                <w:sz w:val="22"/>
                <w:szCs w:val="22"/>
                <w:lang w:val="ru-RU"/>
              </w:rPr>
            </w:pPr>
            <w:r w:rsidRPr="001B7930">
              <w:rPr>
                <w:sz w:val="22"/>
                <w:szCs w:val="22"/>
                <w:lang w:val="ru-RU"/>
              </w:rPr>
              <w:t>Протяженность по типу дорожного покрытия:</w:t>
            </w:r>
          </w:p>
        </w:tc>
      </w:tr>
      <w:tr w:rsidR="001B7930" w:rsidRPr="001B7930" w14:paraId="7C4D0B88" w14:textId="77777777" w:rsidTr="004F0EB9">
        <w:trPr>
          <w:trHeight w:val="582"/>
          <w:jc w:val="center"/>
        </w:trPr>
        <w:tc>
          <w:tcPr>
            <w:tcW w:w="550" w:type="dxa"/>
            <w:vMerge/>
            <w:tcBorders>
              <w:left w:val="single" w:sz="6" w:space="0" w:color="auto"/>
              <w:bottom w:val="nil"/>
              <w:right w:val="single" w:sz="6" w:space="0" w:color="auto"/>
            </w:tcBorders>
            <w:vAlign w:val="center"/>
          </w:tcPr>
          <w:p w14:paraId="456AB76E" w14:textId="77777777" w:rsidR="001B7930" w:rsidRPr="001B7930" w:rsidRDefault="001B7930" w:rsidP="004F0EB9">
            <w:pPr>
              <w:ind w:left="-42"/>
              <w:jc w:val="center"/>
              <w:rPr>
                <w:sz w:val="22"/>
                <w:szCs w:val="22"/>
                <w:lang w:val="ru-RU"/>
              </w:rPr>
            </w:pPr>
          </w:p>
        </w:tc>
        <w:tc>
          <w:tcPr>
            <w:tcW w:w="3850" w:type="dxa"/>
            <w:vMerge/>
            <w:tcBorders>
              <w:left w:val="single" w:sz="6" w:space="0" w:color="auto"/>
              <w:bottom w:val="nil"/>
              <w:right w:val="single" w:sz="6" w:space="0" w:color="auto"/>
            </w:tcBorders>
            <w:vAlign w:val="center"/>
          </w:tcPr>
          <w:p w14:paraId="2A0BDA9E" w14:textId="77777777" w:rsidR="001B7930" w:rsidRPr="001B7930" w:rsidRDefault="001B7930" w:rsidP="004F0EB9">
            <w:pPr>
              <w:ind w:left="-42"/>
              <w:rPr>
                <w:sz w:val="22"/>
                <w:szCs w:val="22"/>
                <w:lang w:val="ru-RU"/>
              </w:rPr>
            </w:pPr>
          </w:p>
        </w:tc>
        <w:tc>
          <w:tcPr>
            <w:tcW w:w="1238" w:type="dxa"/>
            <w:vMerge/>
            <w:tcBorders>
              <w:left w:val="single" w:sz="6" w:space="0" w:color="auto"/>
              <w:bottom w:val="nil"/>
              <w:right w:val="single" w:sz="6" w:space="0" w:color="auto"/>
            </w:tcBorders>
            <w:vAlign w:val="center"/>
          </w:tcPr>
          <w:p w14:paraId="23CEA934" w14:textId="77777777" w:rsidR="001B7930" w:rsidRPr="001B7930" w:rsidRDefault="001B7930" w:rsidP="004F0EB9">
            <w:pPr>
              <w:ind w:left="-42"/>
              <w:jc w:val="center"/>
              <w:rPr>
                <w:sz w:val="22"/>
                <w:szCs w:val="22"/>
                <w:lang w:val="ru-RU"/>
              </w:rPr>
            </w:pPr>
          </w:p>
        </w:tc>
        <w:tc>
          <w:tcPr>
            <w:tcW w:w="1306" w:type="dxa"/>
            <w:tcBorders>
              <w:top w:val="single" w:sz="6" w:space="0" w:color="auto"/>
              <w:left w:val="single" w:sz="6" w:space="0" w:color="auto"/>
              <w:bottom w:val="nil"/>
              <w:right w:val="single" w:sz="6" w:space="0" w:color="auto"/>
            </w:tcBorders>
            <w:vAlign w:val="center"/>
          </w:tcPr>
          <w:p w14:paraId="4A3E0682" w14:textId="77777777" w:rsidR="001B7930" w:rsidRPr="001B7930" w:rsidRDefault="001B7930" w:rsidP="004F0EB9">
            <w:pPr>
              <w:ind w:left="-42"/>
              <w:rPr>
                <w:sz w:val="22"/>
                <w:szCs w:val="22"/>
                <w:lang w:val="ru-RU"/>
              </w:rPr>
            </w:pPr>
            <w:r w:rsidRPr="001B7930">
              <w:rPr>
                <w:sz w:val="22"/>
                <w:szCs w:val="22"/>
                <w:lang w:val="ru-RU"/>
              </w:rPr>
              <w:t>Асфальто -бетон</w:t>
            </w:r>
          </w:p>
        </w:tc>
        <w:tc>
          <w:tcPr>
            <w:tcW w:w="1170" w:type="dxa"/>
            <w:tcBorders>
              <w:top w:val="single" w:sz="6" w:space="0" w:color="auto"/>
              <w:left w:val="single" w:sz="6" w:space="0" w:color="auto"/>
              <w:bottom w:val="nil"/>
              <w:right w:val="single" w:sz="6" w:space="0" w:color="auto"/>
            </w:tcBorders>
            <w:vAlign w:val="center"/>
          </w:tcPr>
          <w:p w14:paraId="488C822B" w14:textId="77777777" w:rsidR="001B7930" w:rsidRPr="001B7930" w:rsidRDefault="001B7930" w:rsidP="004F0EB9">
            <w:pPr>
              <w:ind w:left="-42"/>
              <w:rPr>
                <w:sz w:val="22"/>
                <w:szCs w:val="22"/>
                <w:lang w:val="ru-RU"/>
              </w:rPr>
            </w:pPr>
            <w:proofErr w:type="gramStart"/>
            <w:r w:rsidRPr="001B7930">
              <w:rPr>
                <w:sz w:val="22"/>
                <w:szCs w:val="22"/>
                <w:lang w:val="ru-RU"/>
              </w:rPr>
              <w:t>Гравий-ные</w:t>
            </w:r>
            <w:proofErr w:type="gramEnd"/>
          </w:p>
        </w:tc>
        <w:tc>
          <w:tcPr>
            <w:tcW w:w="1237" w:type="dxa"/>
            <w:tcBorders>
              <w:top w:val="single" w:sz="6" w:space="0" w:color="auto"/>
              <w:left w:val="single" w:sz="6" w:space="0" w:color="auto"/>
              <w:bottom w:val="nil"/>
              <w:right w:val="single" w:sz="6" w:space="0" w:color="auto"/>
            </w:tcBorders>
            <w:vAlign w:val="center"/>
          </w:tcPr>
          <w:p w14:paraId="516A7666" w14:textId="77777777" w:rsidR="001B7930" w:rsidRPr="001B7930" w:rsidRDefault="001B7930" w:rsidP="004F0EB9">
            <w:pPr>
              <w:rPr>
                <w:sz w:val="22"/>
                <w:szCs w:val="22"/>
              </w:rPr>
            </w:pPr>
            <w:r w:rsidRPr="001B7930">
              <w:rPr>
                <w:sz w:val="22"/>
                <w:szCs w:val="22"/>
                <w:lang w:val="ru-RU"/>
              </w:rPr>
              <w:t>Гр</w:t>
            </w:r>
            <w:r w:rsidRPr="001B7930">
              <w:rPr>
                <w:sz w:val="22"/>
                <w:szCs w:val="22"/>
              </w:rPr>
              <w:t>унтовые</w:t>
            </w:r>
          </w:p>
        </w:tc>
      </w:tr>
      <w:tr w:rsidR="001B7930" w:rsidRPr="001B7930" w14:paraId="11B9D646" w14:textId="77777777" w:rsidTr="004F0EB9">
        <w:trPr>
          <w:trHeight w:val="187"/>
          <w:jc w:val="center"/>
        </w:trPr>
        <w:tc>
          <w:tcPr>
            <w:tcW w:w="550" w:type="dxa"/>
            <w:tcBorders>
              <w:top w:val="single" w:sz="6" w:space="0" w:color="auto"/>
              <w:left w:val="single" w:sz="6" w:space="0" w:color="auto"/>
              <w:bottom w:val="single" w:sz="6" w:space="0" w:color="auto"/>
              <w:right w:val="single" w:sz="6" w:space="0" w:color="auto"/>
            </w:tcBorders>
            <w:vAlign w:val="center"/>
          </w:tcPr>
          <w:p w14:paraId="32C05080"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16DD0E27" w14:textId="77777777" w:rsidR="001B7930" w:rsidRPr="001B7930" w:rsidRDefault="001B7930" w:rsidP="004F0EB9">
            <w:pPr>
              <w:ind w:left="-42"/>
              <w:rPr>
                <w:sz w:val="22"/>
                <w:szCs w:val="22"/>
              </w:rPr>
            </w:pPr>
            <w:r w:rsidRPr="001B7930">
              <w:rPr>
                <w:sz w:val="22"/>
                <w:szCs w:val="22"/>
              </w:rPr>
              <w:t>Общегосударственные</w:t>
            </w:r>
          </w:p>
        </w:tc>
        <w:tc>
          <w:tcPr>
            <w:tcW w:w="1238" w:type="dxa"/>
            <w:tcBorders>
              <w:top w:val="single" w:sz="6" w:space="0" w:color="auto"/>
              <w:left w:val="single" w:sz="6" w:space="0" w:color="auto"/>
              <w:bottom w:val="single" w:sz="6" w:space="0" w:color="auto"/>
              <w:right w:val="single" w:sz="6" w:space="0" w:color="auto"/>
            </w:tcBorders>
            <w:vAlign w:val="center"/>
          </w:tcPr>
          <w:p w14:paraId="3974A4DE" w14:textId="77777777" w:rsidR="001B7930" w:rsidRPr="001B7930" w:rsidRDefault="001B7930" w:rsidP="004F0EB9">
            <w:pPr>
              <w:ind w:left="-42"/>
              <w:jc w:val="center"/>
              <w:rPr>
                <w:sz w:val="22"/>
                <w:szCs w:val="22"/>
              </w:rPr>
            </w:pPr>
          </w:p>
        </w:tc>
        <w:tc>
          <w:tcPr>
            <w:tcW w:w="1306" w:type="dxa"/>
            <w:tcBorders>
              <w:top w:val="single" w:sz="6" w:space="0" w:color="auto"/>
              <w:left w:val="single" w:sz="6" w:space="0" w:color="auto"/>
              <w:bottom w:val="single" w:sz="6" w:space="0" w:color="auto"/>
              <w:right w:val="single" w:sz="6" w:space="0" w:color="auto"/>
            </w:tcBorders>
            <w:vAlign w:val="center"/>
          </w:tcPr>
          <w:p w14:paraId="4AE5A30D" w14:textId="77777777" w:rsidR="001B7930" w:rsidRPr="001B7930" w:rsidRDefault="001B7930" w:rsidP="004F0EB9">
            <w:pPr>
              <w:ind w:left="-42"/>
              <w:jc w:val="center"/>
              <w:rPr>
                <w:sz w:val="22"/>
                <w:szCs w:val="22"/>
              </w:rPr>
            </w:pPr>
          </w:p>
        </w:tc>
        <w:tc>
          <w:tcPr>
            <w:tcW w:w="1170" w:type="dxa"/>
            <w:tcBorders>
              <w:top w:val="single" w:sz="6" w:space="0" w:color="auto"/>
              <w:left w:val="single" w:sz="6" w:space="0" w:color="auto"/>
              <w:bottom w:val="single" w:sz="6" w:space="0" w:color="auto"/>
              <w:right w:val="single" w:sz="6" w:space="0" w:color="auto"/>
            </w:tcBorders>
            <w:vAlign w:val="center"/>
          </w:tcPr>
          <w:p w14:paraId="66AD11B9" w14:textId="77777777" w:rsidR="001B7930" w:rsidRPr="001B7930" w:rsidRDefault="001B7930" w:rsidP="004F0EB9">
            <w:pPr>
              <w:ind w:left="-42"/>
              <w:jc w:val="center"/>
              <w:rPr>
                <w:sz w:val="22"/>
                <w:szCs w:val="22"/>
              </w:rPr>
            </w:pPr>
          </w:p>
        </w:tc>
        <w:tc>
          <w:tcPr>
            <w:tcW w:w="1237" w:type="dxa"/>
            <w:tcBorders>
              <w:top w:val="single" w:sz="6" w:space="0" w:color="auto"/>
              <w:left w:val="single" w:sz="6" w:space="0" w:color="auto"/>
              <w:bottom w:val="single" w:sz="6" w:space="0" w:color="auto"/>
              <w:right w:val="single" w:sz="6" w:space="0" w:color="auto"/>
            </w:tcBorders>
            <w:vAlign w:val="center"/>
          </w:tcPr>
          <w:p w14:paraId="188DC48B" w14:textId="77777777" w:rsidR="001B7930" w:rsidRPr="001B7930" w:rsidRDefault="001B7930" w:rsidP="004F0EB9">
            <w:pPr>
              <w:ind w:firstLine="284"/>
              <w:jc w:val="center"/>
              <w:rPr>
                <w:sz w:val="22"/>
                <w:szCs w:val="22"/>
              </w:rPr>
            </w:pPr>
          </w:p>
        </w:tc>
      </w:tr>
      <w:tr w:rsidR="001B7930" w:rsidRPr="001B7930" w14:paraId="672C87D7" w14:textId="77777777" w:rsidTr="004F0EB9">
        <w:trPr>
          <w:trHeight w:val="65"/>
          <w:jc w:val="center"/>
        </w:trPr>
        <w:tc>
          <w:tcPr>
            <w:tcW w:w="550" w:type="dxa"/>
            <w:tcBorders>
              <w:top w:val="single" w:sz="6" w:space="0" w:color="auto"/>
              <w:left w:val="single" w:sz="6" w:space="0" w:color="auto"/>
              <w:bottom w:val="single" w:sz="6" w:space="0" w:color="auto"/>
              <w:right w:val="single" w:sz="6" w:space="0" w:color="auto"/>
            </w:tcBorders>
            <w:vAlign w:val="center"/>
          </w:tcPr>
          <w:p w14:paraId="215E03BD"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2EC22800" w14:textId="77777777" w:rsidR="001B7930" w:rsidRPr="001B7930" w:rsidRDefault="001B7930" w:rsidP="004F0EB9">
            <w:pPr>
              <w:ind w:left="-42"/>
              <w:rPr>
                <w:sz w:val="22"/>
                <w:szCs w:val="22"/>
              </w:rPr>
            </w:pPr>
            <w:r w:rsidRPr="001B7930">
              <w:rPr>
                <w:sz w:val="22"/>
                <w:szCs w:val="22"/>
              </w:rPr>
              <w:t>Цхинвал-</w:t>
            </w:r>
            <w:r w:rsidRPr="001B7930">
              <w:rPr>
                <w:sz w:val="22"/>
                <w:szCs w:val="22"/>
                <w:lang w:val="ru-RU"/>
              </w:rPr>
              <w:t>Дзау</w:t>
            </w:r>
            <w:r w:rsidRPr="001B7930">
              <w:rPr>
                <w:sz w:val="22"/>
                <w:szCs w:val="22"/>
              </w:rPr>
              <w:t>-Рук (Транскам)</w:t>
            </w:r>
          </w:p>
        </w:tc>
        <w:tc>
          <w:tcPr>
            <w:tcW w:w="1238" w:type="dxa"/>
            <w:tcBorders>
              <w:top w:val="single" w:sz="6" w:space="0" w:color="auto"/>
              <w:left w:val="single" w:sz="6" w:space="0" w:color="auto"/>
              <w:bottom w:val="single" w:sz="6" w:space="0" w:color="auto"/>
              <w:right w:val="single" w:sz="6" w:space="0" w:color="auto"/>
            </w:tcBorders>
            <w:vAlign w:val="center"/>
          </w:tcPr>
          <w:p w14:paraId="698566A2" w14:textId="77777777" w:rsidR="001B7930" w:rsidRPr="001B7930" w:rsidRDefault="001B7930" w:rsidP="004F0EB9">
            <w:pPr>
              <w:ind w:left="-42"/>
              <w:jc w:val="center"/>
              <w:rPr>
                <w:sz w:val="22"/>
                <w:szCs w:val="22"/>
              </w:rPr>
            </w:pPr>
            <w:r w:rsidRPr="001B7930">
              <w:rPr>
                <w:sz w:val="22"/>
                <w:szCs w:val="22"/>
              </w:rPr>
              <w:t>56,1</w:t>
            </w:r>
          </w:p>
        </w:tc>
        <w:tc>
          <w:tcPr>
            <w:tcW w:w="1306" w:type="dxa"/>
            <w:tcBorders>
              <w:top w:val="single" w:sz="6" w:space="0" w:color="auto"/>
              <w:left w:val="single" w:sz="6" w:space="0" w:color="auto"/>
              <w:bottom w:val="single" w:sz="6" w:space="0" w:color="auto"/>
              <w:right w:val="single" w:sz="6" w:space="0" w:color="auto"/>
            </w:tcBorders>
            <w:vAlign w:val="center"/>
          </w:tcPr>
          <w:p w14:paraId="3DBF3E80" w14:textId="77777777" w:rsidR="001B7930" w:rsidRPr="001B7930" w:rsidRDefault="001B7930" w:rsidP="004F0EB9">
            <w:pPr>
              <w:ind w:left="-42"/>
              <w:jc w:val="center"/>
              <w:rPr>
                <w:sz w:val="22"/>
                <w:szCs w:val="22"/>
              </w:rPr>
            </w:pPr>
            <w:r w:rsidRPr="001B7930">
              <w:rPr>
                <w:sz w:val="22"/>
                <w:szCs w:val="22"/>
              </w:rPr>
              <w:t>56,1</w:t>
            </w:r>
          </w:p>
        </w:tc>
        <w:tc>
          <w:tcPr>
            <w:tcW w:w="1170" w:type="dxa"/>
            <w:tcBorders>
              <w:top w:val="single" w:sz="6" w:space="0" w:color="auto"/>
              <w:left w:val="single" w:sz="6" w:space="0" w:color="auto"/>
              <w:bottom w:val="single" w:sz="6" w:space="0" w:color="auto"/>
              <w:right w:val="single" w:sz="6" w:space="0" w:color="auto"/>
            </w:tcBorders>
            <w:vAlign w:val="center"/>
          </w:tcPr>
          <w:p w14:paraId="6CCD92AF" w14:textId="77777777" w:rsidR="001B7930" w:rsidRPr="001B7930" w:rsidRDefault="001B7930" w:rsidP="004F0EB9">
            <w:pPr>
              <w:ind w:left="-42"/>
              <w:jc w:val="center"/>
              <w:rPr>
                <w:sz w:val="22"/>
                <w:szCs w:val="22"/>
              </w:rPr>
            </w:pPr>
          </w:p>
        </w:tc>
        <w:tc>
          <w:tcPr>
            <w:tcW w:w="1237" w:type="dxa"/>
            <w:tcBorders>
              <w:top w:val="single" w:sz="6" w:space="0" w:color="auto"/>
              <w:left w:val="single" w:sz="6" w:space="0" w:color="auto"/>
              <w:bottom w:val="single" w:sz="6" w:space="0" w:color="auto"/>
              <w:right w:val="single" w:sz="6" w:space="0" w:color="auto"/>
            </w:tcBorders>
            <w:vAlign w:val="center"/>
          </w:tcPr>
          <w:p w14:paraId="258129C7" w14:textId="77777777" w:rsidR="001B7930" w:rsidRPr="001B7930" w:rsidRDefault="001B7930" w:rsidP="004F0EB9">
            <w:pPr>
              <w:ind w:firstLine="284"/>
              <w:jc w:val="center"/>
              <w:rPr>
                <w:sz w:val="22"/>
                <w:szCs w:val="22"/>
              </w:rPr>
            </w:pPr>
          </w:p>
        </w:tc>
      </w:tr>
      <w:tr w:rsidR="001B7930" w:rsidRPr="001B7930" w14:paraId="473B5020" w14:textId="77777777" w:rsidTr="004F0EB9">
        <w:trPr>
          <w:trHeight w:val="65"/>
          <w:jc w:val="center"/>
        </w:trPr>
        <w:tc>
          <w:tcPr>
            <w:tcW w:w="9351" w:type="dxa"/>
            <w:gridSpan w:val="6"/>
            <w:tcBorders>
              <w:top w:val="single" w:sz="6" w:space="0" w:color="auto"/>
              <w:left w:val="single" w:sz="6" w:space="0" w:color="auto"/>
              <w:bottom w:val="single" w:sz="6" w:space="0" w:color="auto"/>
              <w:right w:val="single" w:sz="6" w:space="0" w:color="auto"/>
            </w:tcBorders>
            <w:vAlign w:val="center"/>
          </w:tcPr>
          <w:p w14:paraId="32642710" w14:textId="77777777" w:rsidR="001B7930" w:rsidRPr="001B7930" w:rsidRDefault="001B7930" w:rsidP="004F0EB9">
            <w:pPr>
              <w:ind w:left="-42"/>
              <w:jc w:val="center"/>
              <w:rPr>
                <w:sz w:val="22"/>
                <w:szCs w:val="22"/>
              </w:rPr>
            </w:pPr>
            <w:r w:rsidRPr="001B7930">
              <w:rPr>
                <w:sz w:val="22"/>
                <w:szCs w:val="22"/>
              </w:rPr>
              <w:t>Цхинвальский район</w:t>
            </w:r>
          </w:p>
        </w:tc>
      </w:tr>
      <w:tr w:rsidR="001B7930" w:rsidRPr="001B7930" w14:paraId="5524F7BB" w14:textId="77777777" w:rsidTr="004F0EB9">
        <w:trPr>
          <w:trHeight w:val="131"/>
          <w:jc w:val="center"/>
        </w:trPr>
        <w:tc>
          <w:tcPr>
            <w:tcW w:w="550" w:type="dxa"/>
            <w:tcBorders>
              <w:top w:val="single" w:sz="6" w:space="0" w:color="auto"/>
              <w:left w:val="single" w:sz="6" w:space="0" w:color="auto"/>
              <w:bottom w:val="single" w:sz="6" w:space="0" w:color="auto"/>
              <w:right w:val="single" w:sz="6" w:space="0" w:color="auto"/>
            </w:tcBorders>
            <w:vAlign w:val="center"/>
          </w:tcPr>
          <w:p w14:paraId="497DC81F"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797327B2" w14:textId="77777777" w:rsidR="001B7930" w:rsidRPr="001B7930" w:rsidRDefault="001B7930" w:rsidP="004F0EB9">
            <w:pPr>
              <w:ind w:left="-42"/>
              <w:rPr>
                <w:sz w:val="22"/>
                <w:szCs w:val="22"/>
              </w:rPr>
            </w:pPr>
            <w:r w:rsidRPr="001B7930">
              <w:rPr>
                <w:sz w:val="22"/>
                <w:szCs w:val="22"/>
              </w:rPr>
              <w:t>Республиканские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51C6E115" w14:textId="77777777" w:rsidR="001B7930" w:rsidRPr="001B7930" w:rsidRDefault="001B7930" w:rsidP="004F0EB9">
            <w:pPr>
              <w:ind w:left="-42"/>
              <w:jc w:val="center"/>
              <w:rPr>
                <w:sz w:val="22"/>
                <w:szCs w:val="22"/>
              </w:rPr>
            </w:pPr>
            <w:r w:rsidRPr="001B7930">
              <w:rPr>
                <w:sz w:val="22"/>
                <w:szCs w:val="22"/>
              </w:rPr>
              <w:t>32,9</w:t>
            </w:r>
          </w:p>
        </w:tc>
        <w:tc>
          <w:tcPr>
            <w:tcW w:w="1306" w:type="dxa"/>
            <w:tcBorders>
              <w:top w:val="single" w:sz="6" w:space="0" w:color="auto"/>
              <w:left w:val="single" w:sz="6" w:space="0" w:color="auto"/>
              <w:bottom w:val="single" w:sz="6" w:space="0" w:color="auto"/>
              <w:right w:val="single" w:sz="6" w:space="0" w:color="auto"/>
            </w:tcBorders>
            <w:vAlign w:val="center"/>
          </w:tcPr>
          <w:p w14:paraId="55B5C190" w14:textId="77777777" w:rsidR="001B7930" w:rsidRPr="001B7930" w:rsidRDefault="001B7930" w:rsidP="004F0EB9">
            <w:pPr>
              <w:ind w:left="-42"/>
              <w:jc w:val="center"/>
              <w:rPr>
                <w:sz w:val="22"/>
                <w:szCs w:val="22"/>
              </w:rPr>
            </w:pPr>
            <w:r w:rsidRPr="001B7930">
              <w:rPr>
                <w:sz w:val="22"/>
                <w:szCs w:val="22"/>
              </w:rPr>
              <w:t>31,1</w:t>
            </w:r>
          </w:p>
        </w:tc>
        <w:tc>
          <w:tcPr>
            <w:tcW w:w="1170" w:type="dxa"/>
            <w:tcBorders>
              <w:top w:val="single" w:sz="6" w:space="0" w:color="auto"/>
              <w:left w:val="single" w:sz="6" w:space="0" w:color="auto"/>
              <w:bottom w:val="single" w:sz="6" w:space="0" w:color="auto"/>
              <w:right w:val="single" w:sz="6" w:space="0" w:color="auto"/>
            </w:tcBorders>
            <w:vAlign w:val="center"/>
          </w:tcPr>
          <w:p w14:paraId="38CF9079" w14:textId="77777777" w:rsidR="001B7930" w:rsidRPr="001B7930" w:rsidRDefault="001B7930" w:rsidP="004F0EB9">
            <w:pPr>
              <w:ind w:left="-42"/>
              <w:jc w:val="center"/>
              <w:rPr>
                <w:sz w:val="22"/>
                <w:szCs w:val="22"/>
              </w:rPr>
            </w:pPr>
            <w:r w:rsidRPr="001B7930">
              <w:rPr>
                <w:sz w:val="22"/>
                <w:szCs w:val="22"/>
              </w:rPr>
              <w:t>1,8</w:t>
            </w:r>
          </w:p>
        </w:tc>
        <w:tc>
          <w:tcPr>
            <w:tcW w:w="1237" w:type="dxa"/>
            <w:tcBorders>
              <w:top w:val="single" w:sz="6" w:space="0" w:color="auto"/>
              <w:left w:val="single" w:sz="6" w:space="0" w:color="auto"/>
              <w:bottom w:val="single" w:sz="6" w:space="0" w:color="auto"/>
              <w:right w:val="single" w:sz="6" w:space="0" w:color="auto"/>
            </w:tcBorders>
            <w:vAlign w:val="center"/>
          </w:tcPr>
          <w:p w14:paraId="0DE63FA9" w14:textId="77777777" w:rsidR="001B7930" w:rsidRPr="001B7930" w:rsidRDefault="001B7930" w:rsidP="004F0EB9">
            <w:pPr>
              <w:ind w:firstLine="284"/>
              <w:jc w:val="center"/>
              <w:rPr>
                <w:sz w:val="22"/>
                <w:szCs w:val="22"/>
              </w:rPr>
            </w:pPr>
          </w:p>
        </w:tc>
      </w:tr>
      <w:tr w:rsidR="001B7930" w:rsidRPr="001B7930" w14:paraId="1089DE92" w14:textId="77777777" w:rsidTr="004F0EB9">
        <w:trPr>
          <w:trHeight w:val="71"/>
          <w:jc w:val="center"/>
        </w:trPr>
        <w:tc>
          <w:tcPr>
            <w:tcW w:w="550" w:type="dxa"/>
            <w:tcBorders>
              <w:top w:val="single" w:sz="6" w:space="0" w:color="auto"/>
              <w:left w:val="single" w:sz="6" w:space="0" w:color="auto"/>
              <w:bottom w:val="single" w:sz="6" w:space="0" w:color="auto"/>
              <w:right w:val="single" w:sz="6" w:space="0" w:color="auto"/>
            </w:tcBorders>
            <w:vAlign w:val="center"/>
          </w:tcPr>
          <w:p w14:paraId="0640A9C3" w14:textId="77777777" w:rsidR="001B7930" w:rsidRPr="001B7930" w:rsidRDefault="001B7930" w:rsidP="004F0EB9">
            <w:pPr>
              <w:ind w:left="-42"/>
              <w:jc w:val="center"/>
              <w:rPr>
                <w:sz w:val="22"/>
                <w:szCs w:val="22"/>
              </w:rPr>
            </w:pPr>
            <w:r w:rsidRPr="001B7930">
              <w:rPr>
                <w:sz w:val="22"/>
                <w:szCs w:val="22"/>
              </w:rPr>
              <w:t>2.</w:t>
            </w:r>
          </w:p>
        </w:tc>
        <w:tc>
          <w:tcPr>
            <w:tcW w:w="3850" w:type="dxa"/>
            <w:tcBorders>
              <w:top w:val="single" w:sz="6" w:space="0" w:color="auto"/>
              <w:left w:val="single" w:sz="6" w:space="0" w:color="auto"/>
              <w:bottom w:val="single" w:sz="6" w:space="0" w:color="auto"/>
              <w:right w:val="single" w:sz="6" w:space="0" w:color="auto"/>
            </w:tcBorders>
            <w:vAlign w:val="center"/>
          </w:tcPr>
          <w:p w14:paraId="79BD55BC" w14:textId="77777777" w:rsidR="001B7930" w:rsidRPr="001B7930" w:rsidRDefault="001B7930" w:rsidP="004F0EB9">
            <w:pPr>
              <w:ind w:left="-42"/>
              <w:rPr>
                <w:sz w:val="22"/>
                <w:szCs w:val="22"/>
              </w:rPr>
            </w:pPr>
            <w:r w:rsidRPr="001B7930">
              <w:rPr>
                <w:sz w:val="22"/>
                <w:szCs w:val="22"/>
              </w:rPr>
              <w:t>Местные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6F8EFA77" w14:textId="77777777" w:rsidR="001B7930" w:rsidRPr="001B7930" w:rsidRDefault="001B7930" w:rsidP="004F0EB9">
            <w:pPr>
              <w:ind w:left="-42"/>
              <w:jc w:val="center"/>
              <w:rPr>
                <w:sz w:val="22"/>
                <w:szCs w:val="22"/>
              </w:rPr>
            </w:pPr>
            <w:r w:rsidRPr="001B7930">
              <w:rPr>
                <w:sz w:val="22"/>
                <w:szCs w:val="22"/>
              </w:rPr>
              <w:t>292,7</w:t>
            </w:r>
          </w:p>
        </w:tc>
        <w:tc>
          <w:tcPr>
            <w:tcW w:w="1306" w:type="dxa"/>
            <w:tcBorders>
              <w:top w:val="single" w:sz="6" w:space="0" w:color="auto"/>
              <w:left w:val="single" w:sz="6" w:space="0" w:color="auto"/>
              <w:bottom w:val="single" w:sz="6" w:space="0" w:color="auto"/>
              <w:right w:val="single" w:sz="6" w:space="0" w:color="auto"/>
            </w:tcBorders>
            <w:vAlign w:val="center"/>
          </w:tcPr>
          <w:p w14:paraId="5B2B9A18" w14:textId="77777777" w:rsidR="001B7930" w:rsidRPr="001B7930" w:rsidRDefault="001B7930" w:rsidP="004F0EB9">
            <w:pPr>
              <w:ind w:left="-42"/>
              <w:jc w:val="center"/>
              <w:rPr>
                <w:sz w:val="22"/>
                <w:szCs w:val="22"/>
              </w:rPr>
            </w:pPr>
            <w:r w:rsidRPr="001B7930">
              <w:rPr>
                <w:sz w:val="22"/>
                <w:szCs w:val="22"/>
              </w:rPr>
              <w:t>19,6</w:t>
            </w:r>
          </w:p>
        </w:tc>
        <w:tc>
          <w:tcPr>
            <w:tcW w:w="1170" w:type="dxa"/>
            <w:tcBorders>
              <w:top w:val="single" w:sz="6" w:space="0" w:color="auto"/>
              <w:left w:val="single" w:sz="6" w:space="0" w:color="auto"/>
              <w:bottom w:val="single" w:sz="6" w:space="0" w:color="auto"/>
              <w:right w:val="single" w:sz="6" w:space="0" w:color="auto"/>
            </w:tcBorders>
            <w:vAlign w:val="center"/>
          </w:tcPr>
          <w:p w14:paraId="32C37618" w14:textId="77777777" w:rsidR="001B7930" w:rsidRPr="001B7930" w:rsidRDefault="001B7930" w:rsidP="004F0EB9">
            <w:pPr>
              <w:ind w:left="-42"/>
              <w:jc w:val="center"/>
              <w:rPr>
                <w:sz w:val="22"/>
                <w:szCs w:val="22"/>
              </w:rPr>
            </w:pPr>
            <w:r w:rsidRPr="001B7930">
              <w:rPr>
                <w:sz w:val="22"/>
                <w:szCs w:val="22"/>
              </w:rPr>
              <w:t>196,3</w:t>
            </w:r>
          </w:p>
        </w:tc>
        <w:tc>
          <w:tcPr>
            <w:tcW w:w="1237" w:type="dxa"/>
            <w:tcBorders>
              <w:top w:val="single" w:sz="6" w:space="0" w:color="auto"/>
              <w:left w:val="single" w:sz="6" w:space="0" w:color="auto"/>
              <w:bottom w:val="single" w:sz="6" w:space="0" w:color="auto"/>
              <w:right w:val="single" w:sz="6" w:space="0" w:color="auto"/>
            </w:tcBorders>
            <w:vAlign w:val="center"/>
          </w:tcPr>
          <w:p w14:paraId="0F96355D" w14:textId="77777777" w:rsidR="001B7930" w:rsidRPr="001B7930" w:rsidRDefault="001B7930" w:rsidP="004F0EB9">
            <w:pPr>
              <w:ind w:firstLine="284"/>
              <w:jc w:val="center"/>
              <w:rPr>
                <w:sz w:val="22"/>
                <w:szCs w:val="22"/>
              </w:rPr>
            </w:pPr>
            <w:r w:rsidRPr="001B7930">
              <w:rPr>
                <w:sz w:val="22"/>
                <w:szCs w:val="22"/>
              </w:rPr>
              <w:t>76,8</w:t>
            </w:r>
          </w:p>
        </w:tc>
      </w:tr>
      <w:tr w:rsidR="001B7930" w:rsidRPr="001B7930" w14:paraId="56893DBF" w14:textId="77777777" w:rsidTr="004F0EB9">
        <w:trPr>
          <w:trHeight w:val="65"/>
          <w:jc w:val="center"/>
        </w:trPr>
        <w:tc>
          <w:tcPr>
            <w:tcW w:w="550" w:type="dxa"/>
            <w:tcBorders>
              <w:top w:val="single" w:sz="6" w:space="0" w:color="auto"/>
              <w:left w:val="single" w:sz="6" w:space="0" w:color="auto"/>
              <w:bottom w:val="single" w:sz="6" w:space="0" w:color="auto"/>
              <w:right w:val="single" w:sz="6" w:space="0" w:color="auto"/>
            </w:tcBorders>
            <w:vAlign w:val="center"/>
          </w:tcPr>
          <w:p w14:paraId="142C39D8"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7FB3CCC9" w14:textId="77777777" w:rsidR="001B7930" w:rsidRPr="001B7930" w:rsidRDefault="001B7930" w:rsidP="004F0EB9">
            <w:pPr>
              <w:ind w:left="-42"/>
              <w:rPr>
                <w:sz w:val="22"/>
                <w:szCs w:val="22"/>
              </w:rPr>
            </w:pPr>
            <w:r w:rsidRPr="001B7930">
              <w:rPr>
                <w:sz w:val="22"/>
                <w:szCs w:val="22"/>
              </w:rPr>
              <w:t>Итого:</w:t>
            </w:r>
          </w:p>
        </w:tc>
        <w:tc>
          <w:tcPr>
            <w:tcW w:w="1238" w:type="dxa"/>
            <w:tcBorders>
              <w:top w:val="single" w:sz="6" w:space="0" w:color="auto"/>
              <w:left w:val="single" w:sz="6" w:space="0" w:color="auto"/>
              <w:bottom w:val="single" w:sz="6" w:space="0" w:color="auto"/>
              <w:right w:val="single" w:sz="6" w:space="0" w:color="auto"/>
            </w:tcBorders>
            <w:vAlign w:val="center"/>
          </w:tcPr>
          <w:p w14:paraId="2FC43980" w14:textId="77777777" w:rsidR="001B7930" w:rsidRPr="001B7930" w:rsidRDefault="001B7930" w:rsidP="004F0EB9">
            <w:pPr>
              <w:ind w:left="-42"/>
              <w:jc w:val="center"/>
              <w:rPr>
                <w:sz w:val="22"/>
                <w:szCs w:val="22"/>
              </w:rPr>
            </w:pPr>
            <w:r w:rsidRPr="001B7930">
              <w:rPr>
                <w:sz w:val="22"/>
                <w:szCs w:val="22"/>
              </w:rPr>
              <w:t>325,6</w:t>
            </w:r>
          </w:p>
        </w:tc>
        <w:tc>
          <w:tcPr>
            <w:tcW w:w="1306" w:type="dxa"/>
            <w:tcBorders>
              <w:top w:val="single" w:sz="6" w:space="0" w:color="auto"/>
              <w:left w:val="single" w:sz="6" w:space="0" w:color="auto"/>
              <w:bottom w:val="single" w:sz="6" w:space="0" w:color="auto"/>
              <w:right w:val="single" w:sz="6" w:space="0" w:color="auto"/>
            </w:tcBorders>
            <w:vAlign w:val="center"/>
          </w:tcPr>
          <w:p w14:paraId="15DEAE5B" w14:textId="77777777" w:rsidR="001B7930" w:rsidRPr="001B7930" w:rsidRDefault="001B7930" w:rsidP="004F0EB9">
            <w:pPr>
              <w:ind w:left="-42"/>
              <w:jc w:val="center"/>
              <w:rPr>
                <w:sz w:val="22"/>
                <w:szCs w:val="22"/>
              </w:rPr>
            </w:pPr>
            <w:r w:rsidRPr="001B7930">
              <w:rPr>
                <w:sz w:val="22"/>
                <w:szCs w:val="22"/>
              </w:rPr>
              <w:t>50,7</w:t>
            </w:r>
          </w:p>
        </w:tc>
        <w:tc>
          <w:tcPr>
            <w:tcW w:w="1170" w:type="dxa"/>
            <w:tcBorders>
              <w:top w:val="single" w:sz="6" w:space="0" w:color="auto"/>
              <w:left w:val="single" w:sz="6" w:space="0" w:color="auto"/>
              <w:bottom w:val="single" w:sz="6" w:space="0" w:color="auto"/>
              <w:right w:val="single" w:sz="6" w:space="0" w:color="auto"/>
            </w:tcBorders>
            <w:vAlign w:val="center"/>
          </w:tcPr>
          <w:p w14:paraId="1AD39E25" w14:textId="77777777" w:rsidR="001B7930" w:rsidRPr="001B7930" w:rsidRDefault="001B7930" w:rsidP="004F0EB9">
            <w:pPr>
              <w:ind w:left="-42"/>
              <w:jc w:val="center"/>
              <w:rPr>
                <w:sz w:val="22"/>
                <w:szCs w:val="22"/>
              </w:rPr>
            </w:pPr>
            <w:r w:rsidRPr="001B7930">
              <w:rPr>
                <w:sz w:val="22"/>
                <w:szCs w:val="22"/>
              </w:rPr>
              <w:t>198,1</w:t>
            </w:r>
          </w:p>
        </w:tc>
        <w:tc>
          <w:tcPr>
            <w:tcW w:w="1237" w:type="dxa"/>
            <w:tcBorders>
              <w:top w:val="single" w:sz="6" w:space="0" w:color="auto"/>
              <w:left w:val="single" w:sz="6" w:space="0" w:color="auto"/>
              <w:bottom w:val="single" w:sz="6" w:space="0" w:color="auto"/>
              <w:right w:val="single" w:sz="6" w:space="0" w:color="auto"/>
            </w:tcBorders>
            <w:vAlign w:val="center"/>
          </w:tcPr>
          <w:p w14:paraId="4366B70D" w14:textId="77777777" w:rsidR="001B7930" w:rsidRPr="001B7930" w:rsidRDefault="001B7930" w:rsidP="004F0EB9">
            <w:pPr>
              <w:ind w:firstLine="284"/>
              <w:jc w:val="center"/>
              <w:rPr>
                <w:sz w:val="22"/>
                <w:szCs w:val="22"/>
              </w:rPr>
            </w:pPr>
            <w:r w:rsidRPr="001B7930">
              <w:rPr>
                <w:sz w:val="22"/>
                <w:szCs w:val="22"/>
              </w:rPr>
              <w:t>76,8</w:t>
            </w:r>
          </w:p>
        </w:tc>
      </w:tr>
      <w:tr w:rsidR="001B7930" w:rsidRPr="001B7930" w14:paraId="67DADD42" w14:textId="77777777" w:rsidTr="004F0EB9">
        <w:trPr>
          <w:trHeight w:val="89"/>
          <w:jc w:val="center"/>
        </w:trPr>
        <w:tc>
          <w:tcPr>
            <w:tcW w:w="9351" w:type="dxa"/>
            <w:gridSpan w:val="6"/>
            <w:tcBorders>
              <w:top w:val="single" w:sz="6" w:space="0" w:color="auto"/>
              <w:left w:val="single" w:sz="6" w:space="0" w:color="auto"/>
              <w:bottom w:val="single" w:sz="6" w:space="0" w:color="auto"/>
              <w:right w:val="single" w:sz="6" w:space="0" w:color="auto"/>
            </w:tcBorders>
            <w:vAlign w:val="center"/>
          </w:tcPr>
          <w:p w14:paraId="6A12A1EC" w14:textId="77777777" w:rsidR="001B7930" w:rsidRPr="001B7930" w:rsidRDefault="001B7930" w:rsidP="004F0EB9">
            <w:pPr>
              <w:ind w:left="-42"/>
              <w:jc w:val="center"/>
              <w:rPr>
                <w:sz w:val="22"/>
                <w:szCs w:val="22"/>
              </w:rPr>
            </w:pPr>
            <w:r w:rsidRPr="001B7930">
              <w:rPr>
                <w:sz w:val="22"/>
                <w:szCs w:val="22"/>
              </w:rPr>
              <w:t>Знаурский район</w:t>
            </w:r>
          </w:p>
        </w:tc>
      </w:tr>
      <w:tr w:rsidR="001B7930" w:rsidRPr="001B7930" w14:paraId="43E6F77E" w14:textId="77777777" w:rsidTr="004F0EB9">
        <w:trPr>
          <w:trHeight w:val="209"/>
          <w:jc w:val="center"/>
        </w:trPr>
        <w:tc>
          <w:tcPr>
            <w:tcW w:w="550" w:type="dxa"/>
            <w:tcBorders>
              <w:top w:val="single" w:sz="6" w:space="0" w:color="auto"/>
              <w:left w:val="single" w:sz="6" w:space="0" w:color="auto"/>
              <w:bottom w:val="single" w:sz="6" w:space="0" w:color="auto"/>
              <w:right w:val="single" w:sz="6" w:space="0" w:color="auto"/>
            </w:tcBorders>
            <w:vAlign w:val="center"/>
          </w:tcPr>
          <w:p w14:paraId="526716D9"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57E475EC" w14:textId="77777777" w:rsidR="001B7930" w:rsidRPr="001B7930" w:rsidRDefault="001B7930" w:rsidP="004F0EB9">
            <w:pPr>
              <w:ind w:left="-42"/>
              <w:rPr>
                <w:sz w:val="22"/>
                <w:szCs w:val="22"/>
              </w:rPr>
            </w:pPr>
            <w:r w:rsidRPr="001B7930">
              <w:rPr>
                <w:sz w:val="22"/>
                <w:szCs w:val="22"/>
              </w:rPr>
              <w:t>Республиканские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728CB892" w14:textId="77777777" w:rsidR="001B7930" w:rsidRPr="001B7930" w:rsidRDefault="001B7930" w:rsidP="004F0EB9">
            <w:pPr>
              <w:ind w:left="-42"/>
              <w:jc w:val="center"/>
              <w:rPr>
                <w:sz w:val="22"/>
                <w:szCs w:val="22"/>
              </w:rPr>
            </w:pPr>
            <w:r w:rsidRPr="001B7930">
              <w:rPr>
                <w:sz w:val="22"/>
                <w:szCs w:val="22"/>
              </w:rPr>
              <w:t>44,3</w:t>
            </w:r>
          </w:p>
        </w:tc>
        <w:tc>
          <w:tcPr>
            <w:tcW w:w="1306" w:type="dxa"/>
            <w:tcBorders>
              <w:top w:val="single" w:sz="6" w:space="0" w:color="auto"/>
              <w:left w:val="single" w:sz="6" w:space="0" w:color="auto"/>
              <w:bottom w:val="single" w:sz="6" w:space="0" w:color="auto"/>
              <w:right w:val="single" w:sz="6" w:space="0" w:color="auto"/>
            </w:tcBorders>
            <w:vAlign w:val="center"/>
          </w:tcPr>
          <w:p w14:paraId="1B91B114" w14:textId="77777777" w:rsidR="001B7930" w:rsidRPr="001B7930" w:rsidRDefault="001B7930" w:rsidP="004F0EB9">
            <w:pPr>
              <w:ind w:left="-42"/>
              <w:jc w:val="center"/>
              <w:rPr>
                <w:sz w:val="22"/>
                <w:szCs w:val="22"/>
              </w:rPr>
            </w:pPr>
            <w:r w:rsidRPr="001B7930">
              <w:rPr>
                <w:sz w:val="22"/>
                <w:szCs w:val="22"/>
              </w:rPr>
              <w:t>31,3</w:t>
            </w:r>
          </w:p>
        </w:tc>
        <w:tc>
          <w:tcPr>
            <w:tcW w:w="1170" w:type="dxa"/>
            <w:tcBorders>
              <w:top w:val="single" w:sz="6" w:space="0" w:color="auto"/>
              <w:left w:val="single" w:sz="6" w:space="0" w:color="auto"/>
              <w:bottom w:val="single" w:sz="6" w:space="0" w:color="auto"/>
              <w:right w:val="single" w:sz="6" w:space="0" w:color="auto"/>
            </w:tcBorders>
            <w:vAlign w:val="center"/>
          </w:tcPr>
          <w:p w14:paraId="3F42FF71" w14:textId="77777777" w:rsidR="001B7930" w:rsidRPr="001B7930" w:rsidRDefault="001B7930" w:rsidP="004F0EB9">
            <w:pPr>
              <w:ind w:left="-42"/>
              <w:jc w:val="center"/>
              <w:rPr>
                <w:sz w:val="22"/>
                <w:szCs w:val="22"/>
              </w:rPr>
            </w:pPr>
            <w:r w:rsidRPr="001B7930">
              <w:rPr>
                <w:sz w:val="22"/>
                <w:szCs w:val="22"/>
              </w:rPr>
              <w:t>13,0</w:t>
            </w:r>
          </w:p>
        </w:tc>
        <w:tc>
          <w:tcPr>
            <w:tcW w:w="1237" w:type="dxa"/>
            <w:tcBorders>
              <w:top w:val="single" w:sz="6" w:space="0" w:color="auto"/>
              <w:left w:val="single" w:sz="6" w:space="0" w:color="auto"/>
              <w:bottom w:val="single" w:sz="6" w:space="0" w:color="auto"/>
              <w:right w:val="single" w:sz="6" w:space="0" w:color="auto"/>
            </w:tcBorders>
            <w:vAlign w:val="center"/>
          </w:tcPr>
          <w:p w14:paraId="084E6E37" w14:textId="77777777" w:rsidR="001B7930" w:rsidRPr="001B7930" w:rsidRDefault="001B7930" w:rsidP="004F0EB9">
            <w:pPr>
              <w:ind w:firstLine="284"/>
              <w:jc w:val="center"/>
              <w:rPr>
                <w:sz w:val="22"/>
                <w:szCs w:val="22"/>
              </w:rPr>
            </w:pPr>
          </w:p>
        </w:tc>
      </w:tr>
      <w:tr w:rsidR="001B7930" w:rsidRPr="001B7930" w14:paraId="63E8D28C" w14:textId="77777777" w:rsidTr="004F0EB9">
        <w:trPr>
          <w:trHeight w:val="121"/>
          <w:jc w:val="center"/>
        </w:trPr>
        <w:tc>
          <w:tcPr>
            <w:tcW w:w="550" w:type="dxa"/>
            <w:tcBorders>
              <w:top w:val="single" w:sz="6" w:space="0" w:color="auto"/>
              <w:left w:val="single" w:sz="6" w:space="0" w:color="auto"/>
              <w:bottom w:val="single" w:sz="6" w:space="0" w:color="auto"/>
              <w:right w:val="single" w:sz="6" w:space="0" w:color="auto"/>
            </w:tcBorders>
            <w:vAlign w:val="center"/>
          </w:tcPr>
          <w:p w14:paraId="0EB16981" w14:textId="77777777" w:rsidR="001B7930" w:rsidRPr="001B7930" w:rsidRDefault="001B7930" w:rsidP="004F0EB9">
            <w:pPr>
              <w:ind w:left="-42"/>
              <w:jc w:val="center"/>
              <w:rPr>
                <w:sz w:val="22"/>
                <w:szCs w:val="22"/>
              </w:rPr>
            </w:pPr>
            <w:r w:rsidRPr="001B7930">
              <w:rPr>
                <w:sz w:val="22"/>
                <w:szCs w:val="22"/>
              </w:rPr>
              <w:t>2.</w:t>
            </w:r>
          </w:p>
        </w:tc>
        <w:tc>
          <w:tcPr>
            <w:tcW w:w="3850" w:type="dxa"/>
            <w:tcBorders>
              <w:top w:val="single" w:sz="6" w:space="0" w:color="auto"/>
              <w:left w:val="single" w:sz="6" w:space="0" w:color="auto"/>
              <w:bottom w:val="single" w:sz="6" w:space="0" w:color="auto"/>
              <w:right w:val="single" w:sz="6" w:space="0" w:color="auto"/>
            </w:tcBorders>
            <w:vAlign w:val="center"/>
          </w:tcPr>
          <w:p w14:paraId="47292D57" w14:textId="77777777" w:rsidR="001B7930" w:rsidRPr="001B7930" w:rsidRDefault="001B7930" w:rsidP="004F0EB9">
            <w:pPr>
              <w:ind w:left="-42"/>
              <w:rPr>
                <w:sz w:val="22"/>
                <w:szCs w:val="22"/>
              </w:rPr>
            </w:pPr>
            <w:r w:rsidRPr="001B7930">
              <w:rPr>
                <w:sz w:val="22"/>
                <w:szCs w:val="22"/>
              </w:rPr>
              <w:t>Местные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11BD3448" w14:textId="77777777" w:rsidR="001B7930" w:rsidRPr="001B7930" w:rsidRDefault="001B7930" w:rsidP="004F0EB9">
            <w:pPr>
              <w:ind w:left="-42"/>
              <w:jc w:val="center"/>
              <w:rPr>
                <w:sz w:val="22"/>
                <w:szCs w:val="22"/>
              </w:rPr>
            </w:pPr>
            <w:r w:rsidRPr="001B7930">
              <w:rPr>
                <w:sz w:val="22"/>
                <w:szCs w:val="22"/>
              </w:rPr>
              <w:t>185,6</w:t>
            </w:r>
          </w:p>
        </w:tc>
        <w:tc>
          <w:tcPr>
            <w:tcW w:w="1306" w:type="dxa"/>
            <w:tcBorders>
              <w:top w:val="single" w:sz="6" w:space="0" w:color="auto"/>
              <w:left w:val="single" w:sz="6" w:space="0" w:color="auto"/>
              <w:bottom w:val="single" w:sz="6" w:space="0" w:color="auto"/>
              <w:right w:val="single" w:sz="6" w:space="0" w:color="auto"/>
            </w:tcBorders>
            <w:vAlign w:val="center"/>
          </w:tcPr>
          <w:p w14:paraId="228B612F" w14:textId="77777777" w:rsidR="001B7930" w:rsidRPr="001B7930" w:rsidRDefault="001B7930" w:rsidP="004F0EB9">
            <w:pPr>
              <w:ind w:left="-42"/>
              <w:jc w:val="center"/>
              <w:rPr>
                <w:sz w:val="22"/>
                <w:szCs w:val="22"/>
              </w:rPr>
            </w:pPr>
            <w:r w:rsidRPr="001B7930">
              <w:rPr>
                <w:sz w:val="22"/>
                <w:szCs w:val="22"/>
              </w:rPr>
              <w:t>15,6</w:t>
            </w:r>
          </w:p>
        </w:tc>
        <w:tc>
          <w:tcPr>
            <w:tcW w:w="1170" w:type="dxa"/>
            <w:tcBorders>
              <w:top w:val="single" w:sz="6" w:space="0" w:color="auto"/>
              <w:left w:val="single" w:sz="6" w:space="0" w:color="auto"/>
              <w:bottom w:val="single" w:sz="6" w:space="0" w:color="auto"/>
              <w:right w:val="single" w:sz="6" w:space="0" w:color="auto"/>
            </w:tcBorders>
            <w:vAlign w:val="center"/>
          </w:tcPr>
          <w:p w14:paraId="581C164C" w14:textId="77777777" w:rsidR="001B7930" w:rsidRPr="001B7930" w:rsidRDefault="001B7930" w:rsidP="004F0EB9">
            <w:pPr>
              <w:ind w:left="-42"/>
              <w:jc w:val="center"/>
              <w:rPr>
                <w:sz w:val="22"/>
                <w:szCs w:val="22"/>
              </w:rPr>
            </w:pPr>
            <w:r w:rsidRPr="001B7930">
              <w:rPr>
                <w:sz w:val="22"/>
                <w:szCs w:val="22"/>
              </w:rPr>
              <w:t>97,2</w:t>
            </w:r>
          </w:p>
        </w:tc>
        <w:tc>
          <w:tcPr>
            <w:tcW w:w="1237" w:type="dxa"/>
            <w:tcBorders>
              <w:top w:val="single" w:sz="6" w:space="0" w:color="auto"/>
              <w:left w:val="single" w:sz="6" w:space="0" w:color="auto"/>
              <w:bottom w:val="single" w:sz="6" w:space="0" w:color="auto"/>
              <w:right w:val="single" w:sz="6" w:space="0" w:color="auto"/>
            </w:tcBorders>
            <w:vAlign w:val="center"/>
          </w:tcPr>
          <w:p w14:paraId="489053BA" w14:textId="77777777" w:rsidR="001B7930" w:rsidRPr="001B7930" w:rsidRDefault="001B7930" w:rsidP="004F0EB9">
            <w:pPr>
              <w:ind w:firstLine="284"/>
              <w:jc w:val="center"/>
              <w:rPr>
                <w:sz w:val="22"/>
                <w:szCs w:val="22"/>
              </w:rPr>
            </w:pPr>
            <w:r w:rsidRPr="001B7930">
              <w:rPr>
                <w:sz w:val="22"/>
                <w:szCs w:val="22"/>
              </w:rPr>
              <w:t>72,8</w:t>
            </w:r>
          </w:p>
        </w:tc>
      </w:tr>
      <w:tr w:rsidR="001B7930" w:rsidRPr="001B7930" w14:paraId="33C35673" w14:textId="77777777" w:rsidTr="004F0EB9">
        <w:trPr>
          <w:trHeight w:val="240"/>
          <w:jc w:val="center"/>
        </w:trPr>
        <w:tc>
          <w:tcPr>
            <w:tcW w:w="550" w:type="dxa"/>
            <w:tcBorders>
              <w:top w:val="single" w:sz="6" w:space="0" w:color="auto"/>
              <w:left w:val="single" w:sz="6" w:space="0" w:color="auto"/>
              <w:bottom w:val="single" w:sz="6" w:space="0" w:color="auto"/>
              <w:right w:val="single" w:sz="6" w:space="0" w:color="auto"/>
            </w:tcBorders>
            <w:vAlign w:val="center"/>
          </w:tcPr>
          <w:p w14:paraId="75E225BD"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7FCEBE8A" w14:textId="77777777" w:rsidR="001B7930" w:rsidRPr="001B7930" w:rsidRDefault="001B7930" w:rsidP="004F0EB9">
            <w:pPr>
              <w:ind w:left="-42"/>
              <w:rPr>
                <w:sz w:val="22"/>
                <w:szCs w:val="22"/>
              </w:rPr>
            </w:pPr>
            <w:r w:rsidRPr="001B7930">
              <w:rPr>
                <w:sz w:val="22"/>
                <w:szCs w:val="22"/>
              </w:rPr>
              <w:t>Итого:</w:t>
            </w:r>
          </w:p>
        </w:tc>
        <w:tc>
          <w:tcPr>
            <w:tcW w:w="1238" w:type="dxa"/>
            <w:tcBorders>
              <w:top w:val="single" w:sz="6" w:space="0" w:color="auto"/>
              <w:left w:val="single" w:sz="6" w:space="0" w:color="auto"/>
              <w:bottom w:val="single" w:sz="6" w:space="0" w:color="auto"/>
              <w:right w:val="single" w:sz="6" w:space="0" w:color="auto"/>
            </w:tcBorders>
            <w:vAlign w:val="center"/>
          </w:tcPr>
          <w:p w14:paraId="3970B024" w14:textId="77777777" w:rsidR="001B7930" w:rsidRPr="001B7930" w:rsidRDefault="001B7930" w:rsidP="004F0EB9">
            <w:pPr>
              <w:ind w:left="-42"/>
              <w:jc w:val="center"/>
              <w:rPr>
                <w:sz w:val="22"/>
                <w:szCs w:val="22"/>
              </w:rPr>
            </w:pPr>
            <w:r w:rsidRPr="001B7930">
              <w:rPr>
                <w:sz w:val="22"/>
                <w:szCs w:val="22"/>
              </w:rPr>
              <w:t>229,9</w:t>
            </w:r>
          </w:p>
        </w:tc>
        <w:tc>
          <w:tcPr>
            <w:tcW w:w="1306" w:type="dxa"/>
            <w:tcBorders>
              <w:top w:val="single" w:sz="6" w:space="0" w:color="auto"/>
              <w:left w:val="single" w:sz="6" w:space="0" w:color="auto"/>
              <w:bottom w:val="single" w:sz="6" w:space="0" w:color="auto"/>
              <w:right w:val="single" w:sz="6" w:space="0" w:color="auto"/>
            </w:tcBorders>
            <w:vAlign w:val="center"/>
          </w:tcPr>
          <w:p w14:paraId="3322203B" w14:textId="77777777" w:rsidR="001B7930" w:rsidRPr="001B7930" w:rsidRDefault="001B7930" w:rsidP="004F0EB9">
            <w:pPr>
              <w:ind w:left="-42"/>
              <w:jc w:val="center"/>
              <w:rPr>
                <w:sz w:val="22"/>
                <w:szCs w:val="22"/>
              </w:rPr>
            </w:pPr>
            <w:r w:rsidRPr="001B7930">
              <w:rPr>
                <w:sz w:val="22"/>
                <w:szCs w:val="22"/>
              </w:rPr>
              <w:t>46,9</w:t>
            </w:r>
          </w:p>
        </w:tc>
        <w:tc>
          <w:tcPr>
            <w:tcW w:w="1170" w:type="dxa"/>
            <w:tcBorders>
              <w:top w:val="single" w:sz="6" w:space="0" w:color="auto"/>
              <w:left w:val="single" w:sz="6" w:space="0" w:color="auto"/>
              <w:bottom w:val="single" w:sz="6" w:space="0" w:color="auto"/>
              <w:right w:val="single" w:sz="6" w:space="0" w:color="auto"/>
            </w:tcBorders>
            <w:vAlign w:val="center"/>
          </w:tcPr>
          <w:p w14:paraId="3F3B5864" w14:textId="77777777" w:rsidR="001B7930" w:rsidRPr="001B7930" w:rsidRDefault="001B7930" w:rsidP="004F0EB9">
            <w:pPr>
              <w:ind w:left="-42"/>
              <w:jc w:val="center"/>
              <w:rPr>
                <w:sz w:val="22"/>
                <w:szCs w:val="22"/>
              </w:rPr>
            </w:pPr>
            <w:r w:rsidRPr="001B7930">
              <w:rPr>
                <w:sz w:val="22"/>
                <w:szCs w:val="22"/>
              </w:rPr>
              <w:t>110,2</w:t>
            </w:r>
          </w:p>
        </w:tc>
        <w:tc>
          <w:tcPr>
            <w:tcW w:w="1237" w:type="dxa"/>
            <w:tcBorders>
              <w:top w:val="single" w:sz="6" w:space="0" w:color="auto"/>
              <w:left w:val="single" w:sz="6" w:space="0" w:color="auto"/>
              <w:bottom w:val="single" w:sz="6" w:space="0" w:color="auto"/>
              <w:right w:val="single" w:sz="6" w:space="0" w:color="auto"/>
            </w:tcBorders>
            <w:vAlign w:val="center"/>
          </w:tcPr>
          <w:p w14:paraId="62BACFD0" w14:textId="77777777" w:rsidR="001B7930" w:rsidRPr="001B7930" w:rsidRDefault="001B7930" w:rsidP="004F0EB9">
            <w:pPr>
              <w:ind w:firstLine="284"/>
              <w:jc w:val="center"/>
              <w:rPr>
                <w:sz w:val="22"/>
                <w:szCs w:val="22"/>
              </w:rPr>
            </w:pPr>
            <w:r w:rsidRPr="001B7930">
              <w:rPr>
                <w:sz w:val="22"/>
                <w:szCs w:val="22"/>
              </w:rPr>
              <w:t>72,8</w:t>
            </w:r>
          </w:p>
        </w:tc>
      </w:tr>
      <w:tr w:rsidR="001B7930" w:rsidRPr="001B7930" w14:paraId="6EE4BEE6" w14:textId="77777777" w:rsidTr="004F0EB9">
        <w:trPr>
          <w:trHeight w:val="167"/>
          <w:jc w:val="center"/>
        </w:trPr>
        <w:tc>
          <w:tcPr>
            <w:tcW w:w="9351" w:type="dxa"/>
            <w:gridSpan w:val="6"/>
            <w:tcBorders>
              <w:top w:val="single" w:sz="6" w:space="0" w:color="auto"/>
              <w:left w:val="single" w:sz="6" w:space="0" w:color="auto"/>
              <w:bottom w:val="single" w:sz="6" w:space="0" w:color="auto"/>
              <w:right w:val="single" w:sz="6" w:space="0" w:color="auto"/>
            </w:tcBorders>
            <w:vAlign w:val="center"/>
          </w:tcPr>
          <w:p w14:paraId="67D8453A" w14:textId="77777777" w:rsidR="001B7930" w:rsidRPr="001B7930" w:rsidRDefault="001B7930" w:rsidP="004F0EB9">
            <w:pPr>
              <w:ind w:left="-42"/>
              <w:jc w:val="center"/>
              <w:rPr>
                <w:sz w:val="22"/>
                <w:szCs w:val="22"/>
              </w:rPr>
            </w:pPr>
            <w:r w:rsidRPr="001B7930">
              <w:rPr>
                <w:sz w:val="22"/>
                <w:szCs w:val="22"/>
                <w:lang w:val="ru-RU"/>
              </w:rPr>
              <w:t>Дзауский</w:t>
            </w:r>
            <w:r w:rsidRPr="001B7930">
              <w:rPr>
                <w:sz w:val="22"/>
                <w:szCs w:val="22"/>
              </w:rPr>
              <w:t xml:space="preserve"> район</w:t>
            </w:r>
          </w:p>
        </w:tc>
      </w:tr>
      <w:tr w:rsidR="001B7930" w:rsidRPr="001B7930" w14:paraId="7A525441" w14:textId="77777777" w:rsidTr="004F0EB9">
        <w:trPr>
          <w:trHeight w:val="79"/>
          <w:jc w:val="center"/>
        </w:trPr>
        <w:tc>
          <w:tcPr>
            <w:tcW w:w="550" w:type="dxa"/>
            <w:tcBorders>
              <w:top w:val="single" w:sz="6" w:space="0" w:color="auto"/>
              <w:left w:val="single" w:sz="6" w:space="0" w:color="auto"/>
              <w:bottom w:val="single" w:sz="6" w:space="0" w:color="auto"/>
              <w:right w:val="single" w:sz="6" w:space="0" w:color="auto"/>
            </w:tcBorders>
            <w:vAlign w:val="center"/>
          </w:tcPr>
          <w:p w14:paraId="587C6EEC"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38B826D5" w14:textId="77777777" w:rsidR="001B7930" w:rsidRPr="001B7930" w:rsidRDefault="001B7930" w:rsidP="004F0EB9">
            <w:pPr>
              <w:ind w:left="-42"/>
              <w:rPr>
                <w:sz w:val="22"/>
                <w:szCs w:val="22"/>
              </w:rPr>
            </w:pPr>
            <w:r w:rsidRPr="001B7930">
              <w:rPr>
                <w:sz w:val="22"/>
                <w:szCs w:val="22"/>
              </w:rPr>
              <w:t>Республиканские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0BB67DB8" w14:textId="77777777" w:rsidR="001B7930" w:rsidRPr="001B7930" w:rsidRDefault="001B7930" w:rsidP="004F0EB9">
            <w:pPr>
              <w:ind w:left="-42"/>
              <w:jc w:val="center"/>
              <w:rPr>
                <w:sz w:val="22"/>
                <w:szCs w:val="22"/>
              </w:rPr>
            </w:pPr>
            <w:r w:rsidRPr="001B7930">
              <w:rPr>
                <w:sz w:val="22"/>
                <w:szCs w:val="22"/>
              </w:rPr>
              <w:t>67,8</w:t>
            </w:r>
          </w:p>
        </w:tc>
        <w:tc>
          <w:tcPr>
            <w:tcW w:w="1306" w:type="dxa"/>
            <w:tcBorders>
              <w:top w:val="single" w:sz="6" w:space="0" w:color="auto"/>
              <w:left w:val="single" w:sz="6" w:space="0" w:color="auto"/>
              <w:bottom w:val="single" w:sz="6" w:space="0" w:color="auto"/>
              <w:right w:val="single" w:sz="6" w:space="0" w:color="auto"/>
            </w:tcBorders>
            <w:vAlign w:val="center"/>
          </w:tcPr>
          <w:p w14:paraId="7301A221" w14:textId="77777777" w:rsidR="001B7930" w:rsidRPr="001B7930" w:rsidRDefault="001B7930" w:rsidP="004F0EB9">
            <w:pPr>
              <w:ind w:left="-42"/>
              <w:jc w:val="center"/>
              <w:rPr>
                <w:sz w:val="22"/>
                <w:szCs w:val="22"/>
              </w:rPr>
            </w:pPr>
            <w:r w:rsidRPr="001B7930">
              <w:rPr>
                <w:sz w:val="22"/>
                <w:szCs w:val="22"/>
              </w:rPr>
              <w:t>43,8</w:t>
            </w:r>
          </w:p>
        </w:tc>
        <w:tc>
          <w:tcPr>
            <w:tcW w:w="1170" w:type="dxa"/>
            <w:tcBorders>
              <w:top w:val="single" w:sz="6" w:space="0" w:color="auto"/>
              <w:left w:val="single" w:sz="6" w:space="0" w:color="auto"/>
              <w:bottom w:val="single" w:sz="6" w:space="0" w:color="auto"/>
              <w:right w:val="single" w:sz="6" w:space="0" w:color="auto"/>
            </w:tcBorders>
            <w:vAlign w:val="center"/>
          </w:tcPr>
          <w:p w14:paraId="20B5C539" w14:textId="77777777" w:rsidR="001B7930" w:rsidRPr="001B7930" w:rsidRDefault="001B7930" w:rsidP="004F0EB9">
            <w:pPr>
              <w:ind w:left="-42"/>
              <w:jc w:val="center"/>
              <w:rPr>
                <w:sz w:val="22"/>
                <w:szCs w:val="22"/>
              </w:rPr>
            </w:pPr>
            <w:r w:rsidRPr="001B7930">
              <w:rPr>
                <w:sz w:val="22"/>
                <w:szCs w:val="22"/>
              </w:rPr>
              <w:t>17,9</w:t>
            </w:r>
          </w:p>
        </w:tc>
        <w:tc>
          <w:tcPr>
            <w:tcW w:w="1237" w:type="dxa"/>
            <w:tcBorders>
              <w:top w:val="single" w:sz="6" w:space="0" w:color="auto"/>
              <w:left w:val="single" w:sz="6" w:space="0" w:color="auto"/>
              <w:bottom w:val="single" w:sz="6" w:space="0" w:color="auto"/>
              <w:right w:val="single" w:sz="6" w:space="0" w:color="auto"/>
            </w:tcBorders>
            <w:vAlign w:val="center"/>
          </w:tcPr>
          <w:p w14:paraId="785BF1A6" w14:textId="77777777" w:rsidR="001B7930" w:rsidRPr="001B7930" w:rsidRDefault="001B7930" w:rsidP="004F0EB9">
            <w:pPr>
              <w:ind w:firstLine="284"/>
              <w:jc w:val="center"/>
              <w:rPr>
                <w:sz w:val="22"/>
                <w:szCs w:val="22"/>
              </w:rPr>
            </w:pPr>
            <w:r w:rsidRPr="001B7930">
              <w:rPr>
                <w:sz w:val="22"/>
                <w:szCs w:val="22"/>
              </w:rPr>
              <w:t>6,1</w:t>
            </w:r>
          </w:p>
        </w:tc>
      </w:tr>
      <w:tr w:rsidR="001B7930" w:rsidRPr="001B7930" w14:paraId="42B1D117" w14:textId="77777777" w:rsidTr="004F0EB9">
        <w:trPr>
          <w:trHeight w:val="199"/>
          <w:jc w:val="center"/>
        </w:trPr>
        <w:tc>
          <w:tcPr>
            <w:tcW w:w="550" w:type="dxa"/>
            <w:tcBorders>
              <w:top w:val="single" w:sz="6" w:space="0" w:color="auto"/>
              <w:left w:val="single" w:sz="6" w:space="0" w:color="auto"/>
              <w:bottom w:val="single" w:sz="6" w:space="0" w:color="auto"/>
              <w:right w:val="single" w:sz="6" w:space="0" w:color="auto"/>
            </w:tcBorders>
            <w:vAlign w:val="center"/>
          </w:tcPr>
          <w:p w14:paraId="437731A2" w14:textId="77777777" w:rsidR="001B7930" w:rsidRPr="001B7930" w:rsidRDefault="001B7930" w:rsidP="004F0EB9">
            <w:pPr>
              <w:ind w:left="-42"/>
              <w:jc w:val="center"/>
              <w:rPr>
                <w:sz w:val="22"/>
                <w:szCs w:val="22"/>
              </w:rPr>
            </w:pPr>
            <w:r w:rsidRPr="001B7930">
              <w:rPr>
                <w:sz w:val="22"/>
                <w:szCs w:val="22"/>
              </w:rPr>
              <w:t>2.</w:t>
            </w:r>
          </w:p>
        </w:tc>
        <w:tc>
          <w:tcPr>
            <w:tcW w:w="3850" w:type="dxa"/>
            <w:tcBorders>
              <w:top w:val="single" w:sz="6" w:space="0" w:color="auto"/>
              <w:left w:val="single" w:sz="6" w:space="0" w:color="auto"/>
              <w:bottom w:val="single" w:sz="6" w:space="0" w:color="auto"/>
              <w:right w:val="single" w:sz="6" w:space="0" w:color="auto"/>
            </w:tcBorders>
            <w:vAlign w:val="center"/>
          </w:tcPr>
          <w:p w14:paraId="4EB7DC9B" w14:textId="77777777" w:rsidR="001B7930" w:rsidRPr="001B7930" w:rsidRDefault="001B7930" w:rsidP="004F0EB9">
            <w:pPr>
              <w:ind w:left="-42"/>
              <w:rPr>
                <w:sz w:val="22"/>
                <w:szCs w:val="22"/>
              </w:rPr>
            </w:pPr>
            <w:r w:rsidRPr="001B7930">
              <w:rPr>
                <w:sz w:val="22"/>
                <w:szCs w:val="22"/>
              </w:rPr>
              <w:t>Местные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7E970E75" w14:textId="77777777" w:rsidR="001B7930" w:rsidRPr="001B7930" w:rsidRDefault="001B7930" w:rsidP="004F0EB9">
            <w:pPr>
              <w:ind w:left="-42"/>
              <w:jc w:val="center"/>
              <w:rPr>
                <w:sz w:val="22"/>
                <w:szCs w:val="22"/>
              </w:rPr>
            </w:pPr>
            <w:r w:rsidRPr="001B7930">
              <w:rPr>
                <w:sz w:val="22"/>
                <w:szCs w:val="22"/>
              </w:rPr>
              <w:t>230,8</w:t>
            </w:r>
          </w:p>
        </w:tc>
        <w:tc>
          <w:tcPr>
            <w:tcW w:w="1306" w:type="dxa"/>
            <w:tcBorders>
              <w:top w:val="single" w:sz="6" w:space="0" w:color="auto"/>
              <w:left w:val="single" w:sz="6" w:space="0" w:color="auto"/>
              <w:bottom w:val="single" w:sz="6" w:space="0" w:color="auto"/>
              <w:right w:val="single" w:sz="6" w:space="0" w:color="auto"/>
            </w:tcBorders>
            <w:vAlign w:val="center"/>
          </w:tcPr>
          <w:p w14:paraId="04128AC7" w14:textId="77777777" w:rsidR="001B7930" w:rsidRPr="001B7930" w:rsidRDefault="001B7930" w:rsidP="004F0EB9">
            <w:pPr>
              <w:ind w:left="-42"/>
              <w:jc w:val="center"/>
              <w:rPr>
                <w:sz w:val="22"/>
                <w:szCs w:val="22"/>
              </w:rPr>
            </w:pPr>
            <w:r w:rsidRPr="001B7930">
              <w:rPr>
                <w:sz w:val="22"/>
                <w:szCs w:val="22"/>
              </w:rPr>
              <w:t>8,7</w:t>
            </w:r>
          </w:p>
        </w:tc>
        <w:tc>
          <w:tcPr>
            <w:tcW w:w="1170" w:type="dxa"/>
            <w:tcBorders>
              <w:top w:val="single" w:sz="6" w:space="0" w:color="auto"/>
              <w:left w:val="single" w:sz="6" w:space="0" w:color="auto"/>
              <w:bottom w:val="single" w:sz="6" w:space="0" w:color="auto"/>
              <w:right w:val="single" w:sz="6" w:space="0" w:color="auto"/>
            </w:tcBorders>
            <w:vAlign w:val="center"/>
          </w:tcPr>
          <w:p w14:paraId="5662B9E6" w14:textId="77777777" w:rsidR="001B7930" w:rsidRPr="001B7930" w:rsidRDefault="001B7930" w:rsidP="004F0EB9">
            <w:pPr>
              <w:ind w:left="-42"/>
              <w:jc w:val="center"/>
              <w:rPr>
                <w:sz w:val="22"/>
                <w:szCs w:val="22"/>
              </w:rPr>
            </w:pPr>
            <w:r w:rsidRPr="001B7930">
              <w:rPr>
                <w:sz w:val="22"/>
                <w:szCs w:val="22"/>
              </w:rPr>
              <w:t>88,5</w:t>
            </w:r>
          </w:p>
        </w:tc>
        <w:tc>
          <w:tcPr>
            <w:tcW w:w="1237" w:type="dxa"/>
            <w:tcBorders>
              <w:top w:val="single" w:sz="6" w:space="0" w:color="auto"/>
              <w:left w:val="single" w:sz="6" w:space="0" w:color="auto"/>
              <w:bottom w:val="single" w:sz="6" w:space="0" w:color="auto"/>
              <w:right w:val="single" w:sz="6" w:space="0" w:color="auto"/>
            </w:tcBorders>
            <w:vAlign w:val="center"/>
          </w:tcPr>
          <w:p w14:paraId="2482A2F2" w14:textId="77777777" w:rsidR="001B7930" w:rsidRPr="001B7930" w:rsidRDefault="001B7930" w:rsidP="004F0EB9">
            <w:pPr>
              <w:ind w:firstLine="284"/>
              <w:jc w:val="center"/>
              <w:rPr>
                <w:sz w:val="22"/>
                <w:szCs w:val="22"/>
              </w:rPr>
            </w:pPr>
            <w:r w:rsidRPr="001B7930">
              <w:rPr>
                <w:sz w:val="22"/>
                <w:szCs w:val="22"/>
              </w:rPr>
              <w:t>133,6</w:t>
            </w:r>
          </w:p>
        </w:tc>
      </w:tr>
      <w:tr w:rsidR="001B7930" w:rsidRPr="001B7930" w14:paraId="3BE582EB" w14:textId="77777777" w:rsidTr="004F0EB9">
        <w:trPr>
          <w:trHeight w:val="124"/>
          <w:jc w:val="center"/>
        </w:trPr>
        <w:tc>
          <w:tcPr>
            <w:tcW w:w="550" w:type="dxa"/>
            <w:tcBorders>
              <w:top w:val="single" w:sz="6" w:space="0" w:color="auto"/>
              <w:left w:val="single" w:sz="6" w:space="0" w:color="auto"/>
              <w:bottom w:val="single" w:sz="6" w:space="0" w:color="auto"/>
              <w:right w:val="single" w:sz="6" w:space="0" w:color="auto"/>
            </w:tcBorders>
            <w:vAlign w:val="center"/>
          </w:tcPr>
          <w:p w14:paraId="3AAF3B85"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6F8B20D3" w14:textId="77777777" w:rsidR="001B7930" w:rsidRPr="001B7930" w:rsidRDefault="001B7930" w:rsidP="004F0EB9">
            <w:pPr>
              <w:ind w:left="-42"/>
              <w:rPr>
                <w:sz w:val="22"/>
                <w:szCs w:val="22"/>
              </w:rPr>
            </w:pPr>
            <w:r w:rsidRPr="001B7930">
              <w:rPr>
                <w:sz w:val="22"/>
                <w:szCs w:val="22"/>
              </w:rPr>
              <w:t>Итого:</w:t>
            </w:r>
          </w:p>
        </w:tc>
        <w:tc>
          <w:tcPr>
            <w:tcW w:w="1238" w:type="dxa"/>
            <w:tcBorders>
              <w:top w:val="single" w:sz="6" w:space="0" w:color="auto"/>
              <w:left w:val="single" w:sz="6" w:space="0" w:color="auto"/>
              <w:bottom w:val="single" w:sz="6" w:space="0" w:color="auto"/>
              <w:right w:val="single" w:sz="6" w:space="0" w:color="auto"/>
            </w:tcBorders>
            <w:vAlign w:val="center"/>
          </w:tcPr>
          <w:p w14:paraId="477731BE" w14:textId="77777777" w:rsidR="001B7930" w:rsidRPr="001B7930" w:rsidRDefault="001B7930" w:rsidP="004F0EB9">
            <w:pPr>
              <w:ind w:left="-42"/>
              <w:jc w:val="center"/>
              <w:rPr>
                <w:sz w:val="22"/>
                <w:szCs w:val="22"/>
              </w:rPr>
            </w:pPr>
            <w:r w:rsidRPr="001B7930">
              <w:rPr>
                <w:sz w:val="22"/>
                <w:szCs w:val="22"/>
              </w:rPr>
              <w:t>298,6</w:t>
            </w:r>
          </w:p>
        </w:tc>
        <w:tc>
          <w:tcPr>
            <w:tcW w:w="1306" w:type="dxa"/>
            <w:tcBorders>
              <w:top w:val="single" w:sz="6" w:space="0" w:color="auto"/>
              <w:left w:val="single" w:sz="6" w:space="0" w:color="auto"/>
              <w:bottom w:val="single" w:sz="6" w:space="0" w:color="auto"/>
              <w:right w:val="single" w:sz="6" w:space="0" w:color="auto"/>
            </w:tcBorders>
            <w:vAlign w:val="center"/>
          </w:tcPr>
          <w:p w14:paraId="42BC1FDD" w14:textId="77777777" w:rsidR="001B7930" w:rsidRPr="001B7930" w:rsidRDefault="001B7930" w:rsidP="004F0EB9">
            <w:pPr>
              <w:ind w:left="-42"/>
              <w:jc w:val="center"/>
              <w:rPr>
                <w:sz w:val="22"/>
                <w:szCs w:val="22"/>
              </w:rPr>
            </w:pPr>
            <w:r w:rsidRPr="001B7930">
              <w:rPr>
                <w:sz w:val="22"/>
                <w:szCs w:val="22"/>
              </w:rPr>
              <w:t>52,5</w:t>
            </w:r>
          </w:p>
        </w:tc>
        <w:tc>
          <w:tcPr>
            <w:tcW w:w="1170" w:type="dxa"/>
            <w:tcBorders>
              <w:top w:val="single" w:sz="6" w:space="0" w:color="auto"/>
              <w:left w:val="single" w:sz="6" w:space="0" w:color="auto"/>
              <w:bottom w:val="single" w:sz="6" w:space="0" w:color="auto"/>
              <w:right w:val="single" w:sz="6" w:space="0" w:color="auto"/>
            </w:tcBorders>
            <w:vAlign w:val="center"/>
          </w:tcPr>
          <w:p w14:paraId="461F32F5" w14:textId="77777777" w:rsidR="001B7930" w:rsidRPr="001B7930" w:rsidRDefault="001B7930" w:rsidP="004F0EB9">
            <w:pPr>
              <w:ind w:left="-42"/>
              <w:jc w:val="center"/>
              <w:rPr>
                <w:sz w:val="22"/>
                <w:szCs w:val="22"/>
              </w:rPr>
            </w:pPr>
            <w:r w:rsidRPr="001B7930">
              <w:rPr>
                <w:sz w:val="22"/>
                <w:szCs w:val="22"/>
              </w:rPr>
              <w:t>106,4</w:t>
            </w:r>
          </w:p>
        </w:tc>
        <w:tc>
          <w:tcPr>
            <w:tcW w:w="1237" w:type="dxa"/>
            <w:tcBorders>
              <w:top w:val="single" w:sz="6" w:space="0" w:color="auto"/>
              <w:left w:val="single" w:sz="6" w:space="0" w:color="auto"/>
              <w:bottom w:val="single" w:sz="6" w:space="0" w:color="auto"/>
              <w:right w:val="single" w:sz="6" w:space="0" w:color="auto"/>
            </w:tcBorders>
            <w:vAlign w:val="center"/>
          </w:tcPr>
          <w:p w14:paraId="35F2BA65" w14:textId="77777777" w:rsidR="001B7930" w:rsidRPr="001B7930" w:rsidRDefault="001B7930" w:rsidP="004F0EB9">
            <w:pPr>
              <w:ind w:firstLine="284"/>
              <w:jc w:val="center"/>
              <w:rPr>
                <w:sz w:val="22"/>
                <w:szCs w:val="22"/>
              </w:rPr>
            </w:pPr>
            <w:r w:rsidRPr="001B7930">
              <w:rPr>
                <w:sz w:val="22"/>
                <w:szCs w:val="22"/>
              </w:rPr>
              <w:t>139,7</w:t>
            </w:r>
          </w:p>
        </w:tc>
      </w:tr>
      <w:tr w:rsidR="001B7930" w:rsidRPr="001B7930" w14:paraId="1221C09B" w14:textId="77777777" w:rsidTr="004F0EB9">
        <w:trPr>
          <w:trHeight w:val="65"/>
          <w:jc w:val="center"/>
        </w:trPr>
        <w:tc>
          <w:tcPr>
            <w:tcW w:w="9351" w:type="dxa"/>
            <w:gridSpan w:val="6"/>
            <w:tcBorders>
              <w:top w:val="single" w:sz="6" w:space="0" w:color="auto"/>
              <w:left w:val="single" w:sz="6" w:space="0" w:color="auto"/>
              <w:bottom w:val="single" w:sz="6" w:space="0" w:color="auto"/>
              <w:right w:val="single" w:sz="6" w:space="0" w:color="auto"/>
            </w:tcBorders>
            <w:vAlign w:val="center"/>
          </w:tcPr>
          <w:p w14:paraId="6EDC3D1F" w14:textId="77777777" w:rsidR="001B7930" w:rsidRPr="001B7930" w:rsidRDefault="001B7930" w:rsidP="004F0EB9">
            <w:pPr>
              <w:ind w:left="-42"/>
              <w:jc w:val="center"/>
              <w:rPr>
                <w:sz w:val="22"/>
                <w:szCs w:val="22"/>
              </w:rPr>
            </w:pPr>
            <w:r w:rsidRPr="001B7930">
              <w:rPr>
                <w:sz w:val="22"/>
                <w:szCs w:val="22"/>
              </w:rPr>
              <w:t>Ленингорский район</w:t>
            </w:r>
          </w:p>
        </w:tc>
      </w:tr>
      <w:tr w:rsidR="001B7930" w:rsidRPr="001B7930" w14:paraId="47C53F93" w14:textId="77777777" w:rsidTr="004F0EB9">
        <w:trPr>
          <w:trHeight w:val="171"/>
          <w:jc w:val="center"/>
        </w:trPr>
        <w:tc>
          <w:tcPr>
            <w:tcW w:w="550" w:type="dxa"/>
            <w:tcBorders>
              <w:top w:val="single" w:sz="6" w:space="0" w:color="auto"/>
              <w:left w:val="single" w:sz="6" w:space="0" w:color="auto"/>
              <w:bottom w:val="single" w:sz="6" w:space="0" w:color="auto"/>
              <w:right w:val="single" w:sz="6" w:space="0" w:color="auto"/>
            </w:tcBorders>
            <w:vAlign w:val="center"/>
          </w:tcPr>
          <w:p w14:paraId="33E6B4FA"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34B9BD47" w14:textId="77777777" w:rsidR="001B7930" w:rsidRPr="001B7930" w:rsidRDefault="001B7930" w:rsidP="004F0EB9">
            <w:pPr>
              <w:ind w:left="-42"/>
              <w:rPr>
                <w:sz w:val="22"/>
                <w:szCs w:val="22"/>
              </w:rPr>
            </w:pPr>
            <w:r w:rsidRPr="001B7930">
              <w:rPr>
                <w:sz w:val="22"/>
                <w:szCs w:val="22"/>
              </w:rPr>
              <w:t>Республиканские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549F1A31" w14:textId="77777777" w:rsidR="001B7930" w:rsidRPr="001B7930" w:rsidRDefault="001B7930" w:rsidP="004F0EB9">
            <w:pPr>
              <w:ind w:left="-42"/>
              <w:jc w:val="center"/>
              <w:rPr>
                <w:sz w:val="22"/>
                <w:szCs w:val="22"/>
              </w:rPr>
            </w:pPr>
            <w:r w:rsidRPr="001B7930">
              <w:rPr>
                <w:sz w:val="22"/>
                <w:szCs w:val="22"/>
              </w:rPr>
              <w:t>27,6</w:t>
            </w:r>
          </w:p>
        </w:tc>
        <w:tc>
          <w:tcPr>
            <w:tcW w:w="1306" w:type="dxa"/>
            <w:tcBorders>
              <w:top w:val="single" w:sz="6" w:space="0" w:color="auto"/>
              <w:left w:val="single" w:sz="6" w:space="0" w:color="auto"/>
              <w:bottom w:val="single" w:sz="6" w:space="0" w:color="auto"/>
              <w:right w:val="single" w:sz="6" w:space="0" w:color="auto"/>
            </w:tcBorders>
            <w:vAlign w:val="center"/>
          </w:tcPr>
          <w:p w14:paraId="76BCBBFD" w14:textId="77777777" w:rsidR="001B7930" w:rsidRPr="001B7930" w:rsidRDefault="001B7930" w:rsidP="004F0EB9">
            <w:pPr>
              <w:ind w:left="-42"/>
              <w:jc w:val="center"/>
              <w:rPr>
                <w:sz w:val="22"/>
                <w:szCs w:val="22"/>
              </w:rPr>
            </w:pPr>
            <w:r w:rsidRPr="001B7930">
              <w:rPr>
                <w:sz w:val="22"/>
                <w:szCs w:val="22"/>
              </w:rPr>
              <w:t>14,4</w:t>
            </w:r>
          </w:p>
        </w:tc>
        <w:tc>
          <w:tcPr>
            <w:tcW w:w="1170" w:type="dxa"/>
            <w:tcBorders>
              <w:top w:val="single" w:sz="6" w:space="0" w:color="auto"/>
              <w:left w:val="single" w:sz="6" w:space="0" w:color="auto"/>
              <w:bottom w:val="single" w:sz="6" w:space="0" w:color="auto"/>
              <w:right w:val="single" w:sz="6" w:space="0" w:color="auto"/>
            </w:tcBorders>
            <w:vAlign w:val="center"/>
          </w:tcPr>
          <w:p w14:paraId="4184D238" w14:textId="77777777" w:rsidR="001B7930" w:rsidRPr="001B7930" w:rsidRDefault="001B7930" w:rsidP="004F0EB9">
            <w:pPr>
              <w:ind w:left="-42"/>
              <w:jc w:val="center"/>
              <w:rPr>
                <w:sz w:val="22"/>
                <w:szCs w:val="22"/>
              </w:rPr>
            </w:pPr>
            <w:r w:rsidRPr="001B7930">
              <w:rPr>
                <w:sz w:val="22"/>
                <w:szCs w:val="22"/>
              </w:rPr>
              <w:t>13,2</w:t>
            </w:r>
          </w:p>
        </w:tc>
        <w:tc>
          <w:tcPr>
            <w:tcW w:w="1237" w:type="dxa"/>
            <w:tcBorders>
              <w:top w:val="single" w:sz="6" w:space="0" w:color="auto"/>
              <w:left w:val="single" w:sz="6" w:space="0" w:color="auto"/>
              <w:bottom w:val="single" w:sz="6" w:space="0" w:color="auto"/>
              <w:right w:val="single" w:sz="6" w:space="0" w:color="auto"/>
            </w:tcBorders>
            <w:vAlign w:val="center"/>
          </w:tcPr>
          <w:p w14:paraId="1F818B2F" w14:textId="77777777" w:rsidR="001B7930" w:rsidRPr="001B7930" w:rsidRDefault="001B7930" w:rsidP="004F0EB9">
            <w:pPr>
              <w:ind w:firstLine="284"/>
              <w:jc w:val="center"/>
              <w:rPr>
                <w:sz w:val="22"/>
                <w:szCs w:val="22"/>
              </w:rPr>
            </w:pPr>
          </w:p>
        </w:tc>
      </w:tr>
      <w:tr w:rsidR="001B7930" w:rsidRPr="001B7930" w14:paraId="6146D9D7" w14:textId="77777777" w:rsidTr="004F0EB9">
        <w:trPr>
          <w:trHeight w:val="97"/>
          <w:jc w:val="center"/>
        </w:trPr>
        <w:tc>
          <w:tcPr>
            <w:tcW w:w="550" w:type="dxa"/>
            <w:tcBorders>
              <w:top w:val="single" w:sz="6" w:space="0" w:color="auto"/>
              <w:left w:val="single" w:sz="6" w:space="0" w:color="auto"/>
              <w:bottom w:val="single" w:sz="6" w:space="0" w:color="auto"/>
              <w:right w:val="single" w:sz="6" w:space="0" w:color="auto"/>
            </w:tcBorders>
            <w:vAlign w:val="center"/>
          </w:tcPr>
          <w:p w14:paraId="7524B866" w14:textId="77777777" w:rsidR="001B7930" w:rsidRPr="001B7930" w:rsidRDefault="001B7930" w:rsidP="004F0EB9">
            <w:pPr>
              <w:ind w:left="-42"/>
              <w:jc w:val="center"/>
              <w:rPr>
                <w:sz w:val="22"/>
                <w:szCs w:val="22"/>
              </w:rPr>
            </w:pPr>
            <w:r w:rsidRPr="001B7930">
              <w:rPr>
                <w:sz w:val="22"/>
                <w:szCs w:val="22"/>
              </w:rPr>
              <w:t>2.</w:t>
            </w:r>
          </w:p>
        </w:tc>
        <w:tc>
          <w:tcPr>
            <w:tcW w:w="3850" w:type="dxa"/>
            <w:tcBorders>
              <w:top w:val="single" w:sz="6" w:space="0" w:color="auto"/>
              <w:left w:val="single" w:sz="6" w:space="0" w:color="auto"/>
              <w:bottom w:val="single" w:sz="6" w:space="0" w:color="auto"/>
              <w:right w:val="single" w:sz="6" w:space="0" w:color="auto"/>
            </w:tcBorders>
            <w:vAlign w:val="center"/>
          </w:tcPr>
          <w:p w14:paraId="1CC324A2" w14:textId="77777777" w:rsidR="001B7930" w:rsidRPr="001B7930" w:rsidRDefault="001B7930" w:rsidP="004F0EB9">
            <w:pPr>
              <w:ind w:left="-42"/>
              <w:rPr>
                <w:sz w:val="22"/>
                <w:szCs w:val="22"/>
              </w:rPr>
            </w:pPr>
            <w:r w:rsidRPr="001B7930">
              <w:rPr>
                <w:sz w:val="22"/>
                <w:szCs w:val="22"/>
              </w:rPr>
              <w:t>Местные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05610CD5" w14:textId="77777777" w:rsidR="001B7930" w:rsidRPr="001B7930" w:rsidRDefault="001B7930" w:rsidP="004F0EB9">
            <w:pPr>
              <w:ind w:left="-42"/>
              <w:jc w:val="center"/>
              <w:rPr>
                <w:sz w:val="22"/>
                <w:szCs w:val="22"/>
              </w:rPr>
            </w:pPr>
            <w:r w:rsidRPr="001B7930">
              <w:rPr>
                <w:sz w:val="22"/>
                <w:szCs w:val="22"/>
              </w:rPr>
              <w:t>203,2</w:t>
            </w:r>
          </w:p>
        </w:tc>
        <w:tc>
          <w:tcPr>
            <w:tcW w:w="1306" w:type="dxa"/>
            <w:tcBorders>
              <w:top w:val="single" w:sz="6" w:space="0" w:color="auto"/>
              <w:left w:val="single" w:sz="6" w:space="0" w:color="auto"/>
              <w:bottom w:val="single" w:sz="6" w:space="0" w:color="auto"/>
              <w:right w:val="single" w:sz="6" w:space="0" w:color="auto"/>
            </w:tcBorders>
            <w:vAlign w:val="center"/>
          </w:tcPr>
          <w:p w14:paraId="773600C5" w14:textId="77777777" w:rsidR="001B7930" w:rsidRPr="001B7930" w:rsidRDefault="001B7930" w:rsidP="004F0EB9">
            <w:pPr>
              <w:ind w:left="-42"/>
              <w:jc w:val="center"/>
              <w:rPr>
                <w:sz w:val="22"/>
                <w:szCs w:val="22"/>
              </w:rPr>
            </w:pPr>
            <w:r w:rsidRPr="001B7930">
              <w:rPr>
                <w:sz w:val="22"/>
                <w:szCs w:val="22"/>
              </w:rPr>
              <w:t>5,6</w:t>
            </w:r>
          </w:p>
        </w:tc>
        <w:tc>
          <w:tcPr>
            <w:tcW w:w="1170" w:type="dxa"/>
            <w:tcBorders>
              <w:top w:val="single" w:sz="6" w:space="0" w:color="auto"/>
              <w:left w:val="single" w:sz="6" w:space="0" w:color="auto"/>
              <w:bottom w:val="single" w:sz="6" w:space="0" w:color="auto"/>
              <w:right w:val="single" w:sz="6" w:space="0" w:color="auto"/>
            </w:tcBorders>
            <w:vAlign w:val="center"/>
          </w:tcPr>
          <w:p w14:paraId="6DC88B03" w14:textId="77777777" w:rsidR="001B7930" w:rsidRPr="001B7930" w:rsidRDefault="001B7930" w:rsidP="004F0EB9">
            <w:pPr>
              <w:ind w:left="-42"/>
              <w:jc w:val="center"/>
              <w:rPr>
                <w:sz w:val="22"/>
                <w:szCs w:val="22"/>
              </w:rPr>
            </w:pPr>
            <w:r w:rsidRPr="001B7930">
              <w:rPr>
                <w:sz w:val="22"/>
                <w:szCs w:val="22"/>
              </w:rPr>
              <w:t>124,3</w:t>
            </w:r>
          </w:p>
        </w:tc>
        <w:tc>
          <w:tcPr>
            <w:tcW w:w="1237" w:type="dxa"/>
            <w:tcBorders>
              <w:top w:val="single" w:sz="6" w:space="0" w:color="auto"/>
              <w:left w:val="single" w:sz="6" w:space="0" w:color="auto"/>
              <w:bottom w:val="single" w:sz="6" w:space="0" w:color="auto"/>
              <w:right w:val="single" w:sz="6" w:space="0" w:color="auto"/>
            </w:tcBorders>
            <w:vAlign w:val="center"/>
          </w:tcPr>
          <w:p w14:paraId="4189DF43" w14:textId="77777777" w:rsidR="001B7930" w:rsidRPr="001B7930" w:rsidRDefault="001B7930" w:rsidP="004F0EB9">
            <w:pPr>
              <w:ind w:firstLine="284"/>
              <w:jc w:val="center"/>
              <w:rPr>
                <w:sz w:val="22"/>
                <w:szCs w:val="22"/>
              </w:rPr>
            </w:pPr>
            <w:r w:rsidRPr="001B7930">
              <w:rPr>
                <w:sz w:val="22"/>
                <w:szCs w:val="22"/>
              </w:rPr>
              <w:t>73,3</w:t>
            </w:r>
          </w:p>
        </w:tc>
      </w:tr>
      <w:tr w:rsidR="001B7930" w:rsidRPr="001B7930" w14:paraId="00D2F13D" w14:textId="77777777" w:rsidTr="004F0EB9">
        <w:trPr>
          <w:trHeight w:val="65"/>
          <w:jc w:val="center"/>
        </w:trPr>
        <w:tc>
          <w:tcPr>
            <w:tcW w:w="550" w:type="dxa"/>
            <w:tcBorders>
              <w:top w:val="single" w:sz="6" w:space="0" w:color="auto"/>
              <w:left w:val="single" w:sz="6" w:space="0" w:color="auto"/>
              <w:bottom w:val="single" w:sz="6" w:space="0" w:color="auto"/>
              <w:right w:val="single" w:sz="6" w:space="0" w:color="auto"/>
            </w:tcBorders>
            <w:vAlign w:val="center"/>
          </w:tcPr>
          <w:p w14:paraId="761FF866"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43896574" w14:textId="77777777" w:rsidR="001B7930" w:rsidRPr="001B7930" w:rsidRDefault="001B7930" w:rsidP="004F0EB9">
            <w:pPr>
              <w:ind w:left="-42"/>
              <w:rPr>
                <w:sz w:val="22"/>
                <w:szCs w:val="22"/>
              </w:rPr>
            </w:pPr>
            <w:r w:rsidRPr="001B7930">
              <w:rPr>
                <w:sz w:val="22"/>
                <w:szCs w:val="22"/>
              </w:rPr>
              <w:t>Итого:</w:t>
            </w:r>
          </w:p>
        </w:tc>
        <w:tc>
          <w:tcPr>
            <w:tcW w:w="1238" w:type="dxa"/>
            <w:tcBorders>
              <w:top w:val="single" w:sz="6" w:space="0" w:color="auto"/>
              <w:left w:val="single" w:sz="6" w:space="0" w:color="auto"/>
              <w:bottom w:val="single" w:sz="6" w:space="0" w:color="auto"/>
              <w:right w:val="single" w:sz="6" w:space="0" w:color="auto"/>
            </w:tcBorders>
            <w:vAlign w:val="center"/>
          </w:tcPr>
          <w:p w14:paraId="0905EB7C" w14:textId="77777777" w:rsidR="001B7930" w:rsidRPr="001B7930" w:rsidRDefault="001B7930" w:rsidP="004F0EB9">
            <w:pPr>
              <w:ind w:left="-42"/>
              <w:jc w:val="center"/>
              <w:rPr>
                <w:sz w:val="22"/>
                <w:szCs w:val="22"/>
              </w:rPr>
            </w:pPr>
            <w:r w:rsidRPr="001B7930">
              <w:rPr>
                <w:sz w:val="22"/>
                <w:szCs w:val="22"/>
              </w:rPr>
              <w:t>230,8</w:t>
            </w:r>
          </w:p>
        </w:tc>
        <w:tc>
          <w:tcPr>
            <w:tcW w:w="1306" w:type="dxa"/>
            <w:tcBorders>
              <w:top w:val="single" w:sz="6" w:space="0" w:color="auto"/>
              <w:left w:val="single" w:sz="6" w:space="0" w:color="auto"/>
              <w:bottom w:val="single" w:sz="6" w:space="0" w:color="auto"/>
              <w:right w:val="single" w:sz="6" w:space="0" w:color="auto"/>
            </w:tcBorders>
            <w:vAlign w:val="center"/>
          </w:tcPr>
          <w:p w14:paraId="4327AD71" w14:textId="77777777" w:rsidR="001B7930" w:rsidRPr="001B7930" w:rsidRDefault="001B7930" w:rsidP="004F0EB9">
            <w:pPr>
              <w:ind w:left="-42"/>
              <w:jc w:val="center"/>
              <w:rPr>
                <w:sz w:val="22"/>
                <w:szCs w:val="22"/>
              </w:rPr>
            </w:pPr>
            <w:r w:rsidRPr="001B7930">
              <w:rPr>
                <w:sz w:val="22"/>
                <w:szCs w:val="22"/>
              </w:rPr>
              <w:t>20,0</w:t>
            </w:r>
          </w:p>
        </w:tc>
        <w:tc>
          <w:tcPr>
            <w:tcW w:w="1170" w:type="dxa"/>
            <w:tcBorders>
              <w:top w:val="single" w:sz="6" w:space="0" w:color="auto"/>
              <w:left w:val="single" w:sz="6" w:space="0" w:color="auto"/>
              <w:bottom w:val="single" w:sz="6" w:space="0" w:color="auto"/>
              <w:right w:val="single" w:sz="6" w:space="0" w:color="auto"/>
            </w:tcBorders>
            <w:vAlign w:val="center"/>
          </w:tcPr>
          <w:p w14:paraId="6435A722" w14:textId="77777777" w:rsidR="001B7930" w:rsidRPr="001B7930" w:rsidRDefault="001B7930" w:rsidP="004F0EB9">
            <w:pPr>
              <w:ind w:left="-42"/>
              <w:jc w:val="center"/>
              <w:rPr>
                <w:sz w:val="22"/>
                <w:szCs w:val="22"/>
              </w:rPr>
            </w:pPr>
            <w:r w:rsidRPr="001B7930">
              <w:rPr>
                <w:sz w:val="22"/>
                <w:szCs w:val="22"/>
              </w:rPr>
              <w:t>137,5</w:t>
            </w:r>
          </w:p>
        </w:tc>
        <w:tc>
          <w:tcPr>
            <w:tcW w:w="1237" w:type="dxa"/>
            <w:tcBorders>
              <w:top w:val="single" w:sz="6" w:space="0" w:color="auto"/>
              <w:left w:val="single" w:sz="6" w:space="0" w:color="auto"/>
              <w:bottom w:val="single" w:sz="6" w:space="0" w:color="auto"/>
              <w:right w:val="single" w:sz="6" w:space="0" w:color="auto"/>
            </w:tcBorders>
            <w:vAlign w:val="center"/>
          </w:tcPr>
          <w:p w14:paraId="7959B072" w14:textId="77777777" w:rsidR="001B7930" w:rsidRPr="001B7930" w:rsidRDefault="001B7930" w:rsidP="004F0EB9">
            <w:pPr>
              <w:ind w:firstLine="284"/>
              <w:jc w:val="center"/>
              <w:rPr>
                <w:sz w:val="22"/>
                <w:szCs w:val="22"/>
              </w:rPr>
            </w:pPr>
            <w:r w:rsidRPr="001B7930">
              <w:rPr>
                <w:sz w:val="22"/>
                <w:szCs w:val="22"/>
              </w:rPr>
              <w:t>73,3</w:t>
            </w:r>
          </w:p>
        </w:tc>
      </w:tr>
      <w:tr w:rsidR="001B7930" w:rsidRPr="001B7930" w14:paraId="62BDF98A" w14:textId="77777777" w:rsidTr="004F0EB9">
        <w:trPr>
          <w:trHeight w:val="65"/>
          <w:jc w:val="center"/>
        </w:trPr>
        <w:tc>
          <w:tcPr>
            <w:tcW w:w="9351" w:type="dxa"/>
            <w:gridSpan w:val="6"/>
            <w:tcBorders>
              <w:top w:val="single" w:sz="6" w:space="0" w:color="auto"/>
              <w:left w:val="single" w:sz="6" w:space="0" w:color="auto"/>
              <w:bottom w:val="single" w:sz="6" w:space="0" w:color="auto"/>
              <w:right w:val="single" w:sz="6" w:space="0" w:color="auto"/>
            </w:tcBorders>
            <w:vAlign w:val="center"/>
          </w:tcPr>
          <w:p w14:paraId="377D7353" w14:textId="77777777" w:rsidR="001B7930" w:rsidRPr="001B7930" w:rsidRDefault="001B7930" w:rsidP="004F0EB9">
            <w:pPr>
              <w:ind w:left="-42"/>
              <w:rPr>
                <w:sz w:val="22"/>
                <w:szCs w:val="22"/>
              </w:rPr>
            </w:pPr>
            <w:r w:rsidRPr="001B7930">
              <w:rPr>
                <w:sz w:val="22"/>
                <w:szCs w:val="22"/>
              </w:rPr>
              <w:t>Всего по РЮО:</w:t>
            </w:r>
          </w:p>
        </w:tc>
      </w:tr>
      <w:tr w:rsidR="001B7930" w:rsidRPr="001B7930" w14:paraId="303AF420" w14:textId="77777777" w:rsidTr="004F0EB9">
        <w:trPr>
          <w:trHeight w:val="65"/>
          <w:jc w:val="center"/>
        </w:trPr>
        <w:tc>
          <w:tcPr>
            <w:tcW w:w="550" w:type="dxa"/>
            <w:tcBorders>
              <w:top w:val="single" w:sz="6" w:space="0" w:color="auto"/>
              <w:left w:val="single" w:sz="6" w:space="0" w:color="auto"/>
              <w:bottom w:val="single" w:sz="6" w:space="0" w:color="auto"/>
              <w:right w:val="single" w:sz="6" w:space="0" w:color="auto"/>
            </w:tcBorders>
            <w:vAlign w:val="center"/>
          </w:tcPr>
          <w:p w14:paraId="2D1B05E4" w14:textId="77777777" w:rsidR="001B7930" w:rsidRPr="001B7930" w:rsidRDefault="001B7930" w:rsidP="004F0EB9">
            <w:pPr>
              <w:ind w:left="-42"/>
              <w:jc w:val="center"/>
              <w:rPr>
                <w:sz w:val="22"/>
                <w:szCs w:val="22"/>
              </w:rPr>
            </w:pPr>
            <w:r w:rsidRPr="001B7930">
              <w:rPr>
                <w:sz w:val="22"/>
                <w:szCs w:val="22"/>
              </w:rPr>
              <w:t>1.</w:t>
            </w:r>
          </w:p>
        </w:tc>
        <w:tc>
          <w:tcPr>
            <w:tcW w:w="3850" w:type="dxa"/>
            <w:tcBorders>
              <w:top w:val="single" w:sz="6" w:space="0" w:color="auto"/>
              <w:left w:val="single" w:sz="6" w:space="0" w:color="auto"/>
              <w:bottom w:val="single" w:sz="6" w:space="0" w:color="auto"/>
              <w:right w:val="single" w:sz="6" w:space="0" w:color="auto"/>
            </w:tcBorders>
            <w:vAlign w:val="center"/>
          </w:tcPr>
          <w:p w14:paraId="00BDBEBE" w14:textId="77777777" w:rsidR="001B7930" w:rsidRPr="001B7930" w:rsidRDefault="001B7930" w:rsidP="004F0EB9">
            <w:pPr>
              <w:ind w:left="-42"/>
              <w:rPr>
                <w:sz w:val="22"/>
                <w:szCs w:val="22"/>
              </w:rPr>
            </w:pPr>
            <w:r w:rsidRPr="001B7930">
              <w:rPr>
                <w:sz w:val="22"/>
                <w:szCs w:val="22"/>
              </w:rPr>
              <w:t>Общегосударственные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0A4B3A5F" w14:textId="77777777" w:rsidR="001B7930" w:rsidRPr="001B7930" w:rsidRDefault="001B7930" w:rsidP="004F0EB9">
            <w:pPr>
              <w:ind w:left="-42"/>
              <w:jc w:val="center"/>
              <w:rPr>
                <w:sz w:val="22"/>
                <w:szCs w:val="22"/>
              </w:rPr>
            </w:pPr>
            <w:r w:rsidRPr="001B7930">
              <w:rPr>
                <w:sz w:val="22"/>
                <w:szCs w:val="22"/>
              </w:rPr>
              <w:t>56,1</w:t>
            </w:r>
          </w:p>
        </w:tc>
        <w:tc>
          <w:tcPr>
            <w:tcW w:w="1306" w:type="dxa"/>
            <w:tcBorders>
              <w:top w:val="single" w:sz="6" w:space="0" w:color="auto"/>
              <w:left w:val="single" w:sz="6" w:space="0" w:color="auto"/>
              <w:bottom w:val="single" w:sz="6" w:space="0" w:color="auto"/>
              <w:right w:val="single" w:sz="6" w:space="0" w:color="auto"/>
            </w:tcBorders>
            <w:vAlign w:val="center"/>
          </w:tcPr>
          <w:p w14:paraId="030AFC99" w14:textId="77777777" w:rsidR="001B7930" w:rsidRPr="001B7930" w:rsidRDefault="001B7930" w:rsidP="004F0EB9">
            <w:pPr>
              <w:ind w:left="-42"/>
              <w:jc w:val="center"/>
              <w:rPr>
                <w:sz w:val="22"/>
                <w:szCs w:val="22"/>
              </w:rPr>
            </w:pPr>
            <w:r w:rsidRPr="001B7930">
              <w:rPr>
                <w:sz w:val="22"/>
                <w:szCs w:val="22"/>
              </w:rPr>
              <w:t>56,1</w:t>
            </w:r>
          </w:p>
        </w:tc>
        <w:tc>
          <w:tcPr>
            <w:tcW w:w="1170" w:type="dxa"/>
            <w:tcBorders>
              <w:top w:val="single" w:sz="6" w:space="0" w:color="auto"/>
              <w:left w:val="single" w:sz="6" w:space="0" w:color="auto"/>
              <w:bottom w:val="single" w:sz="6" w:space="0" w:color="auto"/>
              <w:right w:val="single" w:sz="6" w:space="0" w:color="auto"/>
            </w:tcBorders>
            <w:vAlign w:val="center"/>
          </w:tcPr>
          <w:p w14:paraId="57892D65" w14:textId="77777777" w:rsidR="001B7930" w:rsidRPr="001B7930" w:rsidRDefault="001B7930" w:rsidP="004F0EB9">
            <w:pPr>
              <w:ind w:left="-42"/>
              <w:jc w:val="center"/>
              <w:rPr>
                <w:sz w:val="22"/>
                <w:szCs w:val="22"/>
              </w:rPr>
            </w:pPr>
            <w:r w:rsidRPr="001B7930">
              <w:rPr>
                <w:sz w:val="22"/>
                <w:szCs w:val="22"/>
              </w:rPr>
              <w:t>-</w:t>
            </w:r>
          </w:p>
        </w:tc>
        <w:tc>
          <w:tcPr>
            <w:tcW w:w="1237" w:type="dxa"/>
            <w:tcBorders>
              <w:top w:val="single" w:sz="6" w:space="0" w:color="auto"/>
              <w:left w:val="single" w:sz="6" w:space="0" w:color="auto"/>
              <w:bottom w:val="single" w:sz="6" w:space="0" w:color="auto"/>
              <w:right w:val="single" w:sz="6" w:space="0" w:color="auto"/>
            </w:tcBorders>
            <w:vAlign w:val="center"/>
          </w:tcPr>
          <w:p w14:paraId="449F598B" w14:textId="77777777" w:rsidR="001B7930" w:rsidRPr="001B7930" w:rsidRDefault="001B7930" w:rsidP="004F0EB9">
            <w:pPr>
              <w:ind w:firstLine="284"/>
              <w:jc w:val="center"/>
              <w:rPr>
                <w:sz w:val="22"/>
                <w:szCs w:val="22"/>
              </w:rPr>
            </w:pPr>
            <w:r w:rsidRPr="001B7930">
              <w:rPr>
                <w:sz w:val="22"/>
                <w:szCs w:val="22"/>
              </w:rPr>
              <w:t>-</w:t>
            </w:r>
          </w:p>
        </w:tc>
      </w:tr>
      <w:tr w:rsidR="001B7930" w:rsidRPr="001B7930" w14:paraId="73AD2E45" w14:textId="77777777" w:rsidTr="004F0EB9">
        <w:trPr>
          <w:trHeight w:val="95"/>
          <w:jc w:val="center"/>
        </w:trPr>
        <w:tc>
          <w:tcPr>
            <w:tcW w:w="550" w:type="dxa"/>
            <w:tcBorders>
              <w:top w:val="single" w:sz="6" w:space="0" w:color="auto"/>
              <w:left w:val="single" w:sz="6" w:space="0" w:color="auto"/>
              <w:bottom w:val="single" w:sz="6" w:space="0" w:color="auto"/>
              <w:right w:val="single" w:sz="6" w:space="0" w:color="auto"/>
            </w:tcBorders>
            <w:vAlign w:val="center"/>
          </w:tcPr>
          <w:p w14:paraId="60B4462A" w14:textId="77777777" w:rsidR="001B7930" w:rsidRPr="001B7930" w:rsidRDefault="001B7930" w:rsidP="004F0EB9">
            <w:pPr>
              <w:ind w:left="-42"/>
              <w:jc w:val="center"/>
              <w:rPr>
                <w:sz w:val="22"/>
                <w:szCs w:val="22"/>
              </w:rPr>
            </w:pPr>
            <w:r w:rsidRPr="001B7930">
              <w:rPr>
                <w:sz w:val="22"/>
                <w:szCs w:val="22"/>
              </w:rPr>
              <w:t>2.</w:t>
            </w:r>
          </w:p>
        </w:tc>
        <w:tc>
          <w:tcPr>
            <w:tcW w:w="3850" w:type="dxa"/>
            <w:tcBorders>
              <w:top w:val="single" w:sz="6" w:space="0" w:color="auto"/>
              <w:left w:val="single" w:sz="6" w:space="0" w:color="auto"/>
              <w:bottom w:val="single" w:sz="6" w:space="0" w:color="auto"/>
              <w:right w:val="single" w:sz="6" w:space="0" w:color="auto"/>
            </w:tcBorders>
            <w:vAlign w:val="center"/>
          </w:tcPr>
          <w:p w14:paraId="7EF4B197" w14:textId="77777777" w:rsidR="001B7930" w:rsidRPr="001B7930" w:rsidRDefault="001B7930" w:rsidP="004F0EB9">
            <w:pPr>
              <w:ind w:left="-42"/>
              <w:rPr>
                <w:sz w:val="22"/>
                <w:szCs w:val="22"/>
              </w:rPr>
            </w:pPr>
            <w:r w:rsidRPr="001B7930">
              <w:rPr>
                <w:sz w:val="22"/>
                <w:szCs w:val="22"/>
              </w:rPr>
              <w:t>Республиканские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0C4DE31F" w14:textId="77777777" w:rsidR="001B7930" w:rsidRPr="001B7930" w:rsidRDefault="001B7930" w:rsidP="004F0EB9">
            <w:pPr>
              <w:ind w:left="-42"/>
              <w:jc w:val="center"/>
              <w:rPr>
                <w:sz w:val="22"/>
                <w:szCs w:val="22"/>
              </w:rPr>
            </w:pPr>
            <w:r w:rsidRPr="001B7930">
              <w:rPr>
                <w:sz w:val="22"/>
                <w:szCs w:val="22"/>
              </w:rPr>
              <w:t>228,7</w:t>
            </w:r>
          </w:p>
        </w:tc>
        <w:tc>
          <w:tcPr>
            <w:tcW w:w="1306" w:type="dxa"/>
            <w:tcBorders>
              <w:top w:val="single" w:sz="6" w:space="0" w:color="auto"/>
              <w:left w:val="single" w:sz="6" w:space="0" w:color="auto"/>
              <w:bottom w:val="single" w:sz="6" w:space="0" w:color="auto"/>
              <w:right w:val="single" w:sz="6" w:space="0" w:color="auto"/>
            </w:tcBorders>
            <w:vAlign w:val="center"/>
          </w:tcPr>
          <w:p w14:paraId="230EDA14" w14:textId="77777777" w:rsidR="001B7930" w:rsidRPr="001B7930" w:rsidRDefault="001B7930" w:rsidP="004F0EB9">
            <w:pPr>
              <w:ind w:left="-42"/>
              <w:jc w:val="center"/>
              <w:rPr>
                <w:sz w:val="22"/>
                <w:szCs w:val="22"/>
              </w:rPr>
            </w:pPr>
            <w:r w:rsidRPr="001B7930">
              <w:rPr>
                <w:sz w:val="22"/>
                <w:szCs w:val="22"/>
              </w:rPr>
              <w:t>176,7</w:t>
            </w:r>
          </w:p>
        </w:tc>
        <w:tc>
          <w:tcPr>
            <w:tcW w:w="1170" w:type="dxa"/>
            <w:tcBorders>
              <w:top w:val="single" w:sz="6" w:space="0" w:color="auto"/>
              <w:left w:val="single" w:sz="6" w:space="0" w:color="auto"/>
              <w:bottom w:val="single" w:sz="6" w:space="0" w:color="auto"/>
              <w:right w:val="single" w:sz="6" w:space="0" w:color="auto"/>
            </w:tcBorders>
            <w:vAlign w:val="center"/>
          </w:tcPr>
          <w:p w14:paraId="0BD1057D" w14:textId="77777777" w:rsidR="001B7930" w:rsidRPr="001B7930" w:rsidRDefault="001B7930" w:rsidP="004F0EB9">
            <w:pPr>
              <w:ind w:left="-42"/>
              <w:jc w:val="center"/>
              <w:rPr>
                <w:sz w:val="22"/>
                <w:szCs w:val="22"/>
              </w:rPr>
            </w:pPr>
            <w:r w:rsidRPr="001B7930">
              <w:rPr>
                <w:sz w:val="22"/>
                <w:szCs w:val="22"/>
              </w:rPr>
              <w:t>45,9</w:t>
            </w:r>
          </w:p>
        </w:tc>
        <w:tc>
          <w:tcPr>
            <w:tcW w:w="1237" w:type="dxa"/>
            <w:tcBorders>
              <w:top w:val="single" w:sz="6" w:space="0" w:color="auto"/>
              <w:left w:val="single" w:sz="6" w:space="0" w:color="auto"/>
              <w:bottom w:val="single" w:sz="6" w:space="0" w:color="auto"/>
              <w:right w:val="single" w:sz="6" w:space="0" w:color="auto"/>
            </w:tcBorders>
            <w:vAlign w:val="center"/>
          </w:tcPr>
          <w:p w14:paraId="6CCC462D" w14:textId="77777777" w:rsidR="001B7930" w:rsidRPr="001B7930" w:rsidRDefault="001B7930" w:rsidP="004F0EB9">
            <w:pPr>
              <w:ind w:firstLine="284"/>
              <w:jc w:val="center"/>
              <w:rPr>
                <w:sz w:val="22"/>
                <w:szCs w:val="22"/>
              </w:rPr>
            </w:pPr>
            <w:r w:rsidRPr="001B7930">
              <w:rPr>
                <w:sz w:val="22"/>
                <w:szCs w:val="22"/>
              </w:rPr>
              <w:t>6,1</w:t>
            </w:r>
          </w:p>
        </w:tc>
      </w:tr>
      <w:tr w:rsidR="001B7930" w:rsidRPr="001B7930" w14:paraId="205CA46C" w14:textId="77777777" w:rsidTr="004F0EB9">
        <w:trPr>
          <w:trHeight w:val="147"/>
          <w:jc w:val="center"/>
        </w:trPr>
        <w:tc>
          <w:tcPr>
            <w:tcW w:w="550" w:type="dxa"/>
            <w:tcBorders>
              <w:top w:val="single" w:sz="6" w:space="0" w:color="auto"/>
              <w:left w:val="single" w:sz="6" w:space="0" w:color="auto"/>
              <w:bottom w:val="single" w:sz="6" w:space="0" w:color="auto"/>
              <w:right w:val="single" w:sz="6" w:space="0" w:color="auto"/>
            </w:tcBorders>
            <w:vAlign w:val="center"/>
          </w:tcPr>
          <w:p w14:paraId="55D50C12" w14:textId="77777777" w:rsidR="001B7930" w:rsidRPr="001B7930" w:rsidRDefault="001B7930" w:rsidP="004F0EB9">
            <w:pPr>
              <w:ind w:left="-42"/>
              <w:jc w:val="center"/>
              <w:rPr>
                <w:sz w:val="22"/>
                <w:szCs w:val="22"/>
              </w:rPr>
            </w:pPr>
            <w:r w:rsidRPr="001B7930">
              <w:rPr>
                <w:sz w:val="22"/>
                <w:szCs w:val="22"/>
              </w:rPr>
              <w:t>3.</w:t>
            </w:r>
          </w:p>
        </w:tc>
        <w:tc>
          <w:tcPr>
            <w:tcW w:w="3850" w:type="dxa"/>
            <w:tcBorders>
              <w:top w:val="single" w:sz="6" w:space="0" w:color="auto"/>
              <w:left w:val="single" w:sz="6" w:space="0" w:color="auto"/>
              <w:bottom w:val="single" w:sz="6" w:space="0" w:color="auto"/>
              <w:right w:val="single" w:sz="6" w:space="0" w:color="auto"/>
            </w:tcBorders>
            <w:vAlign w:val="center"/>
          </w:tcPr>
          <w:p w14:paraId="693CE3E1" w14:textId="77777777" w:rsidR="001B7930" w:rsidRPr="001B7930" w:rsidRDefault="001B7930" w:rsidP="004F0EB9">
            <w:pPr>
              <w:ind w:left="-42"/>
              <w:rPr>
                <w:sz w:val="22"/>
                <w:szCs w:val="22"/>
              </w:rPr>
            </w:pPr>
            <w:r w:rsidRPr="001B7930">
              <w:rPr>
                <w:sz w:val="22"/>
                <w:szCs w:val="22"/>
              </w:rPr>
              <w:t>Местные дороги</w:t>
            </w:r>
          </w:p>
        </w:tc>
        <w:tc>
          <w:tcPr>
            <w:tcW w:w="1238" w:type="dxa"/>
            <w:tcBorders>
              <w:top w:val="single" w:sz="6" w:space="0" w:color="auto"/>
              <w:left w:val="single" w:sz="6" w:space="0" w:color="auto"/>
              <w:bottom w:val="single" w:sz="6" w:space="0" w:color="auto"/>
              <w:right w:val="single" w:sz="6" w:space="0" w:color="auto"/>
            </w:tcBorders>
            <w:vAlign w:val="center"/>
          </w:tcPr>
          <w:p w14:paraId="5FFF2AAB" w14:textId="77777777" w:rsidR="001B7930" w:rsidRPr="001B7930" w:rsidRDefault="001B7930" w:rsidP="004F0EB9">
            <w:pPr>
              <w:ind w:left="-42"/>
              <w:jc w:val="center"/>
              <w:rPr>
                <w:sz w:val="22"/>
                <w:szCs w:val="22"/>
              </w:rPr>
            </w:pPr>
            <w:r w:rsidRPr="001B7930">
              <w:rPr>
                <w:sz w:val="22"/>
                <w:szCs w:val="22"/>
              </w:rPr>
              <w:t>912,3</w:t>
            </w:r>
          </w:p>
        </w:tc>
        <w:tc>
          <w:tcPr>
            <w:tcW w:w="1306" w:type="dxa"/>
            <w:tcBorders>
              <w:top w:val="single" w:sz="6" w:space="0" w:color="auto"/>
              <w:left w:val="single" w:sz="6" w:space="0" w:color="auto"/>
              <w:bottom w:val="single" w:sz="6" w:space="0" w:color="auto"/>
              <w:right w:val="single" w:sz="6" w:space="0" w:color="auto"/>
            </w:tcBorders>
            <w:vAlign w:val="center"/>
          </w:tcPr>
          <w:p w14:paraId="5B14CC98" w14:textId="77777777" w:rsidR="001B7930" w:rsidRPr="001B7930" w:rsidRDefault="001B7930" w:rsidP="004F0EB9">
            <w:pPr>
              <w:ind w:left="-42"/>
              <w:jc w:val="center"/>
              <w:rPr>
                <w:sz w:val="22"/>
                <w:szCs w:val="22"/>
              </w:rPr>
            </w:pPr>
            <w:r w:rsidRPr="001B7930">
              <w:rPr>
                <w:sz w:val="22"/>
                <w:szCs w:val="22"/>
              </w:rPr>
              <w:t>49,5</w:t>
            </w:r>
          </w:p>
        </w:tc>
        <w:tc>
          <w:tcPr>
            <w:tcW w:w="1170" w:type="dxa"/>
            <w:tcBorders>
              <w:top w:val="single" w:sz="6" w:space="0" w:color="auto"/>
              <w:left w:val="single" w:sz="6" w:space="0" w:color="auto"/>
              <w:bottom w:val="single" w:sz="6" w:space="0" w:color="auto"/>
              <w:right w:val="single" w:sz="6" w:space="0" w:color="auto"/>
            </w:tcBorders>
            <w:vAlign w:val="center"/>
          </w:tcPr>
          <w:p w14:paraId="47F9C154" w14:textId="77777777" w:rsidR="001B7930" w:rsidRPr="001B7930" w:rsidRDefault="001B7930" w:rsidP="004F0EB9">
            <w:pPr>
              <w:ind w:left="-42"/>
              <w:jc w:val="center"/>
              <w:rPr>
                <w:sz w:val="22"/>
                <w:szCs w:val="22"/>
              </w:rPr>
            </w:pPr>
            <w:r w:rsidRPr="001B7930">
              <w:rPr>
                <w:sz w:val="22"/>
                <w:szCs w:val="22"/>
              </w:rPr>
              <w:t>506,3</w:t>
            </w:r>
          </w:p>
        </w:tc>
        <w:tc>
          <w:tcPr>
            <w:tcW w:w="1237" w:type="dxa"/>
            <w:tcBorders>
              <w:top w:val="single" w:sz="6" w:space="0" w:color="auto"/>
              <w:left w:val="single" w:sz="6" w:space="0" w:color="auto"/>
              <w:bottom w:val="single" w:sz="6" w:space="0" w:color="auto"/>
              <w:right w:val="single" w:sz="6" w:space="0" w:color="auto"/>
            </w:tcBorders>
            <w:vAlign w:val="center"/>
          </w:tcPr>
          <w:p w14:paraId="537A92C0" w14:textId="77777777" w:rsidR="001B7930" w:rsidRPr="001B7930" w:rsidRDefault="001B7930" w:rsidP="004F0EB9">
            <w:pPr>
              <w:ind w:firstLine="284"/>
              <w:jc w:val="center"/>
              <w:rPr>
                <w:sz w:val="22"/>
                <w:szCs w:val="22"/>
              </w:rPr>
            </w:pPr>
            <w:r w:rsidRPr="001B7930">
              <w:rPr>
                <w:sz w:val="22"/>
                <w:szCs w:val="22"/>
              </w:rPr>
              <w:t>356,5</w:t>
            </w:r>
          </w:p>
        </w:tc>
      </w:tr>
      <w:tr w:rsidR="001B7930" w:rsidRPr="001B7930" w14:paraId="59261419" w14:textId="77777777" w:rsidTr="004F0EB9">
        <w:trPr>
          <w:trHeight w:val="226"/>
          <w:jc w:val="center"/>
        </w:trPr>
        <w:tc>
          <w:tcPr>
            <w:tcW w:w="550" w:type="dxa"/>
            <w:tcBorders>
              <w:top w:val="single" w:sz="6" w:space="0" w:color="auto"/>
              <w:left w:val="single" w:sz="6" w:space="0" w:color="auto"/>
              <w:bottom w:val="single" w:sz="6" w:space="0" w:color="auto"/>
              <w:right w:val="single" w:sz="6" w:space="0" w:color="auto"/>
            </w:tcBorders>
            <w:vAlign w:val="center"/>
          </w:tcPr>
          <w:p w14:paraId="1D1C8074" w14:textId="77777777" w:rsidR="001B7930" w:rsidRPr="001B7930" w:rsidRDefault="001B7930" w:rsidP="004F0EB9">
            <w:pPr>
              <w:ind w:left="-42"/>
              <w:jc w:val="center"/>
              <w:rPr>
                <w:sz w:val="22"/>
                <w:szCs w:val="22"/>
              </w:rPr>
            </w:pPr>
          </w:p>
        </w:tc>
        <w:tc>
          <w:tcPr>
            <w:tcW w:w="3850" w:type="dxa"/>
            <w:tcBorders>
              <w:top w:val="single" w:sz="6" w:space="0" w:color="auto"/>
              <w:left w:val="single" w:sz="6" w:space="0" w:color="auto"/>
              <w:bottom w:val="single" w:sz="6" w:space="0" w:color="auto"/>
              <w:right w:val="single" w:sz="6" w:space="0" w:color="auto"/>
            </w:tcBorders>
            <w:vAlign w:val="center"/>
          </w:tcPr>
          <w:p w14:paraId="6978A4F9" w14:textId="77777777" w:rsidR="001B7930" w:rsidRPr="001B7930" w:rsidRDefault="001B7930" w:rsidP="004F0EB9">
            <w:pPr>
              <w:ind w:left="-42"/>
              <w:rPr>
                <w:sz w:val="22"/>
                <w:szCs w:val="22"/>
              </w:rPr>
            </w:pPr>
            <w:r w:rsidRPr="001B7930">
              <w:rPr>
                <w:sz w:val="22"/>
                <w:szCs w:val="22"/>
              </w:rPr>
              <w:t>Всего:</w:t>
            </w:r>
          </w:p>
        </w:tc>
        <w:tc>
          <w:tcPr>
            <w:tcW w:w="1238" w:type="dxa"/>
            <w:tcBorders>
              <w:top w:val="single" w:sz="6" w:space="0" w:color="auto"/>
              <w:left w:val="single" w:sz="6" w:space="0" w:color="auto"/>
              <w:bottom w:val="single" w:sz="6" w:space="0" w:color="auto"/>
              <w:right w:val="single" w:sz="6" w:space="0" w:color="auto"/>
            </w:tcBorders>
            <w:vAlign w:val="center"/>
          </w:tcPr>
          <w:p w14:paraId="545DE58F" w14:textId="77777777" w:rsidR="001B7930" w:rsidRPr="001B7930" w:rsidRDefault="001B7930" w:rsidP="004F0EB9">
            <w:pPr>
              <w:ind w:left="-42"/>
              <w:jc w:val="center"/>
              <w:rPr>
                <w:sz w:val="22"/>
                <w:szCs w:val="22"/>
              </w:rPr>
            </w:pPr>
            <w:r w:rsidRPr="001B7930">
              <w:rPr>
                <w:sz w:val="22"/>
                <w:szCs w:val="22"/>
              </w:rPr>
              <w:t>1197,1</w:t>
            </w:r>
          </w:p>
        </w:tc>
        <w:tc>
          <w:tcPr>
            <w:tcW w:w="1306" w:type="dxa"/>
            <w:tcBorders>
              <w:top w:val="single" w:sz="6" w:space="0" w:color="auto"/>
              <w:left w:val="single" w:sz="6" w:space="0" w:color="auto"/>
              <w:bottom w:val="single" w:sz="6" w:space="0" w:color="auto"/>
              <w:right w:val="single" w:sz="6" w:space="0" w:color="auto"/>
            </w:tcBorders>
            <w:vAlign w:val="center"/>
          </w:tcPr>
          <w:p w14:paraId="313C7784" w14:textId="77777777" w:rsidR="001B7930" w:rsidRPr="001B7930" w:rsidRDefault="001B7930" w:rsidP="004F0EB9">
            <w:pPr>
              <w:ind w:left="-42"/>
              <w:jc w:val="center"/>
              <w:rPr>
                <w:sz w:val="22"/>
                <w:szCs w:val="22"/>
              </w:rPr>
            </w:pPr>
            <w:r w:rsidRPr="001B7930">
              <w:rPr>
                <w:sz w:val="22"/>
                <w:szCs w:val="22"/>
              </w:rPr>
              <w:t>282,3</w:t>
            </w:r>
          </w:p>
        </w:tc>
        <w:tc>
          <w:tcPr>
            <w:tcW w:w="1170" w:type="dxa"/>
            <w:tcBorders>
              <w:top w:val="single" w:sz="6" w:space="0" w:color="auto"/>
              <w:left w:val="single" w:sz="6" w:space="0" w:color="auto"/>
              <w:bottom w:val="single" w:sz="6" w:space="0" w:color="auto"/>
              <w:right w:val="single" w:sz="6" w:space="0" w:color="auto"/>
            </w:tcBorders>
            <w:vAlign w:val="center"/>
          </w:tcPr>
          <w:p w14:paraId="77C1D140" w14:textId="77777777" w:rsidR="001B7930" w:rsidRPr="001B7930" w:rsidRDefault="001B7930" w:rsidP="004F0EB9">
            <w:pPr>
              <w:ind w:left="-42"/>
              <w:jc w:val="center"/>
              <w:rPr>
                <w:sz w:val="22"/>
                <w:szCs w:val="22"/>
              </w:rPr>
            </w:pPr>
            <w:r w:rsidRPr="001B7930">
              <w:rPr>
                <w:sz w:val="22"/>
                <w:szCs w:val="22"/>
              </w:rPr>
              <w:t>552,2</w:t>
            </w:r>
          </w:p>
        </w:tc>
        <w:tc>
          <w:tcPr>
            <w:tcW w:w="1237" w:type="dxa"/>
            <w:tcBorders>
              <w:top w:val="single" w:sz="6" w:space="0" w:color="auto"/>
              <w:left w:val="single" w:sz="6" w:space="0" w:color="auto"/>
              <w:bottom w:val="single" w:sz="6" w:space="0" w:color="auto"/>
              <w:right w:val="single" w:sz="6" w:space="0" w:color="auto"/>
            </w:tcBorders>
            <w:vAlign w:val="center"/>
          </w:tcPr>
          <w:p w14:paraId="61857D55" w14:textId="77777777" w:rsidR="001B7930" w:rsidRPr="001B7930" w:rsidRDefault="001B7930" w:rsidP="004F0EB9">
            <w:pPr>
              <w:ind w:firstLine="284"/>
              <w:jc w:val="center"/>
              <w:rPr>
                <w:sz w:val="22"/>
                <w:szCs w:val="22"/>
              </w:rPr>
            </w:pPr>
            <w:r w:rsidRPr="001B7930">
              <w:rPr>
                <w:sz w:val="22"/>
                <w:szCs w:val="22"/>
              </w:rPr>
              <w:t>362,6</w:t>
            </w:r>
          </w:p>
        </w:tc>
      </w:tr>
    </w:tbl>
    <w:p w14:paraId="24DDE457" w14:textId="77777777" w:rsidR="001B7930" w:rsidRPr="001B7930" w:rsidRDefault="001B7930" w:rsidP="001B7930">
      <w:pPr>
        <w:ind w:firstLine="284"/>
        <w:jc w:val="both"/>
        <w:rPr>
          <w:lang w:val="ru-RU"/>
        </w:rPr>
      </w:pPr>
      <w:r w:rsidRPr="001B7930">
        <w:rPr>
          <w:lang w:val="ru-RU"/>
        </w:rPr>
        <w:t xml:space="preserve">Источник: Программа развития строительного комплекса РЮО на 2013-2017 гг. </w:t>
      </w:r>
    </w:p>
    <w:p w14:paraId="6F8DAE9A" w14:textId="77777777" w:rsidR="001B7930" w:rsidRPr="001B7930" w:rsidRDefault="001B7930" w:rsidP="001B7930">
      <w:pPr>
        <w:ind w:firstLine="284"/>
        <w:jc w:val="both"/>
        <w:rPr>
          <w:lang w:val="ru-RU"/>
        </w:rPr>
      </w:pPr>
    </w:p>
    <w:p w14:paraId="29703159" w14:textId="77777777" w:rsidR="001B7930" w:rsidRPr="001B7930" w:rsidRDefault="001B7930" w:rsidP="001B7930">
      <w:pPr>
        <w:ind w:firstLine="709"/>
        <w:jc w:val="both"/>
        <w:rPr>
          <w:lang w:val="ru-RU"/>
        </w:rPr>
      </w:pPr>
      <w:r w:rsidRPr="001B7930">
        <w:rPr>
          <w:lang w:val="ru-RU"/>
        </w:rPr>
        <w:t>Система дорог местного значения имеет в основном покрытие переходного типа с дефектами до 75% от протяженности.</w:t>
      </w:r>
    </w:p>
    <w:p w14:paraId="5021F048" w14:textId="77777777" w:rsidR="001B7930" w:rsidRPr="001B7930" w:rsidRDefault="001B7930" w:rsidP="001B7930">
      <w:pPr>
        <w:shd w:val="clear" w:color="auto" w:fill="FFFFFF"/>
        <w:ind w:firstLine="709"/>
        <w:jc w:val="both"/>
        <w:rPr>
          <w:lang w:val="ru-RU"/>
        </w:rPr>
      </w:pPr>
      <w:r w:rsidRPr="001B7930">
        <w:rPr>
          <w:lang w:val="ru-RU"/>
        </w:rPr>
        <w:t xml:space="preserve">Сеть железных дорог республики представлена линией «Гори – Цхинвал», которая соединяет город Цхинвал с Закавказской железнодорожной магистралью у станции Гори. В настоящее время </w:t>
      </w:r>
      <w:r w:rsidRPr="001B7930">
        <w:rPr>
          <w:lang w:val="ru-RU"/>
        </w:rPr>
        <w:lastRenderedPageBreak/>
        <w:t>железнодорожная ветка, расположенная на территории Республики, не функционирует. Линия «Гори – Цхинвал» соединяла город Цхинвал с Закавказской железнодорожной магистралью у станции Гори. Протяженность железнодорожной ветки в границах Республики составляет 3,67 км. Общая длина железнодорожных путей общего пользования составляет 5,0 км.</w:t>
      </w:r>
    </w:p>
    <w:p w14:paraId="410BE8E7" w14:textId="77777777" w:rsidR="001B7930" w:rsidRPr="001B7930" w:rsidRDefault="001B7930" w:rsidP="001B7930">
      <w:pPr>
        <w:shd w:val="clear" w:color="auto" w:fill="FFFFFF"/>
        <w:ind w:firstLine="709"/>
        <w:jc w:val="both"/>
        <w:rPr>
          <w:lang w:val="ru-RU"/>
        </w:rPr>
      </w:pPr>
      <w:r w:rsidRPr="001B7930">
        <w:rPr>
          <w:lang w:val="ru-RU"/>
        </w:rPr>
        <w:t>Железнодорожный вокзал расположен в городе Цхинвал и был восстановлен в 2002 году. В настоящее время используется как автобусная станция.</w:t>
      </w:r>
    </w:p>
    <w:p w14:paraId="00F2AB3B" w14:textId="77777777" w:rsidR="001B7930" w:rsidRPr="001B7930" w:rsidRDefault="001B7930" w:rsidP="001B7930">
      <w:pPr>
        <w:shd w:val="clear" w:color="auto" w:fill="FFFFFF"/>
        <w:ind w:firstLine="709"/>
        <w:jc w:val="both"/>
        <w:rPr>
          <w:b/>
          <w:bCs/>
          <w:lang w:val="ru-RU"/>
        </w:rPr>
      </w:pPr>
      <w:r w:rsidRPr="001B7930">
        <w:rPr>
          <w:b/>
          <w:bCs/>
          <w:lang w:val="ru-RU"/>
        </w:rPr>
        <w:t>Производство строительных материалов</w:t>
      </w:r>
    </w:p>
    <w:p w14:paraId="789FAA95" w14:textId="77777777" w:rsidR="001B7930" w:rsidRPr="001B7930" w:rsidRDefault="001B7930" w:rsidP="001B7930">
      <w:pPr>
        <w:shd w:val="clear" w:color="auto" w:fill="FFFFFF"/>
        <w:ind w:firstLine="709"/>
        <w:jc w:val="both"/>
        <w:rPr>
          <w:lang w:val="ru-RU"/>
        </w:rPr>
      </w:pPr>
      <w:r w:rsidRPr="001B7930">
        <w:rPr>
          <w:lang w:val="ru-RU"/>
        </w:rPr>
        <w:t xml:space="preserve">Производство строительных материалов в республике практически развито </w:t>
      </w:r>
      <w:proofErr w:type="gramStart"/>
      <w:r w:rsidRPr="001B7930">
        <w:rPr>
          <w:lang w:val="ru-RU"/>
        </w:rPr>
        <w:t>слабо, несмотря на то, что</w:t>
      </w:r>
      <w:proofErr w:type="gramEnd"/>
      <w:r w:rsidRPr="001B7930">
        <w:rPr>
          <w:lang w:val="ru-RU"/>
        </w:rPr>
        <w:t xml:space="preserve"> ЮО обладает значительными запасами сырья для их производства. В республике в значительных объемах возможна карьерная добыча стенового камня, имеются перспективные проявления специальных глин и кварцевых песков для производства керамических изделий, фарфора, фаянса, стекла, огнеупорных и формовочных материалов. Кроме этого, разведаны и частично используются в строительстве жилья туф, известняк, мрамор, андезито-базальты и другие вулканические породы.</w:t>
      </w:r>
    </w:p>
    <w:p w14:paraId="20600028" w14:textId="77777777" w:rsidR="001B7930" w:rsidRPr="001B7930" w:rsidRDefault="001B7930" w:rsidP="001B7930">
      <w:pPr>
        <w:shd w:val="clear" w:color="auto" w:fill="FFFFFF"/>
        <w:ind w:firstLine="709"/>
        <w:jc w:val="both"/>
        <w:rPr>
          <w:lang w:val="ru-RU"/>
        </w:rPr>
      </w:pPr>
      <w:r w:rsidRPr="001B7930">
        <w:rPr>
          <w:lang w:val="ru-RU"/>
        </w:rPr>
        <w:t>Некоторые промышленные предприятия выпускают продукцию для строительной индустрии, однако основной объем строительных материалов и изделий поступает в республику из-за границы (в основном, из России).</w:t>
      </w:r>
    </w:p>
    <w:p w14:paraId="1DF2BE73" w14:textId="77777777" w:rsidR="001B7930" w:rsidRPr="001B7930" w:rsidRDefault="001B7930" w:rsidP="001B7930">
      <w:pPr>
        <w:ind w:firstLine="709"/>
        <w:jc w:val="both"/>
        <w:rPr>
          <w:lang w:val="ru-RU"/>
        </w:rPr>
      </w:pPr>
      <w:r w:rsidRPr="001B7930">
        <w:rPr>
          <w:lang w:val="ru-RU"/>
        </w:rPr>
        <w:t xml:space="preserve">В частности, РГУП «Завод строительных материалов», который начал работу в 2012 году, выпускает тротуарную плитку, кирпич, стеновые блоки, тротуарные и дорожные бордюры из местного сырья, профнастил, краску водно-дисперсионную. </w:t>
      </w:r>
    </w:p>
    <w:p w14:paraId="0480F2EF" w14:textId="77777777" w:rsidR="001B7930" w:rsidRPr="001B7930" w:rsidRDefault="001B7930" w:rsidP="001B7930">
      <w:pPr>
        <w:shd w:val="clear" w:color="auto" w:fill="FFFFFF"/>
        <w:ind w:firstLine="709"/>
        <w:jc w:val="both"/>
        <w:rPr>
          <w:lang w:val="ru-RU"/>
        </w:rPr>
      </w:pPr>
      <w:r w:rsidRPr="001B7930">
        <w:rPr>
          <w:lang w:val="ru-RU"/>
        </w:rPr>
        <w:t>Деловую древесину и строительные пиломатериалы выпускает ГУП РЮО «Югослеспромхоз».</w:t>
      </w:r>
    </w:p>
    <w:p w14:paraId="61F4744B" w14:textId="77777777" w:rsidR="001B7930" w:rsidRPr="001B7930" w:rsidRDefault="001B7930" w:rsidP="001B7930">
      <w:pPr>
        <w:shd w:val="clear" w:color="auto" w:fill="FFFFFF"/>
        <w:ind w:firstLine="709"/>
        <w:jc w:val="both"/>
        <w:rPr>
          <w:b/>
          <w:bCs/>
          <w:lang w:val="ru-RU"/>
        </w:rPr>
      </w:pPr>
      <w:r w:rsidRPr="001B7930">
        <w:rPr>
          <w:b/>
          <w:bCs/>
          <w:lang w:val="ru-RU"/>
        </w:rPr>
        <w:t>Строительные организации</w:t>
      </w:r>
    </w:p>
    <w:p w14:paraId="7A1E474C" w14:textId="77777777" w:rsidR="001B7930" w:rsidRPr="001B7930" w:rsidRDefault="001B7930" w:rsidP="001B7930">
      <w:pPr>
        <w:shd w:val="clear" w:color="auto" w:fill="FFFFFF"/>
        <w:ind w:firstLine="709"/>
        <w:jc w:val="both"/>
        <w:rPr>
          <w:lang w:val="ru-RU"/>
        </w:rPr>
      </w:pPr>
      <w:r w:rsidRPr="001B7930">
        <w:rPr>
          <w:lang w:val="ru-RU"/>
        </w:rPr>
        <w:t>В Республике работает 22 организации, на крупнейшие из которых приходится основной объем выполняемых работ по жилищному, капитальному и дорожному строительству. В данных строительных организациях работают 604 человека.</w:t>
      </w:r>
    </w:p>
    <w:p w14:paraId="76A21795" w14:textId="77777777" w:rsidR="001B7930" w:rsidRPr="001B7930" w:rsidRDefault="001B7930" w:rsidP="001B7930">
      <w:pPr>
        <w:shd w:val="clear" w:color="auto" w:fill="FFFFFF"/>
        <w:ind w:firstLine="709"/>
        <w:jc w:val="both"/>
        <w:rPr>
          <w:b/>
          <w:bCs/>
          <w:lang w:val="ru-RU"/>
        </w:rPr>
      </w:pPr>
      <w:r w:rsidRPr="001B7930">
        <w:rPr>
          <w:b/>
          <w:bCs/>
          <w:lang w:val="ru-RU"/>
        </w:rPr>
        <w:t>Стратегические приоритеты развития строительной индустрии.</w:t>
      </w:r>
    </w:p>
    <w:p w14:paraId="436F9B67" w14:textId="77777777" w:rsidR="001B7930" w:rsidRPr="001B7930" w:rsidRDefault="001B7930" w:rsidP="001B7930">
      <w:pPr>
        <w:shd w:val="clear" w:color="auto" w:fill="FFFFFF"/>
        <w:ind w:firstLine="709"/>
        <w:jc w:val="both"/>
        <w:rPr>
          <w:lang w:val="ru-RU"/>
        </w:rPr>
      </w:pPr>
      <w:r w:rsidRPr="001B7930">
        <w:rPr>
          <w:lang w:val="ru-RU"/>
        </w:rPr>
        <w:t>Основными стратегическими приоритетами развития отрасли на территории республики являются:</w:t>
      </w:r>
    </w:p>
    <w:p w14:paraId="2BA98407" w14:textId="77777777" w:rsidR="001B7930" w:rsidRPr="001B7930" w:rsidRDefault="001B7930" w:rsidP="001B7930">
      <w:pPr>
        <w:shd w:val="clear" w:color="auto" w:fill="FFFFFF"/>
        <w:ind w:firstLine="709"/>
        <w:jc w:val="both"/>
        <w:rPr>
          <w:lang w:val="ru-RU"/>
        </w:rPr>
      </w:pPr>
      <w:r w:rsidRPr="001B7930">
        <w:rPr>
          <w:lang w:val="ru-RU"/>
        </w:rPr>
        <w:t>- обеспечение доступности и комфортности жилья, формирование качественной жилой среды;</w:t>
      </w:r>
    </w:p>
    <w:p w14:paraId="213AD092" w14:textId="77777777" w:rsidR="001B7930" w:rsidRPr="001B7930" w:rsidRDefault="001B7930" w:rsidP="001B7930">
      <w:pPr>
        <w:shd w:val="clear" w:color="auto" w:fill="FFFFFF"/>
        <w:ind w:firstLine="709"/>
        <w:jc w:val="both"/>
        <w:rPr>
          <w:lang w:val="ru-RU"/>
        </w:rPr>
      </w:pPr>
      <w:r w:rsidRPr="001B7930">
        <w:rPr>
          <w:lang w:val="ru-RU"/>
        </w:rPr>
        <w:t>- обеспечение населения объектами социально-культурного назначения;</w:t>
      </w:r>
    </w:p>
    <w:p w14:paraId="68602437" w14:textId="77777777" w:rsidR="001B7930" w:rsidRPr="001B7930" w:rsidRDefault="001B7930" w:rsidP="001B7930">
      <w:pPr>
        <w:shd w:val="clear" w:color="auto" w:fill="FFFFFF"/>
        <w:ind w:firstLine="709"/>
        <w:jc w:val="both"/>
        <w:rPr>
          <w:lang w:val="ru-RU"/>
        </w:rPr>
      </w:pPr>
      <w:r w:rsidRPr="001B7930">
        <w:rPr>
          <w:lang w:val="ru-RU"/>
        </w:rPr>
        <w:t>- развитие транспортной инфраструктуры региона;</w:t>
      </w:r>
    </w:p>
    <w:p w14:paraId="4B5A2E24" w14:textId="77777777" w:rsidR="001B7930" w:rsidRPr="001B7930" w:rsidRDefault="001B7930" w:rsidP="001B7930">
      <w:pPr>
        <w:shd w:val="clear" w:color="auto" w:fill="FFFFFF"/>
        <w:ind w:firstLine="709"/>
        <w:jc w:val="both"/>
        <w:rPr>
          <w:lang w:val="ru-RU"/>
        </w:rPr>
      </w:pPr>
      <w:r w:rsidRPr="001B7930">
        <w:rPr>
          <w:lang w:val="ru-RU"/>
        </w:rPr>
        <w:t>- развитие коммунальной инфраструктуры региона;</w:t>
      </w:r>
    </w:p>
    <w:p w14:paraId="5DA904F3" w14:textId="77777777" w:rsidR="001B7930" w:rsidRPr="001B7930" w:rsidRDefault="001B7930" w:rsidP="001B7930">
      <w:pPr>
        <w:shd w:val="clear" w:color="auto" w:fill="FFFFFF"/>
        <w:ind w:firstLine="709"/>
        <w:jc w:val="both"/>
        <w:rPr>
          <w:lang w:val="ru-RU"/>
        </w:rPr>
      </w:pPr>
      <w:r w:rsidRPr="001B7930">
        <w:rPr>
          <w:lang w:val="ru-RU"/>
        </w:rPr>
        <w:t>- инновационное развитие и модернизация строительного комплекса, обеспечение энергоэффективности строительной продукции;</w:t>
      </w:r>
    </w:p>
    <w:p w14:paraId="382FD15E" w14:textId="77777777" w:rsidR="001B7930" w:rsidRPr="001B7930" w:rsidRDefault="001B7930" w:rsidP="001B7930">
      <w:pPr>
        <w:shd w:val="clear" w:color="auto" w:fill="FFFFFF"/>
        <w:ind w:firstLine="709"/>
        <w:jc w:val="both"/>
        <w:rPr>
          <w:lang w:val="ru-RU"/>
        </w:rPr>
      </w:pPr>
      <w:r w:rsidRPr="001B7930">
        <w:rPr>
          <w:lang w:val="ru-RU"/>
        </w:rPr>
        <w:t>- развитие производственно-технического потенциала экономики региона как основы ее модернизации и повышения конкурентоспособности;</w:t>
      </w:r>
    </w:p>
    <w:p w14:paraId="1D7FDCFD" w14:textId="77777777" w:rsidR="001B7930" w:rsidRPr="001B7930" w:rsidRDefault="001B7930" w:rsidP="001B7930">
      <w:pPr>
        <w:shd w:val="clear" w:color="auto" w:fill="FFFFFF"/>
        <w:ind w:firstLine="709"/>
        <w:jc w:val="both"/>
        <w:rPr>
          <w:lang w:val="ru-RU"/>
        </w:rPr>
      </w:pPr>
      <w:r w:rsidRPr="001B7930">
        <w:rPr>
          <w:lang w:val="ru-RU"/>
        </w:rPr>
        <w:t>- сохранение историко-архитектурной самобытности г. Цхинвал в современном градостроительном пространстве.</w:t>
      </w:r>
    </w:p>
    <w:p w14:paraId="4D4DA795" w14:textId="77777777" w:rsidR="001B7930" w:rsidRPr="001B7930" w:rsidRDefault="001B7930" w:rsidP="001B7930">
      <w:pPr>
        <w:keepNext/>
        <w:keepLines/>
        <w:spacing w:before="120" w:after="120"/>
        <w:ind w:firstLine="709"/>
        <w:outlineLvl w:val="0"/>
        <w:rPr>
          <w:rFonts w:eastAsia="Times New Roman"/>
          <w:b/>
          <w:bCs/>
          <w:lang w:val="ru-RU"/>
        </w:rPr>
      </w:pPr>
      <w:r w:rsidRPr="001B7930">
        <w:rPr>
          <w:rFonts w:eastAsia="Times New Roman"/>
          <w:b/>
          <w:bCs/>
          <w:lang w:val="ru-RU"/>
        </w:rPr>
        <w:t>2. Проблемы развития строительного комплекса</w:t>
      </w:r>
    </w:p>
    <w:p w14:paraId="3722D885" w14:textId="77777777" w:rsidR="001B7930" w:rsidRPr="001B7930" w:rsidRDefault="001B7930" w:rsidP="001B7930">
      <w:pPr>
        <w:shd w:val="clear" w:color="auto" w:fill="FFFFFF"/>
        <w:ind w:firstLine="709"/>
        <w:jc w:val="both"/>
        <w:rPr>
          <w:lang w:val="ru-RU"/>
        </w:rPr>
      </w:pPr>
      <w:r w:rsidRPr="001B7930">
        <w:rPr>
          <w:lang w:val="ru-RU"/>
        </w:rPr>
        <w:t xml:space="preserve">Несмотря на положительную динамку в последние годы, материально-техническая база отрасли из-за вооруженных конфликтов и более 20-ти лет застоя строительного комплекса, пришла в упадок. В результате этого, обеспечение сырьем и строительными изделиями происходит, во многом, из-за границы, что, в свою очередь, приводит к значительному удорожанию конечной продукции строительного комплекса. </w:t>
      </w:r>
    </w:p>
    <w:p w14:paraId="4ED9348A" w14:textId="77777777" w:rsidR="001B7930" w:rsidRPr="001B7930" w:rsidRDefault="001B7930" w:rsidP="001B7930">
      <w:pPr>
        <w:shd w:val="clear" w:color="auto" w:fill="FFFFFF"/>
        <w:ind w:firstLine="709"/>
        <w:jc w:val="both"/>
        <w:rPr>
          <w:lang w:val="ru-RU"/>
        </w:rPr>
      </w:pPr>
      <w:r w:rsidRPr="001B7930">
        <w:rPr>
          <w:lang w:val="ru-RU"/>
        </w:rPr>
        <w:t>Вместе с тем, анализ динамики и оценка потенциала строительного комплекса показывают возможно</w:t>
      </w:r>
      <w:r w:rsidRPr="001B7930">
        <w:rPr>
          <w:lang w:val="ru-RU"/>
        </w:rPr>
        <w:softHyphen/>
        <w:t>сти для дальнейшего роста и интенсивного развития. Для совершения технологического прорыва и достижения нового качественного уровня отрасли необходимо устранить основные системные проблемы, сдерживающие развитие строительного комплекса.</w:t>
      </w:r>
    </w:p>
    <w:p w14:paraId="7DC1843F" w14:textId="77777777" w:rsidR="001B7930" w:rsidRPr="001B7930" w:rsidRDefault="001B7930" w:rsidP="001B7930">
      <w:pPr>
        <w:shd w:val="clear" w:color="auto" w:fill="FFFFFF"/>
        <w:ind w:firstLine="709"/>
        <w:jc w:val="both"/>
        <w:rPr>
          <w:lang w:val="ru-RU"/>
        </w:rPr>
      </w:pPr>
      <w:r w:rsidRPr="001B7930">
        <w:rPr>
          <w:lang w:val="ru-RU"/>
        </w:rPr>
        <w:lastRenderedPageBreak/>
        <w:t>Главной проблемой является низкая инвестиционная активность бизнеса, не</w:t>
      </w:r>
      <w:r w:rsidRPr="001B7930">
        <w:rPr>
          <w:lang w:val="ru-RU"/>
        </w:rPr>
        <w:softHyphen/>
        <w:t>достаточно стабильный спрос на местную строительную продукцию со стороны основных отраслей экономики республики. Развитие строительного комплекса также сдерживают следующие проблемы:</w:t>
      </w:r>
    </w:p>
    <w:p w14:paraId="03FB573B" w14:textId="77777777" w:rsidR="001B7930" w:rsidRPr="001B7930" w:rsidRDefault="001B7930" w:rsidP="001B7930">
      <w:pPr>
        <w:shd w:val="clear" w:color="auto" w:fill="FFFFFF"/>
        <w:ind w:firstLine="709"/>
        <w:jc w:val="both"/>
        <w:rPr>
          <w:lang w:val="ru-RU"/>
        </w:rPr>
      </w:pPr>
      <w:r w:rsidRPr="001B7930">
        <w:rPr>
          <w:lang w:val="ru-RU"/>
        </w:rPr>
        <w:t>- отсутствует железнодорожная и воздушная транспортная инфраструктура;</w:t>
      </w:r>
    </w:p>
    <w:p w14:paraId="5C4E2D1A" w14:textId="77777777" w:rsidR="001B7930" w:rsidRPr="001B7930" w:rsidRDefault="001B7930" w:rsidP="001B7930">
      <w:pPr>
        <w:shd w:val="clear" w:color="auto" w:fill="FFFFFF"/>
        <w:ind w:firstLine="709"/>
        <w:jc w:val="both"/>
        <w:rPr>
          <w:lang w:val="ru-RU"/>
        </w:rPr>
      </w:pPr>
      <w:r w:rsidRPr="001B7930">
        <w:rPr>
          <w:lang w:val="ru-RU"/>
        </w:rPr>
        <w:t>- значительный износ основных фондов предприятий по производству строительных материалов, нехватка современного оборудования;</w:t>
      </w:r>
    </w:p>
    <w:p w14:paraId="3E2520E7" w14:textId="77777777" w:rsidR="001B7930" w:rsidRPr="001B7930" w:rsidRDefault="001B7930" w:rsidP="001B7930">
      <w:pPr>
        <w:shd w:val="clear" w:color="auto" w:fill="FFFFFF"/>
        <w:ind w:firstLine="709"/>
        <w:jc w:val="both"/>
        <w:rPr>
          <w:lang w:val="ru-RU"/>
        </w:rPr>
      </w:pPr>
      <w:r w:rsidRPr="001B7930">
        <w:rPr>
          <w:lang w:val="ru-RU"/>
        </w:rPr>
        <w:t>- недостаточные темпы внедрения новых технологий в строительстве зданий и сооружений, включая энергосберегающие и энергоэффективные способы строительства, и материалы;</w:t>
      </w:r>
    </w:p>
    <w:p w14:paraId="316C0B52" w14:textId="77777777" w:rsidR="001B7930" w:rsidRPr="001B7930" w:rsidRDefault="001B7930" w:rsidP="001B7930">
      <w:pPr>
        <w:shd w:val="clear" w:color="auto" w:fill="FFFFFF"/>
        <w:ind w:firstLine="709"/>
        <w:jc w:val="both"/>
        <w:rPr>
          <w:lang w:val="ru-RU"/>
        </w:rPr>
      </w:pPr>
      <w:r w:rsidRPr="001B7930">
        <w:rPr>
          <w:lang w:val="ru-RU"/>
        </w:rPr>
        <w:t>- слабое использование огромных ресурсов минеральных неметаллических полезных ископаемых для производства строительных материалов;</w:t>
      </w:r>
    </w:p>
    <w:p w14:paraId="18FB149F" w14:textId="77777777" w:rsidR="001B7930" w:rsidRPr="001B7930" w:rsidRDefault="001B7930" w:rsidP="001B7930">
      <w:pPr>
        <w:shd w:val="clear" w:color="auto" w:fill="FFFFFF"/>
        <w:ind w:firstLine="709"/>
        <w:jc w:val="both"/>
        <w:rPr>
          <w:lang w:val="ru-RU"/>
        </w:rPr>
      </w:pPr>
      <w:r w:rsidRPr="001B7930">
        <w:rPr>
          <w:lang w:val="ru-RU"/>
        </w:rPr>
        <w:t xml:space="preserve"> - отсутствие в необходимом количестве производства основных видов строительных материалов из местного сырья, необходимость их импорта из-за границы;</w:t>
      </w:r>
    </w:p>
    <w:p w14:paraId="7352C457" w14:textId="77777777" w:rsidR="001B7930" w:rsidRPr="001B7930" w:rsidRDefault="001B7930" w:rsidP="001B7930">
      <w:pPr>
        <w:shd w:val="clear" w:color="auto" w:fill="FFFFFF"/>
        <w:ind w:firstLine="709"/>
        <w:jc w:val="both"/>
        <w:rPr>
          <w:lang w:val="ru-RU"/>
        </w:rPr>
      </w:pPr>
      <w:r w:rsidRPr="001B7930">
        <w:rPr>
          <w:lang w:val="ru-RU"/>
        </w:rPr>
        <w:t>- сложная логистика, высокие транспортные издержки при транспортировке строительных материалов;</w:t>
      </w:r>
    </w:p>
    <w:p w14:paraId="494340BB" w14:textId="77777777" w:rsidR="001B7930" w:rsidRPr="001B7930" w:rsidRDefault="001B7930" w:rsidP="001B7930">
      <w:pPr>
        <w:shd w:val="clear" w:color="auto" w:fill="FFFFFF"/>
        <w:ind w:firstLine="709"/>
        <w:jc w:val="both"/>
        <w:rPr>
          <w:lang w:val="ru-RU"/>
        </w:rPr>
      </w:pPr>
      <w:r w:rsidRPr="001B7930">
        <w:rPr>
          <w:lang w:val="ru-RU"/>
        </w:rPr>
        <w:t>- отсутствие системы кредитования строительной отрасли для возмещения первоначальных затрат застройщиков на подготовку участков под застройку;</w:t>
      </w:r>
    </w:p>
    <w:p w14:paraId="34171AFA" w14:textId="77777777" w:rsidR="001B7930" w:rsidRPr="001B7930" w:rsidRDefault="001B7930" w:rsidP="001B7930">
      <w:pPr>
        <w:shd w:val="clear" w:color="auto" w:fill="FFFFFF"/>
        <w:ind w:firstLine="709"/>
        <w:jc w:val="both"/>
        <w:rPr>
          <w:lang w:val="ru-RU"/>
        </w:rPr>
      </w:pPr>
      <w:r w:rsidRPr="001B7930">
        <w:rPr>
          <w:lang w:val="ru-RU"/>
        </w:rPr>
        <w:t>- неразвитость коммунальной и социальной инфраструктуры в районах массо</w:t>
      </w:r>
      <w:r w:rsidRPr="001B7930">
        <w:rPr>
          <w:lang w:val="ru-RU"/>
        </w:rPr>
        <w:softHyphen/>
        <w:t>вого строительства, особенно, малоэтажной и индивидуальной застройки, сложности подключения к инженерным сетям, дефицит энергоресурсов, отсутствие механизма возврата средств, вложенных застройщиками в объекты коммунальной инфраструктуры;</w:t>
      </w:r>
    </w:p>
    <w:p w14:paraId="7572C8E0" w14:textId="77777777" w:rsidR="001B7930" w:rsidRPr="001B7930" w:rsidRDefault="001B7930" w:rsidP="001B7930">
      <w:pPr>
        <w:shd w:val="clear" w:color="auto" w:fill="FFFFFF"/>
        <w:ind w:firstLine="709"/>
        <w:jc w:val="both"/>
        <w:rPr>
          <w:lang w:val="ru-RU"/>
        </w:rPr>
      </w:pPr>
      <w:r w:rsidRPr="001B7930">
        <w:rPr>
          <w:lang w:val="ru-RU"/>
        </w:rPr>
        <w:t>- недостаточная эффективность архитектурно-строительного надзора за деятельностью организаций строительного комплекса, отсутствие механизма, препятствующего возникновению проблемы неисполнения договоров;</w:t>
      </w:r>
    </w:p>
    <w:p w14:paraId="4F913455" w14:textId="77777777" w:rsidR="001B7930" w:rsidRPr="001B7930" w:rsidRDefault="001B7930" w:rsidP="001B7930">
      <w:pPr>
        <w:shd w:val="clear" w:color="auto" w:fill="FFFFFF"/>
        <w:ind w:firstLine="709"/>
        <w:jc w:val="both"/>
        <w:rPr>
          <w:lang w:val="ru-RU"/>
        </w:rPr>
      </w:pPr>
      <w:r w:rsidRPr="001B7930">
        <w:rPr>
          <w:lang w:val="ru-RU"/>
        </w:rPr>
        <w:t>- недостаточные темпы роста объемов реновации существующего жилищного фонда, ликвидации ветхого и аварийного фонда, комплексной реконструкции существующей городской застройки.</w:t>
      </w:r>
    </w:p>
    <w:p w14:paraId="10917D92" w14:textId="77777777" w:rsidR="001B7930" w:rsidRPr="001B7930" w:rsidRDefault="001B7930" w:rsidP="001B7930">
      <w:pPr>
        <w:shd w:val="clear" w:color="auto" w:fill="FFFFFF"/>
        <w:ind w:firstLine="709"/>
        <w:jc w:val="both"/>
        <w:rPr>
          <w:lang w:val="ru-RU"/>
        </w:rPr>
      </w:pPr>
    </w:p>
    <w:p w14:paraId="388AF19A" w14:textId="77777777" w:rsidR="001B7930" w:rsidRPr="001B7930" w:rsidRDefault="001B7930" w:rsidP="001B7930">
      <w:pPr>
        <w:keepNext/>
        <w:keepLines/>
        <w:spacing w:before="120" w:after="120"/>
        <w:ind w:firstLine="709"/>
        <w:jc w:val="both"/>
        <w:outlineLvl w:val="0"/>
        <w:rPr>
          <w:rFonts w:eastAsia="Times New Roman"/>
          <w:b/>
          <w:bCs/>
          <w:lang w:val="ru-RU"/>
        </w:rPr>
      </w:pPr>
      <w:r w:rsidRPr="001B7930">
        <w:rPr>
          <w:rFonts w:eastAsia="Times New Roman"/>
          <w:b/>
          <w:bCs/>
          <w:lang w:val="ru-RU"/>
        </w:rPr>
        <w:t>3. Стратегические цели и приоритеты развития строительства и производства строительных материалов</w:t>
      </w:r>
    </w:p>
    <w:p w14:paraId="45637730" w14:textId="77777777" w:rsidR="001B7930" w:rsidRPr="001B7930" w:rsidRDefault="001B7930" w:rsidP="001B7930">
      <w:pPr>
        <w:shd w:val="clear" w:color="auto" w:fill="FFFFFF"/>
        <w:ind w:firstLine="709"/>
        <w:jc w:val="both"/>
        <w:rPr>
          <w:lang w:val="ru-RU"/>
        </w:rPr>
      </w:pPr>
      <w:r w:rsidRPr="001B7930">
        <w:rPr>
          <w:lang w:val="ru-RU"/>
        </w:rPr>
        <w:t>Строительный комплекс, включающий строительство и производство строительных материалов, играет ведущую роль в экономике Республики Южная Осетия и его состояние служит показателем экономического и технического развития государства. Поэтому развитие строительства является одним из стратегических приоритетов государственной политики Республики как в среднесрочной, так и долгосрочной перспективе.</w:t>
      </w:r>
    </w:p>
    <w:p w14:paraId="13E048E7" w14:textId="77777777" w:rsidR="001B7930" w:rsidRPr="001B7930" w:rsidRDefault="001B7930" w:rsidP="001B7930">
      <w:pPr>
        <w:shd w:val="clear" w:color="auto" w:fill="FFFFFF"/>
        <w:ind w:firstLine="709"/>
        <w:jc w:val="both"/>
        <w:rPr>
          <w:lang w:val="ru-RU"/>
        </w:rPr>
      </w:pPr>
      <w:r w:rsidRPr="001B7930">
        <w:rPr>
          <w:i/>
          <w:iCs/>
          <w:lang w:val="ru-RU"/>
        </w:rPr>
        <w:t>Стратегической целью</w:t>
      </w:r>
      <w:r w:rsidRPr="001B7930">
        <w:rPr>
          <w:lang w:val="ru-RU"/>
        </w:rPr>
        <w:t xml:space="preserve"> развития является создание высокоэффективного строительного комплекса, способного удовлетворить внутренние потребности республики в новом жилищном, социально-культурном строительстве, строительстве объектов транспортной инфраструктуры с учетом обеспеченности в собственных строительных материалах с использованием местного минерально-строительного сырья.</w:t>
      </w:r>
    </w:p>
    <w:p w14:paraId="1E597EF1" w14:textId="77777777" w:rsidR="001B7930" w:rsidRPr="001B7930" w:rsidRDefault="001B7930" w:rsidP="001B7930">
      <w:pPr>
        <w:shd w:val="clear" w:color="auto" w:fill="FFFFFF"/>
        <w:ind w:firstLine="709"/>
        <w:jc w:val="both"/>
        <w:rPr>
          <w:lang w:val="ru-RU"/>
        </w:rPr>
      </w:pPr>
      <w:r w:rsidRPr="001B7930">
        <w:rPr>
          <w:lang w:val="ru-RU"/>
        </w:rPr>
        <w:t>Стратегическая цель развития строительного комплекса включает в себя основ</w:t>
      </w:r>
      <w:r w:rsidRPr="001B7930">
        <w:rPr>
          <w:lang w:val="ru-RU"/>
        </w:rPr>
        <w:softHyphen/>
        <w:t xml:space="preserve">ные </w:t>
      </w:r>
      <w:r w:rsidRPr="001B7930">
        <w:rPr>
          <w:i/>
          <w:iCs/>
          <w:lang w:val="ru-RU"/>
        </w:rPr>
        <w:t>стратегические приоритеты</w:t>
      </w:r>
      <w:r w:rsidRPr="001B7930">
        <w:rPr>
          <w:lang w:val="ru-RU"/>
        </w:rPr>
        <w:t>:</w:t>
      </w:r>
    </w:p>
    <w:p w14:paraId="6A679FCA" w14:textId="77777777" w:rsidR="001B7930" w:rsidRPr="001B7930" w:rsidRDefault="001B7930" w:rsidP="001B7930">
      <w:pPr>
        <w:shd w:val="clear" w:color="auto" w:fill="FFFFFF"/>
        <w:ind w:firstLine="709"/>
        <w:jc w:val="both"/>
        <w:rPr>
          <w:lang w:val="ru-RU"/>
        </w:rPr>
      </w:pPr>
      <w:r w:rsidRPr="001B7930">
        <w:rPr>
          <w:lang w:val="ru-RU"/>
        </w:rPr>
        <w:t>- повышение обеспеченности населения доступным и комфортным жильем;</w:t>
      </w:r>
    </w:p>
    <w:p w14:paraId="246A0A16" w14:textId="77777777" w:rsidR="001B7930" w:rsidRPr="001B7930" w:rsidRDefault="001B7930" w:rsidP="001B7930">
      <w:pPr>
        <w:shd w:val="clear" w:color="auto" w:fill="FFFFFF"/>
        <w:ind w:firstLine="709"/>
        <w:jc w:val="both"/>
        <w:rPr>
          <w:lang w:val="ru-RU"/>
        </w:rPr>
      </w:pPr>
      <w:r w:rsidRPr="001B7930">
        <w:rPr>
          <w:lang w:val="ru-RU"/>
        </w:rPr>
        <w:t>- повышение обеспеченности населения объектами социально-культурного назначения;</w:t>
      </w:r>
    </w:p>
    <w:p w14:paraId="1311B195" w14:textId="77777777" w:rsidR="001B7930" w:rsidRPr="001B7930" w:rsidRDefault="001B7930" w:rsidP="001B7930">
      <w:pPr>
        <w:shd w:val="clear" w:color="auto" w:fill="FFFFFF"/>
        <w:ind w:firstLine="709"/>
        <w:jc w:val="both"/>
        <w:rPr>
          <w:lang w:val="ru-RU"/>
        </w:rPr>
      </w:pPr>
      <w:r w:rsidRPr="001B7930">
        <w:rPr>
          <w:lang w:val="ru-RU"/>
        </w:rPr>
        <w:t>- повышение обеспеченности населения объектами транспортной инфраструктуры;</w:t>
      </w:r>
    </w:p>
    <w:p w14:paraId="28D64E76" w14:textId="77777777" w:rsidR="001B7930" w:rsidRPr="001B7930" w:rsidRDefault="001B7930" w:rsidP="001B7930">
      <w:pPr>
        <w:shd w:val="clear" w:color="auto" w:fill="FFFFFF"/>
        <w:ind w:firstLine="709"/>
        <w:jc w:val="both"/>
        <w:rPr>
          <w:lang w:val="ru-RU"/>
        </w:rPr>
      </w:pPr>
      <w:r w:rsidRPr="001B7930">
        <w:rPr>
          <w:lang w:val="ru-RU"/>
        </w:rPr>
        <w:t>- обеспечение строительного комплекса строительными материалами.</w:t>
      </w:r>
    </w:p>
    <w:p w14:paraId="408CDA96" w14:textId="77777777" w:rsidR="001B7930" w:rsidRPr="001B7930" w:rsidRDefault="001B7930" w:rsidP="001B7930">
      <w:pPr>
        <w:shd w:val="clear" w:color="auto" w:fill="FFFFFF"/>
        <w:ind w:firstLine="709"/>
        <w:jc w:val="both"/>
        <w:rPr>
          <w:lang w:val="ru-RU"/>
        </w:rPr>
      </w:pPr>
      <w:r w:rsidRPr="001B7930">
        <w:rPr>
          <w:lang w:val="ru-RU"/>
        </w:rPr>
        <w:t xml:space="preserve">Стратегические приоритеты определяют главные направления деятельности строительного комплекса, формируют </w:t>
      </w:r>
      <w:r w:rsidRPr="001B7930">
        <w:rPr>
          <w:i/>
          <w:iCs/>
          <w:lang w:val="ru-RU"/>
        </w:rPr>
        <w:t>подцели развития</w:t>
      </w:r>
      <w:r w:rsidRPr="001B7930">
        <w:rPr>
          <w:lang w:val="ru-RU"/>
        </w:rPr>
        <w:t xml:space="preserve"> строительного комплекса:</w:t>
      </w:r>
    </w:p>
    <w:p w14:paraId="76AA7E89" w14:textId="77777777" w:rsidR="001B7930" w:rsidRPr="001B7930" w:rsidRDefault="001B7930" w:rsidP="001B7930">
      <w:pPr>
        <w:shd w:val="clear" w:color="auto" w:fill="FFFFFF"/>
        <w:ind w:firstLine="709"/>
        <w:jc w:val="both"/>
        <w:rPr>
          <w:lang w:val="ru-RU"/>
        </w:rPr>
      </w:pPr>
      <w:r w:rsidRPr="001B7930">
        <w:rPr>
          <w:lang w:val="ru-RU"/>
        </w:rPr>
        <w:t>- строительство жилья;</w:t>
      </w:r>
    </w:p>
    <w:p w14:paraId="05C54A01" w14:textId="77777777" w:rsidR="001B7930" w:rsidRPr="001B7930" w:rsidRDefault="001B7930" w:rsidP="001B7930">
      <w:pPr>
        <w:shd w:val="clear" w:color="auto" w:fill="FFFFFF"/>
        <w:ind w:firstLine="709"/>
        <w:jc w:val="both"/>
        <w:rPr>
          <w:lang w:val="ru-RU"/>
        </w:rPr>
      </w:pPr>
      <w:r w:rsidRPr="001B7930">
        <w:rPr>
          <w:lang w:val="ru-RU"/>
        </w:rPr>
        <w:t>- строительство объектов социально-культурного назначения;</w:t>
      </w:r>
    </w:p>
    <w:p w14:paraId="7CB4C221" w14:textId="77777777" w:rsidR="001B7930" w:rsidRPr="001B7930" w:rsidRDefault="001B7930" w:rsidP="001B7930">
      <w:pPr>
        <w:shd w:val="clear" w:color="auto" w:fill="FFFFFF"/>
        <w:ind w:firstLine="709"/>
        <w:jc w:val="both"/>
        <w:rPr>
          <w:lang w:val="ru-RU"/>
        </w:rPr>
      </w:pPr>
      <w:r w:rsidRPr="001B7930">
        <w:rPr>
          <w:lang w:val="ru-RU"/>
        </w:rPr>
        <w:t>- строительство объектов транспортной инфраструктуры;</w:t>
      </w:r>
    </w:p>
    <w:p w14:paraId="3D886DEA" w14:textId="77777777" w:rsidR="001B7930" w:rsidRPr="001B7930" w:rsidRDefault="001B7930" w:rsidP="001B7930">
      <w:pPr>
        <w:shd w:val="clear" w:color="auto" w:fill="FFFFFF"/>
        <w:ind w:firstLine="709"/>
        <w:jc w:val="both"/>
        <w:rPr>
          <w:lang w:val="ru-RU"/>
        </w:rPr>
      </w:pPr>
      <w:r w:rsidRPr="001B7930">
        <w:rPr>
          <w:lang w:val="ru-RU"/>
        </w:rPr>
        <w:t>- развитие производства строительных материалов.</w:t>
      </w:r>
    </w:p>
    <w:p w14:paraId="35ED82A6" w14:textId="77777777" w:rsidR="001B7930" w:rsidRPr="001B7930" w:rsidRDefault="001B7930" w:rsidP="001B7930">
      <w:pPr>
        <w:shd w:val="clear" w:color="auto" w:fill="FFFFFF"/>
        <w:ind w:firstLine="709"/>
        <w:jc w:val="both"/>
        <w:rPr>
          <w:lang w:val="ru-RU"/>
        </w:rPr>
      </w:pPr>
      <w:r w:rsidRPr="001B7930">
        <w:rPr>
          <w:lang w:val="ru-RU"/>
        </w:rPr>
        <w:lastRenderedPageBreak/>
        <w:t xml:space="preserve">В рамках данных подцелей необходимо решить следующие </w:t>
      </w:r>
      <w:r w:rsidRPr="001B7930">
        <w:rPr>
          <w:i/>
          <w:iCs/>
          <w:lang w:val="ru-RU"/>
        </w:rPr>
        <w:t>задачи</w:t>
      </w:r>
      <w:r w:rsidRPr="001B7930">
        <w:rPr>
          <w:lang w:val="ru-RU"/>
        </w:rPr>
        <w:t>:</w:t>
      </w:r>
    </w:p>
    <w:p w14:paraId="73B9EF92" w14:textId="77777777" w:rsidR="001B7930" w:rsidRPr="001B7930" w:rsidRDefault="001B7930" w:rsidP="001B7930">
      <w:pPr>
        <w:shd w:val="clear" w:color="auto" w:fill="FFFFFF"/>
        <w:ind w:firstLine="709"/>
        <w:jc w:val="both"/>
        <w:rPr>
          <w:lang w:val="ru-RU"/>
        </w:rPr>
      </w:pPr>
      <w:r w:rsidRPr="001B7930">
        <w:rPr>
          <w:lang w:val="ru-RU"/>
        </w:rPr>
        <w:t>- увеличить объемы строительства качественного и доступного жилья для различных категорий граждан;</w:t>
      </w:r>
    </w:p>
    <w:p w14:paraId="3F28A901" w14:textId="77777777" w:rsidR="001B7930" w:rsidRPr="001B7930" w:rsidRDefault="001B7930" w:rsidP="001B7930">
      <w:pPr>
        <w:shd w:val="clear" w:color="auto" w:fill="FFFFFF"/>
        <w:ind w:firstLine="709"/>
        <w:jc w:val="both"/>
        <w:rPr>
          <w:lang w:val="ru-RU"/>
        </w:rPr>
      </w:pPr>
      <w:r w:rsidRPr="001B7930">
        <w:rPr>
          <w:lang w:val="ru-RU"/>
        </w:rPr>
        <w:t>- увеличить объемы строительства объектов социально-культурного назначения;</w:t>
      </w:r>
    </w:p>
    <w:p w14:paraId="15E853AC" w14:textId="77777777" w:rsidR="001B7930" w:rsidRPr="001B7930" w:rsidRDefault="001B7930" w:rsidP="001B7930">
      <w:pPr>
        <w:shd w:val="clear" w:color="auto" w:fill="FFFFFF"/>
        <w:ind w:firstLine="709"/>
        <w:jc w:val="both"/>
        <w:rPr>
          <w:lang w:val="ru-RU"/>
        </w:rPr>
      </w:pPr>
      <w:r w:rsidRPr="001B7930">
        <w:rPr>
          <w:lang w:val="ru-RU"/>
        </w:rPr>
        <w:t>- увеличить объемы строительства объектов транспортной инфраструктуры;</w:t>
      </w:r>
    </w:p>
    <w:p w14:paraId="0CDEABD4" w14:textId="77777777" w:rsidR="001B7930" w:rsidRPr="001B7930" w:rsidRDefault="001B7930" w:rsidP="001B7930">
      <w:pPr>
        <w:shd w:val="clear" w:color="auto" w:fill="FFFFFF"/>
        <w:ind w:firstLine="709"/>
        <w:jc w:val="both"/>
        <w:rPr>
          <w:lang w:val="ru-RU"/>
        </w:rPr>
      </w:pPr>
      <w:r w:rsidRPr="001B7930">
        <w:rPr>
          <w:lang w:val="ru-RU"/>
        </w:rPr>
        <w:t>- увеличить объемы производства строительных материалов;</w:t>
      </w:r>
    </w:p>
    <w:p w14:paraId="55729C49" w14:textId="77777777" w:rsidR="001B7930" w:rsidRPr="001B7930" w:rsidRDefault="001B7930" w:rsidP="001B7930">
      <w:pPr>
        <w:shd w:val="clear" w:color="auto" w:fill="FFFFFF"/>
        <w:ind w:firstLine="709"/>
        <w:jc w:val="both"/>
        <w:rPr>
          <w:lang w:val="ru-RU"/>
        </w:rPr>
      </w:pPr>
      <w:r w:rsidRPr="001B7930">
        <w:rPr>
          <w:lang w:val="ru-RU"/>
        </w:rPr>
        <w:t>- увеличить объемы добычи минерально-строительного сырья для обеспечения производства строительных материалов.</w:t>
      </w:r>
    </w:p>
    <w:p w14:paraId="28E2862C" w14:textId="77777777" w:rsidR="001B7930" w:rsidRPr="001B7930" w:rsidRDefault="001B7930" w:rsidP="001B7930">
      <w:pPr>
        <w:keepNext/>
        <w:keepLines/>
        <w:spacing w:before="200" w:line="360" w:lineRule="auto"/>
        <w:ind w:firstLine="709"/>
        <w:jc w:val="both"/>
        <w:outlineLvl w:val="1"/>
        <w:rPr>
          <w:rFonts w:eastAsia="Times New Roman"/>
          <w:b/>
          <w:bCs/>
          <w:i/>
          <w:iCs/>
          <w:lang w:val="ru-RU"/>
        </w:rPr>
      </w:pPr>
      <w:r w:rsidRPr="001B7930">
        <w:rPr>
          <w:rFonts w:eastAsia="Times New Roman"/>
          <w:b/>
          <w:bCs/>
          <w:i/>
          <w:iCs/>
          <w:lang w:val="ru-RU"/>
        </w:rPr>
        <w:t>3.1. Жилищное строительство</w:t>
      </w:r>
    </w:p>
    <w:p w14:paraId="1541FDCF" w14:textId="77777777" w:rsidR="001B7930" w:rsidRPr="001B7930" w:rsidRDefault="001B7930" w:rsidP="001B7930">
      <w:pPr>
        <w:keepNext/>
        <w:keepLines/>
        <w:spacing w:before="200" w:after="120"/>
        <w:ind w:firstLine="1134"/>
        <w:jc w:val="both"/>
        <w:outlineLvl w:val="2"/>
        <w:rPr>
          <w:rFonts w:eastAsia="Times New Roman"/>
          <w:i/>
          <w:iCs/>
          <w:lang w:val="ru-RU"/>
        </w:rPr>
      </w:pPr>
      <w:r w:rsidRPr="001B7930">
        <w:rPr>
          <w:rFonts w:eastAsia="Times New Roman"/>
          <w:i/>
          <w:iCs/>
          <w:lang w:val="ru-RU"/>
        </w:rPr>
        <w:t>3.1.1. Предложения по строительству жилья</w:t>
      </w:r>
    </w:p>
    <w:p w14:paraId="1FB2AE0A" w14:textId="77777777" w:rsidR="001B7930" w:rsidRPr="001B7930" w:rsidRDefault="001B7930" w:rsidP="001B7930">
      <w:pPr>
        <w:shd w:val="clear" w:color="auto" w:fill="FFFFFF"/>
        <w:ind w:firstLine="709"/>
        <w:jc w:val="both"/>
        <w:rPr>
          <w:lang w:val="ru-RU"/>
        </w:rPr>
      </w:pPr>
      <w:r w:rsidRPr="001B7930">
        <w:rPr>
          <w:lang w:val="ru-RU"/>
        </w:rPr>
        <w:t xml:space="preserve">Качество и доступность жилья являются важнейшими факторами социально-экономического развития территории, а его строительство в объемах, позволяющих обеспечить всех нуждающихся в его получении или приобретении, без преувеличения, главной целью деятельности строительной отрасли государства. </w:t>
      </w:r>
    </w:p>
    <w:p w14:paraId="24CB862F" w14:textId="77777777" w:rsidR="001B7930" w:rsidRPr="001B7930" w:rsidRDefault="001B7930" w:rsidP="001B7930">
      <w:pPr>
        <w:shd w:val="clear" w:color="auto" w:fill="FFFFFF"/>
        <w:ind w:firstLine="709"/>
        <w:jc w:val="both"/>
        <w:rPr>
          <w:lang w:val="ru-RU"/>
        </w:rPr>
      </w:pPr>
      <w:r w:rsidRPr="001B7930">
        <w:rPr>
          <w:lang w:val="ru-RU"/>
        </w:rPr>
        <w:t>Реализация мероприятий по развитию жилищного строительства направлена на обеспечение граждан республики жильем по договорам социального найма, развитие легального рынка наемного коммерческого жилья, а также на развитие различных форм кооперации граждан в целях строительства жилья (прежде всего жилищно-строительных кооперативов).</w:t>
      </w:r>
    </w:p>
    <w:p w14:paraId="2EE776AB" w14:textId="77777777" w:rsidR="001B7930" w:rsidRPr="001B7930" w:rsidRDefault="001B7930" w:rsidP="001B7930">
      <w:pPr>
        <w:shd w:val="clear" w:color="auto" w:fill="FFFFFF"/>
        <w:ind w:firstLine="709"/>
        <w:jc w:val="both"/>
        <w:rPr>
          <w:lang w:val="ru-RU"/>
        </w:rPr>
      </w:pPr>
      <w:r w:rsidRPr="001B7930">
        <w:rPr>
          <w:lang w:val="ru-RU"/>
        </w:rPr>
        <w:t>Предложения по развитию жилищного строительства включают в себя как мероприятия нормативно-правового регулирования данной сферы, так и технического государственного регулирования:</w:t>
      </w:r>
    </w:p>
    <w:p w14:paraId="00C03D71" w14:textId="77777777" w:rsidR="001B7930" w:rsidRPr="001B7930" w:rsidRDefault="001B7930" w:rsidP="001B7930">
      <w:pPr>
        <w:shd w:val="clear" w:color="auto" w:fill="FFFFFF"/>
        <w:ind w:firstLine="709"/>
        <w:jc w:val="both"/>
        <w:rPr>
          <w:lang w:val="ru-RU"/>
        </w:rPr>
      </w:pPr>
      <w:r w:rsidRPr="001B7930">
        <w:rPr>
          <w:lang w:val="ru-RU"/>
        </w:rPr>
        <w:t>- формирование и периодическая актуализация единой сводной базы данных (государственного реестра) жилищного фонда, содержащего максимально полную информацию о форме собственности, техническом состоянии, проведенных строительных и восстановительных работах, уровне аварийности, ветхости, неблагоустроенности жилищного фонда, объемах существующих повреждений, заселенности жилищного фонда и др.;</w:t>
      </w:r>
    </w:p>
    <w:p w14:paraId="6A01B7D1" w14:textId="77777777" w:rsidR="001B7930" w:rsidRPr="001B7930" w:rsidRDefault="001B7930" w:rsidP="001B7930">
      <w:pPr>
        <w:shd w:val="clear" w:color="auto" w:fill="FFFFFF"/>
        <w:ind w:firstLine="709"/>
        <w:jc w:val="both"/>
        <w:rPr>
          <w:lang w:val="ru-RU"/>
        </w:rPr>
      </w:pPr>
      <w:r w:rsidRPr="001B7930">
        <w:rPr>
          <w:lang w:val="ru-RU"/>
        </w:rPr>
        <w:t>- внедрение системы регулярного объективного мониторинга состояния жилого фонда на основе данных технической инвентаризации жилого фонда;</w:t>
      </w:r>
    </w:p>
    <w:p w14:paraId="5EF5CDBA" w14:textId="77777777" w:rsidR="001B7930" w:rsidRPr="001B7930" w:rsidRDefault="001B7930" w:rsidP="001B7930">
      <w:pPr>
        <w:shd w:val="clear" w:color="auto" w:fill="FFFFFF"/>
        <w:ind w:firstLine="709"/>
        <w:jc w:val="both"/>
        <w:rPr>
          <w:lang w:val="ru-RU"/>
        </w:rPr>
      </w:pPr>
      <w:r w:rsidRPr="001B7930">
        <w:rPr>
          <w:lang w:val="ru-RU"/>
        </w:rPr>
        <w:t>- уточнение параметров программы нового жилищного строительства с учетом прогнозов численности населения республики, актуализации данных государственного реестра жилищного фонда, темпов роста уровня жизни населения, развития экономики и социальной сферы;</w:t>
      </w:r>
    </w:p>
    <w:p w14:paraId="16E24718" w14:textId="77777777" w:rsidR="001B7930" w:rsidRPr="001B7930" w:rsidRDefault="001B7930" w:rsidP="001B7930">
      <w:pPr>
        <w:shd w:val="clear" w:color="auto" w:fill="FFFFFF"/>
        <w:ind w:firstLine="709"/>
        <w:jc w:val="both"/>
        <w:rPr>
          <w:lang w:val="ru-RU"/>
        </w:rPr>
      </w:pPr>
      <w:r w:rsidRPr="001B7930">
        <w:rPr>
          <w:lang w:val="ru-RU"/>
        </w:rPr>
        <w:t>- учет в программах жилищного строительства существующих современных требований по развитию городской и инженерной инфраструктуры;</w:t>
      </w:r>
    </w:p>
    <w:p w14:paraId="01CE1420" w14:textId="77777777" w:rsidR="001B7930" w:rsidRPr="001B7930" w:rsidRDefault="001B7930" w:rsidP="001B7930">
      <w:pPr>
        <w:shd w:val="clear" w:color="auto" w:fill="FFFFFF"/>
        <w:ind w:firstLine="709"/>
        <w:jc w:val="both"/>
        <w:rPr>
          <w:lang w:val="ru-RU"/>
        </w:rPr>
      </w:pPr>
      <w:r w:rsidRPr="001B7930">
        <w:rPr>
          <w:lang w:val="ru-RU"/>
        </w:rPr>
        <w:t xml:space="preserve">- определение участков под новое жилищное строительство и обеспечение их инженерной инфраструктурой; </w:t>
      </w:r>
    </w:p>
    <w:p w14:paraId="59E6D023" w14:textId="77777777" w:rsidR="001B7930" w:rsidRPr="001B7930" w:rsidRDefault="001B7930" w:rsidP="001B7930">
      <w:pPr>
        <w:shd w:val="clear" w:color="auto" w:fill="FFFFFF"/>
        <w:ind w:firstLine="709"/>
        <w:jc w:val="both"/>
        <w:rPr>
          <w:lang w:val="ru-RU"/>
        </w:rPr>
      </w:pPr>
      <w:r w:rsidRPr="001B7930">
        <w:rPr>
          <w:lang w:val="ru-RU"/>
        </w:rPr>
        <w:t>- учет фактора сейсмической опасности при проектировании и осуществлении жилищного строительства в сейсмоопасных районах;</w:t>
      </w:r>
    </w:p>
    <w:p w14:paraId="06CBB79F" w14:textId="77777777" w:rsidR="001B7930" w:rsidRPr="001B7930" w:rsidRDefault="001B7930" w:rsidP="001B7930">
      <w:pPr>
        <w:shd w:val="clear" w:color="auto" w:fill="FFFFFF"/>
        <w:ind w:firstLine="709"/>
        <w:jc w:val="both"/>
        <w:rPr>
          <w:lang w:val="ru-RU"/>
        </w:rPr>
      </w:pPr>
      <w:r w:rsidRPr="001B7930">
        <w:rPr>
          <w:lang w:val="ru-RU"/>
        </w:rPr>
        <w:t>- разработка комплекса мер по повышению доступности и качества жилья;</w:t>
      </w:r>
    </w:p>
    <w:p w14:paraId="504FFE44" w14:textId="77777777" w:rsidR="001B7930" w:rsidRPr="001B7930" w:rsidRDefault="001B7930" w:rsidP="001B7930">
      <w:pPr>
        <w:shd w:val="clear" w:color="auto" w:fill="FFFFFF"/>
        <w:ind w:firstLine="709"/>
        <w:jc w:val="both"/>
        <w:rPr>
          <w:lang w:val="ru-RU"/>
        </w:rPr>
      </w:pPr>
      <w:r w:rsidRPr="001B7930">
        <w:rPr>
          <w:lang w:val="ru-RU"/>
        </w:rPr>
        <w:t>- оказание поддержки населению при восстановлении частного жилого фонда, пострадавшего в ходе военных действий, анализ потребности в объемах и формах необходимой поддержки;</w:t>
      </w:r>
    </w:p>
    <w:p w14:paraId="27DA56B0" w14:textId="77777777" w:rsidR="001B7930" w:rsidRPr="001B7930" w:rsidRDefault="001B7930" w:rsidP="001B7930">
      <w:pPr>
        <w:shd w:val="clear" w:color="auto" w:fill="FFFFFF"/>
        <w:ind w:firstLine="709"/>
        <w:jc w:val="both"/>
        <w:rPr>
          <w:lang w:val="ru-RU"/>
        </w:rPr>
      </w:pPr>
      <w:r w:rsidRPr="001B7930">
        <w:rPr>
          <w:lang w:val="ru-RU"/>
        </w:rPr>
        <w:t>- диверсификация источников финансирования программы жилищного строительства, выработка комплекса мер по привлечению инвестиций в жилищное строительство;</w:t>
      </w:r>
    </w:p>
    <w:p w14:paraId="7E3C6B8F" w14:textId="77777777" w:rsidR="001B7930" w:rsidRPr="001B7930" w:rsidRDefault="001B7930" w:rsidP="001B7930">
      <w:pPr>
        <w:shd w:val="clear" w:color="auto" w:fill="FFFFFF"/>
        <w:ind w:firstLine="709"/>
        <w:jc w:val="both"/>
        <w:rPr>
          <w:lang w:val="ru-RU"/>
        </w:rPr>
      </w:pPr>
      <w:r w:rsidRPr="001B7930">
        <w:rPr>
          <w:lang w:val="ru-RU"/>
        </w:rPr>
        <w:t>- разработка системы документов территориального планирования с учетом текущей и перспективной потребности населения Республики в объемах жилья с учетом существующих стандартов;</w:t>
      </w:r>
    </w:p>
    <w:p w14:paraId="6EF7540B" w14:textId="77777777" w:rsidR="001B7930" w:rsidRPr="001B7930" w:rsidRDefault="001B7930" w:rsidP="001B7930">
      <w:pPr>
        <w:shd w:val="clear" w:color="auto" w:fill="FFFFFF"/>
        <w:ind w:firstLine="709"/>
        <w:jc w:val="both"/>
        <w:rPr>
          <w:lang w:val="ru-RU"/>
        </w:rPr>
      </w:pPr>
      <w:r w:rsidRPr="001B7930">
        <w:rPr>
          <w:lang w:val="ru-RU"/>
        </w:rPr>
        <w:t>- повышение эффективности архитектурно-строительного надзора за дея</w:t>
      </w:r>
      <w:r w:rsidRPr="001B7930">
        <w:rPr>
          <w:lang w:val="ru-RU"/>
        </w:rPr>
        <w:softHyphen/>
        <w:t>тельностью организаций строительного комплекса, выработка механизмов государственного надзора и контроля в сфере строительства.</w:t>
      </w:r>
    </w:p>
    <w:p w14:paraId="21601705" w14:textId="77777777" w:rsidR="001B7930" w:rsidRPr="001B7930" w:rsidRDefault="001B7930" w:rsidP="001B7930">
      <w:pPr>
        <w:keepNext/>
        <w:keepLines/>
        <w:spacing w:before="200" w:after="120"/>
        <w:ind w:firstLine="709"/>
        <w:jc w:val="both"/>
        <w:outlineLvl w:val="2"/>
        <w:rPr>
          <w:rFonts w:eastAsia="Times New Roman"/>
          <w:i/>
          <w:iCs/>
          <w:lang w:val="ru-RU"/>
        </w:rPr>
      </w:pPr>
      <w:r w:rsidRPr="001B7930">
        <w:rPr>
          <w:rFonts w:eastAsia="Times New Roman"/>
          <w:i/>
          <w:iCs/>
          <w:lang w:val="ru-RU"/>
        </w:rPr>
        <w:lastRenderedPageBreak/>
        <w:t>3.1.2. Прогноз строительства жилья</w:t>
      </w:r>
    </w:p>
    <w:p w14:paraId="7E5FD961" w14:textId="77777777" w:rsidR="001B7930" w:rsidRPr="001B7930" w:rsidRDefault="001B7930" w:rsidP="001B7930">
      <w:pPr>
        <w:shd w:val="clear" w:color="auto" w:fill="FFFFFF"/>
        <w:ind w:firstLine="709"/>
        <w:jc w:val="both"/>
        <w:rPr>
          <w:lang w:val="ru-RU"/>
        </w:rPr>
      </w:pPr>
      <w:r w:rsidRPr="001B7930">
        <w:rPr>
          <w:lang w:val="ru-RU"/>
        </w:rPr>
        <w:t>Основным индикатором, характе</w:t>
      </w:r>
      <w:r w:rsidRPr="001B7930">
        <w:rPr>
          <w:lang w:val="ru-RU"/>
        </w:rPr>
        <w:softHyphen/>
        <w:t>ризующими качество и доступность жилья, является показатель обеспеченности населе</w:t>
      </w:r>
      <w:r w:rsidRPr="001B7930">
        <w:rPr>
          <w:lang w:val="ru-RU"/>
        </w:rPr>
        <w:softHyphen/>
        <w:t xml:space="preserve">ния жильем. Показатель обеспеченности населения жильем за последние годы имеет положительную динамику и, в сравнении со среднероссийским, относительно высокий уровень в 35,6 </w:t>
      </w:r>
      <w:proofErr w:type="gramStart"/>
      <w:r w:rsidRPr="001B7930">
        <w:rPr>
          <w:lang w:val="ru-RU"/>
        </w:rPr>
        <w:t>кв.м</w:t>
      </w:r>
      <w:proofErr w:type="gramEnd"/>
      <w:r w:rsidRPr="001B7930">
        <w:rPr>
          <w:lang w:val="ru-RU"/>
        </w:rPr>
        <w:t xml:space="preserve"> на одного жителя республики. Однако, следует признать его не всегда высокое качество.</w:t>
      </w:r>
    </w:p>
    <w:p w14:paraId="3E2351C7" w14:textId="77777777" w:rsidR="001B7930" w:rsidRPr="001B7930" w:rsidRDefault="001B7930" w:rsidP="001B7930">
      <w:pPr>
        <w:shd w:val="clear" w:color="auto" w:fill="FFFFFF"/>
        <w:ind w:firstLine="709"/>
        <w:jc w:val="both"/>
        <w:rPr>
          <w:lang w:val="ru-RU"/>
        </w:rPr>
      </w:pPr>
      <w:r w:rsidRPr="001B7930">
        <w:rPr>
          <w:lang w:val="ru-RU"/>
        </w:rPr>
        <w:t xml:space="preserve">Предлагается, в среднесрочной перспективе построить количество жилья, позволяющее достичь величины обеспеченности жильем на одного жителя, сопоставимой со среднеевропейским уровнем (40 </w:t>
      </w:r>
      <w:proofErr w:type="gramStart"/>
      <w:r w:rsidRPr="001B7930">
        <w:rPr>
          <w:lang w:val="ru-RU"/>
        </w:rPr>
        <w:t>кв.м</w:t>
      </w:r>
      <w:proofErr w:type="gramEnd"/>
      <w:r w:rsidRPr="001B7930">
        <w:rPr>
          <w:lang w:val="ru-RU"/>
        </w:rPr>
        <w:t xml:space="preserve"> на одного жителя). В долгосрочной перспективе данный уровень несколько повысится, но на относительно меньшую величину. При этом прогноз жилищного строительства находится в корреляции с прогнозом численности постоянного населения Республики Южная Осетия и частичного выбытия ветхого, аварийного и неблагоустроенного жилищного фон</w:t>
      </w:r>
      <w:r w:rsidRPr="001B7930">
        <w:rPr>
          <w:lang w:val="ru-RU"/>
        </w:rPr>
        <w:softHyphen/>
        <w:t>да.</w:t>
      </w:r>
    </w:p>
    <w:p w14:paraId="6C051CBA" w14:textId="77777777" w:rsidR="001B7930" w:rsidRPr="001B7930" w:rsidRDefault="001B7930" w:rsidP="001B7930">
      <w:pPr>
        <w:shd w:val="clear" w:color="auto" w:fill="FFFFFF"/>
        <w:ind w:firstLine="709"/>
        <w:jc w:val="both"/>
        <w:rPr>
          <w:lang w:val="ru-RU"/>
        </w:rPr>
      </w:pPr>
      <w:r w:rsidRPr="001B7930">
        <w:rPr>
          <w:lang w:val="ru-RU"/>
        </w:rPr>
        <w:t>Для определения прогнозных показателей жилищного строительства на средне- и долгосрочный периоды следует иметь в виду, что полной статистической информации по фактическому состоянию общей площади жилого фонда РЮО (городского и сельского) с учетом повреждений, разрушений и восстановленного фонда нет, а имеющаяся требует соответствующего уточнения.</w:t>
      </w:r>
    </w:p>
    <w:p w14:paraId="1B2BF8D1" w14:textId="77777777" w:rsidR="001B7930" w:rsidRPr="001B7930" w:rsidRDefault="001B7930" w:rsidP="001B7930">
      <w:pPr>
        <w:shd w:val="clear" w:color="auto" w:fill="FFFFFF"/>
        <w:ind w:firstLine="709"/>
        <w:jc w:val="both"/>
        <w:rPr>
          <w:lang w:val="ru-RU"/>
        </w:rPr>
      </w:pPr>
      <w:r w:rsidRPr="001B7930">
        <w:rPr>
          <w:lang w:val="ru-RU"/>
        </w:rPr>
        <w:t>Результаты технической инвентаризации жилого фонда по степени разрушений имеются только по г. Цхинвал и Цхинвальскому району (по состоянию на 01.03.2009 г.). По жилому фонду сельских населенных пунктов и поселков городского типа (Дзау, Знаур и Ленингор) информация получена только по количеству домов, без указания общей площади, технического состояния, формы собственности и т.д. По г. Квайса, после землетрясения в сентябре 2009 года, также отсутствует информация по сохранившемуся и разрушенному жилому, общественному фонду и восстанавливаемым объемам фонда.</w:t>
      </w:r>
    </w:p>
    <w:p w14:paraId="00F53D7A" w14:textId="77777777" w:rsidR="001B7930" w:rsidRPr="001B7930" w:rsidRDefault="001B7930" w:rsidP="001B7930">
      <w:pPr>
        <w:shd w:val="clear" w:color="auto" w:fill="FFFFFF"/>
        <w:ind w:firstLine="709"/>
        <w:jc w:val="both"/>
        <w:rPr>
          <w:lang w:val="ru-RU"/>
        </w:rPr>
      </w:pPr>
      <w:r w:rsidRPr="001B7930">
        <w:rPr>
          <w:lang w:val="ru-RU"/>
        </w:rPr>
        <w:t>Для уточнения объемов сносимого жилого и общественного фонда и определения технического состояния восстанавливаемого фонда необходимо выполнить техническую инвентаризацию жилого фонда и общественных зданий.</w:t>
      </w:r>
    </w:p>
    <w:p w14:paraId="5B4412BD" w14:textId="77777777" w:rsidR="001B7930" w:rsidRPr="001B7930" w:rsidRDefault="001B7930" w:rsidP="001B7930">
      <w:pPr>
        <w:shd w:val="clear" w:color="auto" w:fill="FFFFFF"/>
        <w:ind w:firstLine="709"/>
        <w:jc w:val="both"/>
        <w:rPr>
          <w:lang w:val="ru-RU"/>
        </w:rPr>
      </w:pPr>
      <w:r w:rsidRPr="001B7930">
        <w:rPr>
          <w:lang w:val="ru-RU"/>
        </w:rPr>
        <w:t>В данной ситуации, достаточно сложно объективно определить объем и технические характеристики жилого фонда большинства населенных пунктов республики, что делает затруднительным определение исходной статистической базы для проведения детальных расчетов потребности в жилищном строительстве в разрезе территорий.</w:t>
      </w:r>
    </w:p>
    <w:p w14:paraId="5D8FB6F3" w14:textId="77777777" w:rsidR="001B7930" w:rsidRPr="001B7930" w:rsidRDefault="001B7930" w:rsidP="001B7930">
      <w:pPr>
        <w:shd w:val="clear" w:color="auto" w:fill="FFFFFF"/>
        <w:ind w:firstLine="709"/>
        <w:jc w:val="both"/>
        <w:rPr>
          <w:lang w:val="ru-RU"/>
        </w:rPr>
      </w:pPr>
      <w:r w:rsidRPr="001B7930">
        <w:rPr>
          <w:lang w:val="ru-RU"/>
        </w:rPr>
        <w:t>Расчеты проводятся для двух категорий жилья: индивидуальных и многоквартирных домов, при этом делается допущение, что существующая пропорция между этими категориями домов на период планирования существенно не изменится. Прогнозом предусматривается, что в среднесрочном периоде будет обеспечен средний ежегодный прирост объемов жилищного строительства на 1%. В абсолютных показателях будет построено нового жилья 335,6 тыс.кв.м. общей площади по отношению к базовому периоду.</w:t>
      </w:r>
    </w:p>
    <w:p w14:paraId="6D6A68DC" w14:textId="77777777" w:rsidR="001B7930" w:rsidRPr="001B7930" w:rsidRDefault="001B7930" w:rsidP="001B7930">
      <w:pPr>
        <w:shd w:val="clear" w:color="auto" w:fill="FFFFFF"/>
        <w:ind w:firstLine="709"/>
        <w:jc w:val="both"/>
        <w:rPr>
          <w:lang w:val="ru-RU"/>
        </w:rPr>
      </w:pPr>
      <w:r w:rsidRPr="001B7930">
        <w:rPr>
          <w:lang w:val="ru-RU"/>
        </w:rPr>
        <w:t>Средняя обеспеченность жилья на одного жителя вырастет до уровня 39 кв.м. Ежегодно объем вводимого жилья составит в среднем до 22,37 тыс.кв.м.</w:t>
      </w:r>
    </w:p>
    <w:p w14:paraId="26459EEF" w14:textId="77777777" w:rsidR="001B7930" w:rsidRPr="001B7930" w:rsidRDefault="001B7930" w:rsidP="001B7930">
      <w:pPr>
        <w:shd w:val="clear" w:color="auto" w:fill="FFFFFF"/>
        <w:ind w:firstLine="709"/>
        <w:jc w:val="both"/>
        <w:rPr>
          <w:lang w:val="ru-RU"/>
        </w:rPr>
      </w:pPr>
      <w:r w:rsidRPr="001B7930">
        <w:rPr>
          <w:lang w:val="ru-RU"/>
        </w:rPr>
        <w:t>Усиленный рост объемов жилищного строительства, в большей степени, объясняется необходимостью завершения восстановительного периода развития республики и обеспечения жильем наиболее нуждающихся в улучшении жилищных условий граждан, пострадавших в период военных действий последних 20 лет.</w:t>
      </w:r>
    </w:p>
    <w:p w14:paraId="57EEF696" w14:textId="77777777" w:rsidR="001B7930" w:rsidRPr="001B7930" w:rsidRDefault="001B7930" w:rsidP="001B7930">
      <w:pPr>
        <w:shd w:val="clear" w:color="auto" w:fill="FFFFFF"/>
        <w:ind w:firstLine="709"/>
        <w:jc w:val="both"/>
        <w:rPr>
          <w:lang w:val="ru-RU"/>
        </w:rPr>
      </w:pPr>
      <w:r w:rsidRPr="001B7930">
        <w:rPr>
          <w:lang w:val="ru-RU"/>
        </w:rPr>
        <w:t>При расчете на период до 2030 года сохраняются те же расчетные установки: прогноз делается в привязке к прогнозу численности населения при сохранении существующей пропорции между индивидуальным и многоэтажным типом жилья (см. таблицу 29).</w:t>
      </w:r>
    </w:p>
    <w:p w14:paraId="0576C870" w14:textId="77777777" w:rsidR="001B7930" w:rsidRPr="001B7930" w:rsidRDefault="001B7930" w:rsidP="001B7930">
      <w:pPr>
        <w:shd w:val="clear" w:color="auto" w:fill="FFFFFF"/>
        <w:ind w:firstLine="709"/>
        <w:jc w:val="both"/>
        <w:rPr>
          <w:lang w:val="ru-RU"/>
        </w:rPr>
      </w:pPr>
      <w:r w:rsidRPr="001B7930">
        <w:rPr>
          <w:lang w:val="ru-RU"/>
        </w:rPr>
        <w:t>Выполнение планируемых объемов жилищного строительства потребует привлечения в республику значительных объемов инвестиций за счет различных источников финансирования.</w:t>
      </w:r>
    </w:p>
    <w:p w14:paraId="38F43266" w14:textId="77777777" w:rsidR="001B7930" w:rsidRPr="001B7930" w:rsidRDefault="001B7930" w:rsidP="001B7930">
      <w:pPr>
        <w:shd w:val="clear" w:color="auto" w:fill="FFFFFF"/>
        <w:ind w:firstLine="709"/>
        <w:jc w:val="both"/>
        <w:rPr>
          <w:lang w:val="ru-RU"/>
        </w:rPr>
      </w:pPr>
    </w:p>
    <w:p w14:paraId="0B3E585C" w14:textId="77777777" w:rsidR="001B7930" w:rsidRPr="001B7930" w:rsidRDefault="001B7930" w:rsidP="001B7930">
      <w:pPr>
        <w:shd w:val="clear" w:color="auto" w:fill="FFFFFF"/>
        <w:ind w:firstLine="709"/>
        <w:jc w:val="both"/>
        <w:rPr>
          <w:sz w:val="22"/>
          <w:szCs w:val="22"/>
          <w:lang w:val="ru-RU"/>
        </w:rPr>
      </w:pPr>
    </w:p>
    <w:p w14:paraId="71D08B13" w14:textId="77777777" w:rsidR="001B7930" w:rsidRPr="001B7930" w:rsidRDefault="001B7930" w:rsidP="001B7930">
      <w:pPr>
        <w:shd w:val="clear" w:color="auto" w:fill="FFFFFF"/>
        <w:ind w:firstLine="284"/>
        <w:jc w:val="both"/>
        <w:rPr>
          <w:sz w:val="22"/>
          <w:szCs w:val="22"/>
          <w:lang w:val="ru-RU"/>
        </w:rPr>
        <w:sectPr w:rsidR="001B7930" w:rsidRPr="001B7930" w:rsidSect="0051670E">
          <w:footerReference w:type="default" r:id="rId23"/>
          <w:pgSz w:w="11906" w:h="16838"/>
          <w:pgMar w:top="1134" w:right="850" w:bottom="1134" w:left="851" w:header="708" w:footer="708" w:gutter="0"/>
          <w:cols w:space="708"/>
          <w:docGrid w:linePitch="360"/>
        </w:sectPr>
      </w:pPr>
    </w:p>
    <w:p w14:paraId="687446F2" w14:textId="77777777" w:rsidR="001B7930" w:rsidRPr="001B7930" w:rsidRDefault="001B7930" w:rsidP="001B7930">
      <w:pPr>
        <w:shd w:val="clear" w:color="auto" w:fill="FFFFFF" w:themeFill="background1"/>
        <w:rPr>
          <w:sz w:val="22"/>
          <w:szCs w:val="22"/>
          <w:lang w:val="ru-RU"/>
        </w:rPr>
      </w:pPr>
      <w:r w:rsidRPr="001B7930">
        <w:rPr>
          <w:b/>
          <w:bCs/>
          <w:sz w:val="22"/>
          <w:szCs w:val="22"/>
          <w:lang w:val="ru-RU"/>
        </w:rPr>
        <w:lastRenderedPageBreak/>
        <w:t>Таблица 29. Основные показатели жилищного строительства на период 2013-2030 гг.</w:t>
      </w:r>
    </w:p>
    <w:p w14:paraId="4FD2933F" w14:textId="77777777" w:rsidR="001B7930" w:rsidRPr="001B7930" w:rsidRDefault="001B7930" w:rsidP="001B7930">
      <w:pPr>
        <w:shd w:val="clear" w:color="auto" w:fill="FFFFFF" w:themeFill="background1"/>
        <w:ind w:firstLine="284"/>
        <w:jc w:val="center"/>
        <w:rPr>
          <w:sz w:val="22"/>
          <w:szCs w:val="22"/>
          <w:lang w:val="ru-RU"/>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93"/>
        <w:gridCol w:w="779"/>
        <w:gridCol w:w="706"/>
        <w:gridCol w:w="709"/>
        <w:gridCol w:w="709"/>
        <w:gridCol w:w="706"/>
        <w:gridCol w:w="706"/>
        <w:gridCol w:w="741"/>
        <w:gridCol w:w="726"/>
        <w:gridCol w:w="653"/>
        <w:gridCol w:w="653"/>
        <w:gridCol w:w="653"/>
        <w:gridCol w:w="665"/>
        <w:gridCol w:w="665"/>
        <w:gridCol w:w="665"/>
        <w:gridCol w:w="665"/>
        <w:gridCol w:w="750"/>
        <w:gridCol w:w="665"/>
        <w:gridCol w:w="726"/>
        <w:gridCol w:w="709"/>
      </w:tblGrid>
      <w:tr w:rsidR="001B7930" w:rsidRPr="001B7930" w14:paraId="6AF0ACCE" w14:textId="77777777" w:rsidTr="004F0EB9">
        <w:trPr>
          <w:trHeight w:val="255"/>
          <w:jc w:val="center"/>
        </w:trPr>
        <w:tc>
          <w:tcPr>
            <w:tcW w:w="476" w:type="pct"/>
            <w:noWrap/>
            <w:vAlign w:val="center"/>
          </w:tcPr>
          <w:p w14:paraId="5C67AFDA" w14:textId="77777777" w:rsidR="001B7930" w:rsidRPr="001B7930" w:rsidRDefault="001B7930" w:rsidP="004F0EB9">
            <w:pPr>
              <w:shd w:val="clear" w:color="auto" w:fill="FFFFFF" w:themeFill="background1"/>
              <w:ind w:firstLine="284"/>
              <w:rPr>
                <w:sz w:val="14"/>
                <w:szCs w:val="14"/>
                <w:lang w:val="ru-RU"/>
              </w:rPr>
            </w:pPr>
            <w:r w:rsidRPr="001B7930">
              <w:rPr>
                <w:sz w:val="14"/>
                <w:szCs w:val="14"/>
              </w:rPr>
              <w:t> </w:t>
            </w:r>
          </w:p>
        </w:tc>
        <w:tc>
          <w:tcPr>
            <w:tcW w:w="266" w:type="pct"/>
            <w:noWrap/>
            <w:vAlign w:val="center"/>
          </w:tcPr>
          <w:p w14:paraId="10D2217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2012</w:t>
            </w:r>
          </w:p>
        </w:tc>
        <w:tc>
          <w:tcPr>
            <w:tcW w:w="241" w:type="pct"/>
            <w:noWrap/>
            <w:vAlign w:val="center"/>
          </w:tcPr>
          <w:p w14:paraId="685B12A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2013</w:t>
            </w:r>
          </w:p>
        </w:tc>
        <w:tc>
          <w:tcPr>
            <w:tcW w:w="242" w:type="pct"/>
            <w:noWrap/>
            <w:vAlign w:val="center"/>
          </w:tcPr>
          <w:p w14:paraId="08E72F2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2014</w:t>
            </w:r>
          </w:p>
        </w:tc>
        <w:tc>
          <w:tcPr>
            <w:tcW w:w="242" w:type="pct"/>
            <w:noWrap/>
            <w:vAlign w:val="center"/>
          </w:tcPr>
          <w:p w14:paraId="2809355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2015</w:t>
            </w:r>
          </w:p>
        </w:tc>
        <w:tc>
          <w:tcPr>
            <w:tcW w:w="241" w:type="pct"/>
            <w:noWrap/>
            <w:vAlign w:val="center"/>
          </w:tcPr>
          <w:p w14:paraId="044F8D8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2016</w:t>
            </w:r>
          </w:p>
        </w:tc>
        <w:tc>
          <w:tcPr>
            <w:tcW w:w="241" w:type="pct"/>
            <w:noWrap/>
            <w:vAlign w:val="center"/>
          </w:tcPr>
          <w:p w14:paraId="7AF5BF8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2017</w:t>
            </w:r>
          </w:p>
        </w:tc>
        <w:tc>
          <w:tcPr>
            <w:tcW w:w="253" w:type="pct"/>
            <w:noWrap/>
            <w:vAlign w:val="center"/>
          </w:tcPr>
          <w:p w14:paraId="40C2449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2018</w:t>
            </w:r>
          </w:p>
        </w:tc>
        <w:tc>
          <w:tcPr>
            <w:tcW w:w="248" w:type="pct"/>
            <w:noWrap/>
            <w:vAlign w:val="center"/>
          </w:tcPr>
          <w:p w14:paraId="77CE098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2019</w:t>
            </w:r>
          </w:p>
        </w:tc>
        <w:tc>
          <w:tcPr>
            <w:tcW w:w="223" w:type="pct"/>
            <w:noWrap/>
            <w:vAlign w:val="center"/>
          </w:tcPr>
          <w:p w14:paraId="3650747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2020</w:t>
            </w:r>
          </w:p>
        </w:tc>
        <w:tc>
          <w:tcPr>
            <w:tcW w:w="223" w:type="pct"/>
            <w:noWrap/>
            <w:vAlign w:val="center"/>
          </w:tcPr>
          <w:p w14:paraId="4791770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2021</w:t>
            </w:r>
          </w:p>
        </w:tc>
        <w:tc>
          <w:tcPr>
            <w:tcW w:w="223" w:type="pct"/>
            <w:noWrap/>
            <w:vAlign w:val="center"/>
          </w:tcPr>
          <w:p w14:paraId="328F903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2022</w:t>
            </w:r>
          </w:p>
        </w:tc>
        <w:tc>
          <w:tcPr>
            <w:tcW w:w="227" w:type="pct"/>
            <w:noWrap/>
            <w:vAlign w:val="center"/>
          </w:tcPr>
          <w:p w14:paraId="489D98C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2023</w:t>
            </w:r>
          </w:p>
        </w:tc>
        <w:tc>
          <w:tcPr>
            <w:tcW w:w="227" w:type="pct"/>
            <w:noWrap/>
            <w:vAlign w:val="center"/>
          </w:tcPr>
          <w:p w14:paraId="60FAE69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2024</w:t>
            </w:r>
          </w:p>
        </w:tc>
        <w:tc>
          <w:tcPr>
            <w:tcW w:w="227" w:type="pct"/>
            <w:noWrap/>
            <w:vAlign w:val="center"/>
          </w:tcPr>
          <w:p w14:paraId="146D99C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2025</w:t>
            </w:r>
          </w:p>
        </w:tc>
        <w:tc>
          <w:tcPr>
            <w:tcW w:w="227" w:type="pct"/>
            <w:noWrap/>
            <w:vAlign w:val="center"/>
          </w:tcPr>
          <w:p w14:paraId="4BB06BF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2026</w:t>
            </w:r>
          </w:p>
        </w:tc>
        <w:tc>
          <w:tcPr>
            <w:tcW w:w="256" w:type="pct"/>
            <w:noWrap/>
            <w:vAlign w:val="center"/>
          </w:tcPr>
          <w:p w14:paraId="4A2A96F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2027</w:t>
            </w:r>
          </w:p>
        </w:tc>
        <w:tc>
          <w:tcPr>
            <w:tcW w:w="227" w:type="pct"/>
            <w:noWrap/>
            <w:vAlign w:val="center"/>
          </w:tcPr>
          <w:p w14:paraId="5EEDFFA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2028</w:t>
            </w:r>
          </w:p>
        </w:tc>
        <w:tc>
          <w:tcPr>
            <w:tcW w:w="248" w:type="pct"/>
            <w:noWrap/>
            <w:vAlign w:val="center"/>
          </w:tcPr>
          <w:p w14:paraId="6B74C06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2029</w:t>
            </w:r>
          </w:p>
        </w:tc>
        <w:tc>
          <w:tcPr>
            <w:tcW w:w="242" w:type="pct"/>
            <w:noWrap/>
            <w:vAlign w:val="center"/>
          </w:tcPr>
          <w:p w14:paraId="7905B4A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2030</w:t>
            </w:r>
          </w:p>
        </w:tc>
      </w:tr>
      <w:tr w:rsidR="001B7930" w:rsidRPr="001B7930" w14:paraId="177256B8" w14:textId="77777777" w:rsidTr="004F0EB9">
        <w:trPr>
          <w:trHeight w:val="163"/>
          <w:jc w:val="center"/>
        </w:trPr>
        <w:tc>
          <w:tcPr>
            <w:tcW w:w="476" w:type="pct"/>
            <w:vAlign w:val="center"/>
          </w:tcPr>
          <w:p w14:paraId="2E224CF4" w14:textId="77777777" w:rsidR="001B7930" w:rsidRPr="001B7930" w:rsidRDefault="001B7930" w:rsidP="004F0EB9">
            <w:pPr>
              <w:shd w:val="clear" w:color="auto" w:fill="FFFFFF" w:themeFill="background1"/>
              <w:ind w:firstLine="284"/>
              <w:rPr>
                <w:sz w:val="14"/>
                <w:szCs w:val="14"/>
              </w:rPr>
            </w:pPr>
          </w:p>
        </w:tc>
        <w:tc>
          <w:tcPr>
            <w:tcW w:w="1473" w:type="pct"/>
            <w:gridSpan w:val="6"/>
            <w:noWrap/>
            <w:vAlign w:val="center"/>
          </w:tcPr>
          <w:p w14:paraId="74EEF8B1" w14:textId="77777777" w:rsidR="001B7930" w:rsidRPr="001B7930" w:rsidRDefault="001B7930" w:rsidP="004F0EB9">
            <w:pPr>
              <w:shd w:val="clear" w:color="auto" w:fill="FFFFFF" w:themeFill="background1"/>
              <w:jc w:val="center"/>
              <w:rPr>
                <w:sz w:val="14"/>
                <w:szCs w:val="14"/>
              </w:rPr>
            </w:pPr>
            <w:r w:rsidRPr="001B7930">
              <w:rPr>
                <w:sz w:val="14"/>
                <w:szCs w:val="14"/>
              </w:rPr>
              <w:t>факт</w:t>
            </w:r>
          </w:p>
        </w:tc>
        <w:tc>
          <w:tcPr>
            <w:tcW w:w="3051" w:type="pct"/>
            <w:gridSpan w:val="13"/>
            <w:vAlign w:val="center"/>
          </w:tcPr>
          <w:p w14:paraId="0EC78628" w14:textId="77777777" w:rsidR="001B7930" w:rsidRPr="001B7930" w:rsidRDefault="001B7930" w:rsidP="004F0EB9">
            <w:pPr>
              <w:shd w:val="clear" w:color="auto" w:fill="FFFFFF" w:themeFill="background1"/>
              <w:jc w:val="center"/>
              <w:rPr>
                <w:sz w:val="14"/>
                <w:szCs w:val="14"/>
              </w:rPr>
            </w:pPr>
            <w:r w:rsidRPr="001B7930">
              <w:rPr>
                <w:sz w:val="14"/>
                <w:szCs w:val="14"/>
              </w:rPr>
              <w:t>Прогноз</w:t>
            </w:r>
          </w:p>
        </w:tc>
      </w:tr>
      <w:tr w:rsidR="001B7930" w:rsidRPr="001B7930" w14:paraId="5BE31C25" w14:textId="77777777" w:rsidTr="004F0EB9">
        <w:trPr>
          <w:trHeight w:val="475"/>
          <w:jc w:val="center"/>
        </w:trPr>
        <w:tc>
          <w:tcPr>
            <w:tcW w:w="476" w:type="pct"/>
            <w:vAlign w:val="center"/>
          </w:tcPr>
          <w:p w14:paraId="18758E70" w14:textId="77777777" w:rsidR="001B7930" w:rsidRPr="001B7930" w:rsidRDefault="001B7930" w:rsidP="004F0EB9">
            <w:pPr>
              <w:shd w:val="clear" w:color="auto" w:fill="FFFFFF" w:themeFill="background1"/>
              <w:ind w:firstLine="5"/>
              <w:rPr>
                <w:sz w:val="14"/>
                <w:szCs w:val="14"/>
              </w:rPr>
            </w:pPr>
            <w:r w:rsidRPr="001B7930">
              <w:rPr>
                <w:sz w:val="14"/>
                <w:szCs w:val="14"/>
              </w:rPr>
              <w:t>Численность населения, чел</w:t>
            </w:r>
          </w:p>
        </w:tc>
        <w:tc>
          <w:tcPr>
            <w:tcW w:w="266" w:type="pct"/>
            <w:noWrap/>
            <w:vAlign w:val="center"/>
          </w:tcPr>
          <w:p w14:paraId="70E61E0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51572</w:t>
            </w:r>
          </w:p>
        </w:tc>
        <w:tc>
          <w:tcPr>
            <w:tcW w:w="241" w:type="pct"/>
            <w:noWrap/>
            <w:vAlign w:val="center"/>
          </w:tcPr>
          <w:p w14:paraId="4719D27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53732</w:t>
            </w:r>
          </w:p>
        </w:tc>
        <w:tc>
          <w:tcPr>
            <w:tcW w:w="242" w:type="pct"/>
            <w:noWrap/>
            <w:vAlign w:val="center"/>
          </w:tcPr>
          <w:p w14:paraId="44AD2C9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52576</w:t>
            </w:r>
          </w:p>
        </w:tc>
        <w:tc>
          <w:tcPr>
            <w:tcW w:w="242" w:type="pct"/>
            <w:noWrap/>
            <w:vAlign w:val="center"/>
          </w:tcPr>
          <w:p w14:paraId="4293E675"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53618</w:t>
            </w:r>
          </w:p>
        </w:tc>
        <w:tc>
          <w:tcPr>
            <w:tcW w:w="241" w:type="pct"/>
            <w:noWrap/>
            <w:vAlign w:val="center"/>
          </w:tcPr>
          <w:p w14:paraId="3EFCF54A"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54485</w:t>
            </w:r>
          </w:p>
        </w:tc>
        <w:tc>
          <w:tcPr>
            <w:tcW w:w="241" w:type="pct"/>
            <w:noWrap/>
            <w:vAlign w:val="center"/>
          </w:tcPr>
          <w:p w14:paraId="095AE91C"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55521</w:t>
            </w:r>
          </w:p>
        </w:tc>
        <w:tc>
          <w:tcPr>
            <w:tcW w:w="253" w:type="pct"/>
            <w:noWrap/>
            <w:vAlign w:val="center"/>
          </w:tcPr>
          <w:p w14:paraId="7FAD86BF"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rPr>
              <w:t>56</w:t>
            </w:r>
            <w:r w:rsidRPr="001B7930">
              <w:rPr>
                <w:sz w:val="14"/>
                <w:szCs w:val="14"/>
                <w:lang w:val="ru-RU"/>
              </w:rPr>
              <w:t>450</w:t>
            </w:r>
          </w:p>
        </w:tc>
        <w:tc>
          <w:tcPr>
            <w:tcW w:w="248" w:type="pct"/>
            <w:noWrap/>
            <w:vAlign w:val="center"/>
          </w:tcPr>
          <w:p w14:paraId="3F175AB4"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rPr>
              <w:t>56745</w:t>
            </w:r>
          </w:p>
        </w:tc>
        <w:tc>
          <w:tcPr>
            <w:tcW w:w="223" w:type="pct"/>
            <w:noWrap/>
            <w:vAlign w:val="center"/>
          </w:tcPr>
          <w:p w14:paraId="7DFF750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57313</w:t>
            </w:r>
          </w:p>
        </w:tc>
        <w:tc>
          <w:tcPr>
            <w:tcW w:w="223" w:type="pct"/>
            <w:noWrap/>
            <w:vAlign w:val="center"/>
          </w:tcPr>
          <w:p w14:paraId="4C3A160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57886</w:t>
            </w:r>
          </w:p>
        </w:tc>
        <w:tc>
          <w:tcPr>
            <w:tcW w:w="223" w:type="pct"/>
            <w:noWrap/>
            <w:vAlign w:val="center"/>
          </w:tcPr>
          <w:p w14:paraId="6B6C5EF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58465</w:t>
            </w:r>
          </w:p>
        </w:tc>
        <w:tc>
          <w:tcPr>
            <w:tcW w:w="227" w:type="pct"/>
            <w:noWrap/>
            <w:vAlign w:val="center"/>
          </w:tcPr>
          <w:p w14:paraId="378401B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59049</w:t>
            </w:r>
          </w:p>
        </w:tc>
        <w:tc>
          <w:tcPr>
            <w:tcW w:w="227" w:type="pct"/>
            <w:noWrap/>
            <w:vAlign w:val="center"/>
          </w:tcPr>
          <w:p w14:paraId="5E41ED1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59640</w:t>
            </w:r>
          </w:p>
        </w:tc>
        <w:tc>
          <w:tcPr>
            <w:tcW w:w="227" w:type="pct"/>
            <w:noWrap/>
            <w:vAlign w:val="center"/>
          </w:tcPr>
          <w:p w14:paraId="22318CF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60236</w:t>
            </w:r>
          </w:p>
        </w:tc>
        <w:tc>
          <w:tcPr>
            <w:tcW w:w="227" w:type="pct"/>
            <w:noWrap/>
            <w:vAlign w:val="center"/>
          </w:tcPr>
          <w:p w14:paraId="61FA5C2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60838</w:t>
            </w:r>
          </w:p>
        </w:tc>
        <w:tc>
          <w:tcPr>
            <w:tcW w:w="256" w:type="pct"/>
            <w:noWrap/>
            <w:vAlign w:val="center"/>
          </w:tcPr>
          <w:p w14:paraId="5CAE8F1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61447</w:t>
            </w:r>
          </w:p>
        </w:tc>
        <w:tc>
          <w:tcPr>
            <w:tcW w:w="227" w:type="pct"/>
            <w:noWrap/>
            <w:vAlign w:val="center"/>
          </w:tcPr>
          <w:p w14:paraId="2FB3A13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62061</w:t>
            </w:r>
          </w:p>
        </w:tc>
        <w:tc>
          <w:tcPr>
            <w:tcW w:w="248" w:type="pct"/>
            <w:noWrap/>
            <w:vAlign w:val="center"/>
          </w:tcPr>
          <w:p w14:paraId="193DC37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62682</w:t>
            </w:r>
          </w:p>
        </w:tc>
        <w:tc>
          <w:tcPr>
            <w:tcW w:w="242" w:type="pct"/>
            <w:noWrap/>
            <w:vAlign w:val="center"/>
          </w:tcPr>
          <w:p w14:paraId="7180239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63309</w:t>
            </w:r>
          </w:p>
        </w:tc>
      </w:tr>
      <w:tr w:rsidR="001B7930" w:rsidRPr="001B7930" w14:paraId="754E5CDC" w14:textId="77777777" w:rsidTr="004F0EB9">
        <w:trPr>
          <w:trHeight w:val="255"/>
          <w:jc w:val="center"/>
        </w:trPr>
        <w:tc>
          <w:tcPr>
            <w:tcW w:w="476" w:type="pct"/>
            <w:vAlign w:val="center"/>
          </w:tcPr>
          <w:p w14:paraId="32BB96AD" w14:textId="77777777" w:rsidR="001B7930" w:rsidRPr="001B7930" w:rsidRDefault="001B7930" w:rsidP="004F0EB9">
            <w:pPr>
              <w:shd w:val="clear" w:color="auto" w:fill="FFFFFF" w:themeFill="background1"/>
              <w:ind w:firstLine="5"/>
              <w:rPr>
                <w:sz w:val="14"/>
                <w:szCs w:val="14"/>
              </w:rPr>
            </w:pPr>
            <w:r w:rsidRPr="001B7930">
              <w:rPr>
                <w:sz w:val="14"/>
                <w:szCs w:val="14"/>
              </w:rPr>
              <w:t>Прирос</w:t>
            </w:r>
            <w:r w:rsidRPr="001B7930">
              <w:rPr>
                <w:sz w:val="14"/>
                <w:szCs w:val="14"/>
                <w:lang w:val="ru-RU"/>
              </w:rPr>
              <w:t>т</w:t>
            </w:r>
            <w:r w:rsidRPr="001B7930">
              <w:rPr>
                <w:sz w:val="14"/>
                <w:szCs w:val="14"/>
              </w:rPr>
              <w:t xml:space="preserve"> в год, %</w:t>
            </w:r>
          </w:p>
        </w:tc>
        <w:tc>
          <w:tcPr>
            <w:tcW w:w="266" w:type="pct"/>
            <w:noWrap/>
            <w:vAlign w:val="center"/>
          </w:tcPr>
          <w:p w14:paraId="61903F84" w14:textId="77777777" w:rsidR="001B7930" w:rsidRPr="001B7930" w:rsidRDefault="001B7930" w:rsidP="004F0EB9">
            <w:pPr>
              <w:shd w:val="clear" w:color="auto" w:fill="FFFFFF" w:themeFill="background1"/>
              <w:ind w:firstLine="284"/>
              <w:jc w:val="center"/>
              <w:rPr>
                <w:sz w:val="14"/>
                <w:szCs w:val="14"/>
              </w:rPr>
            </w:pPr>
          </w:p>
        </w:tc>
        <w:tc>
          <w:tcPr>
            <w:tcW w:w="241" w:type="pct"/>
            <w:noWrap/>
            <w:vAlign w:val="center"/>
          </w:tcPr>
          <w:p w14:paraId="75E18E8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104,2</w:t>
            </w:r>
          </w:p>
        </w:tc>
        <w:tc>
          <w:tcPr>
            <w:tcW w:w="242" w:type="pct"/>
            <w:noWrap/>
            <w:vAlign w:val="bottom"/>
          </w:tcPr>
          <w:p w14:paraId="6925E09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97,8</w:t>
            </w:r>
          </w:p>
        </w:tc>
        <w:tc>
          <w:tcPr>
            <w:tcW w:w="242" w:type="pct"/>
            <w:noWrap/>
            <w:vAlign w:val="bottom"/>
          </w:tcPr>
          <w:p w14:paraId="6D26750B"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102,0</w:t>
            </w:r>
          </w:p>
        </w:tc>
        <w:tc>
          <w:tcPr>
            <w:tcW w:w="241" w:type="pct"/>
            <w:noWrap/>
            <w:vAlign w:val="bottom"/>
          </w:tcPr>
          <w:p w14:paraId="776525EC"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101,6</w:t>
            </w:r>
          </w:p>
        </w:tc>
        <w:tc>
          <w:tcPr>
            <w:tcW w:w="241" w:type="pct"/>
            <w:noWrap/>
            <w:vAlign w:val="bottom"/>
          </w:tcPr>
          <w:p w14:paraId="7E6CC38B"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101,9</w:t>
            </w:r>
          </w:p>
        </w:tc>
        <w:tc>
          <w:tcPr>
            <w:tcW w:w="253" w:type="pct"/>
            <w:noWrap/>
            <w:vAlign w:val="bottom"/>
          </w:tcPr>
          <w:p w14:paraId="2D96B298"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rPr>
              <w:t>101,</w:t>
            </w:r>
            <w:r w:rsidRPr="001B7930">
              <w:rPr>
                <w:sz w:val="14"/>
                <w:szCs w:val="14"/>
                <w:lang w:val="ru-RU"/>
              </w:rPr>
              <w:t>7</w:t>
            </w:r>
          </w:p>
        </w:tc>
        <w:tc>
          <w:tcPr>
            <w:tcW w:w="248" w:type="pct"/>
            <w:noWrap/>
            <w:vAlign w:val="bottom"/>
          </w:tcPr>
          <w:p w14:paraId="094E37E1"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3" w:type="pct"/>
            <w:noWrap/>
            <w:vAlign w:val="bottom"/>
          </w:tcPr>
          <w:p w14:paraId="18C2713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3" w:type="pct"/>
            <w:noWrap/>
            <w:vAlign w:val="bottom"/>
          </w:tcPr>
          <w:p w14:paraId="767EAAA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3" w:type="pct"/>
            <w:noWrap/>
            <w:vAlign w:val="bottom"/>
          </w:tcPr>
          <w:p w14:paraId="746536F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7" w:type="pct"/>
            <w:noWrap/>
            <w:vAlign w:val="bottom"/>
          </w:tcPr>
          <w:p w14:paraId="69FB407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7" w:type="pct"/>
            <w:noWrap/>
            <w:vAlign w:val="bottom"/>
          </w:tcPr>
          <w:p w14:paraId="66E58DE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7" w:type="pct"/>
            <w:noWrap/>
            <w:vAlign w:val="bottom"/>
          </w:tcPr>
          <w:p w14:paraId="0F82450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7" w:type="pct"/>
            <w:noWrap/>
            <w:vAlign w:val="bottom"/>
          </w:tcPr>
          <w:p w14:paraId="139F743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56" w:type="pct"/>
            <w:noWrap/>
            <w:vAlign w:val="bottom"/>
          </w:tcPr>
          <w:p w14:paraId="673A24D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27" w:type="pct"/>
            <w:noWrap/>
            <w:vAlign w:val="bottom"/>
          </w:tcPr>
          <w:p w14:paraId="3CA340A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48" w:type="pct"/>
            <w:noWrap/>
            <w:vAlign w:val="bottom"/>
          </w:tcPr>
          <w:p w14:paraId="5DF4925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c>
          <w:tcPr>
            <w:tcW w:w="242" w:type="pct"/>
            <w:noWrap/>
            <w:vAlign w:val="bottom"/>
          </w:tcPr>
          <w:p w14:paraId="0A9E487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101,0</w:t>
            </w:r>
          </w:p>
        </w:tc>
      </w:tr>
      <w:tr w:rsidR="001B7930" w:rsidRPr="001B7930" w14:paraId="742BFB00" w14:textId="77777777" w:rsidTr="004F0EB9">
        <w:trPr>
          <w:trHeight w:val="510"/>
          <w:jc w:val="center"/>
        </w:trPr>
        <w:tc>
          <w:tcPr>
            <w:tcW w:w="476" w:type="pct"/>
            <w:vAlign w:val="center"/>
          </w:tcPr>
          <w:p w14:paraId="5A4D5224" w14:textId="77777777" w:rsidR="001B7930" w:rsidRPr="001B7930" w:rsidRDefault="001B7930" w:rsidP="004F0EB9">
            <w:pPr>
              <w:shd w:val="clear" w:color="auto" w:fill="FFFFFF" w:themeFill="background1"/>
              <w:ind w:firstLine="5"/>
              <w:rPr>
                <w:sz w:val="14"/>
                <w:szCs w:val="14"/>
                <w:lang w:val="ru-RU"/>
              </w:rPr>
            </w:pPr>
            <w:r w:rsidRPr="001B7930">
              <w:rPr>
                <w:sz w:val="14"/>
                <w:szCs w:val="14"/>
                <w:lang w:val="ru-RU"/>
              </w:rPr>
              <w:t xml:space="preserve">Площадь жилого фонда, </w:t>
            </w:r>
            <w:proofErr w:type="gramStart"/>
            <w:r w:rsidRPr="001B7930">
              <w:rPr>
                <w:sz w:val="14"/>
                <w:szCs w:val="14"/>
                <w:lang w:val="ru-RU"/>
              </w:rPr>
              <w:t>кв.м</w:t>
            </w:r>
            <w:proofErr w:type="gramEnd"/>
            <w:r w:rsidRPr="001B7930">
              <w:rPr>
                <w:sz w:val="14"/>
                <w:szCs w:val="14"/>
                <w:lang w:val="ru-RU"/>
              </w:rPr>
              <w:t>, из них:</w:t>
            </w:r>
          </w:p>
        </w:tc>
        <w:tc>
          <w:tcPr>
            <w:tcW w:w="266" w:type="pct"/>
            <w:noWrap/>
            <w:vAlign w:val="center"/>
          </w:tcPr>
          <w:p w14:paraId="6355106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1788</w:t>
            </w:r>
          </w:p>
        </w:tc>
        <w:tc>
          <w:tcPr>
            <w:tcW w:w="241" w:type="pct"/>
            <w:noWrap/>
            <w:vAlign w:val="center"/>
          </w:tcPr>
          <w:p w14:paraId="5163641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1803</w:t>
            </w:r>
          </w:p>
        </w:tc>
        <w:tc>
          <w:tcPr>
            <w:tcW w:w="242" w:type="pct"/>
            <w:noWrap/>
            <w:vAlign w:val="center"/>
          </w:tcPr>
          <w:p w14:paraId="6D04697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1813</w:t>
            </w:r>
          </w:p>
        </w:tc>
        <w:tc>
          <w:tcPr>
            <w:tcW w:w="242" w:type="pct"/>
            <w:noWrap/>
            <w:vAlign w:val="center"/>
          </w:tcPr>
          <w:p w14:paraId="5D4E5477"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1857</w:t>
            </w:r>
          </w:p>
        </w:tc>
        <w:tc>
          <w:tcPr>
            <w:tcW w:w="241" w:type="pct"/>
            <w:noWrap/>
            <w:vAlign w:val="center"/>
          </w:tcPr>
          <w:p w14:paraId="210B4474"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1982</w:t>
            </w:r>
          </w:p>
        </w:tc>
        <w:tc>
          <w:tcPr>
            <w:tcW w:w="241" w:type="pct"/>
            <w:noWrap/>
            <w:vAlign w:val="center"/>
          </w:tcPr>
          <w:p w14:paraId="484DED35"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1990</w:t>
            </w:r>
          </w:p>
        </w:tc>
        <w:tc>
          <w:tcPr>
            <w:tcW w:w="253" w:type="pct"/>
            <w:noWrap/>
            <w:vAlign w:val="center"/>
          </w:tcPr>
          <w:p w14:paraId="7091E6A3"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rPr>
              <w:t>2</w:t>
            </w:r>
            <w:r w:rsidRPr="001B7930">
              <w:rPr>
                <w:sz w:val="14"/>
                <w:szCs w:val="14"/>
                <w:lang w:val="ru-RU"/>
              </w:rPr>
              <w:t>007,7</w:t>
            </w:r>
          </w:p>
        </w:tc>
        <w:tc>
          <w:tcPr>
            <w:tcW w:w="248" w:type="pct"/>
            <w:noWrap/>
            <w:vAlign w:val="center"/>
          </w:tcPr>
          <w:p w14:paraId="2849F9F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2170</w:t>
            </w:r>
          </w:p>
        </w:tc>
        <w:tc>
          <w:tcPr>
            <w:tcW w:w="223" w:type="pct"/>
            <w:noWrap/>
            <w:vAlign w:val="center"/>
          </w:tcPr>
          <w:p w14:paraId="39086C0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2191</w:t>
            </w:r>
          </w:p>
        </w:tc>
        <w:tc>
          <w:tcPr>
            <w:tcW w:w="223" w:type="pct"/>
            <w:noWrap/>
            <w:vAlign w:val="center"/>
          </w:tcPr>
          <w:p w14:paraId="132416F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2213</w:t>
            </w:r>
          </w:p>
        </w:tc>
        <w:tc>
          <w:tcPr>
            <w:tcW w:w="223" w:type="pct"/>
            <w:noWrap/>
            <w:vAlign w:val="center"/>
          </w:tcPr>
          <w:p w14:paraId="6A91C8D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2236</w:t>
            </w:r>
          </w:p>
        </w:tc>
        <w:tc>
          <w:tcPr>
            <w:tcW w:w="227" w:type="pct"/>
            <w:noWrap/>
            <w:vAlign w:val="center"/>
          </w:tcPr>
          <w:p w14:paraId="75D2A20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2258</w:t>
            </w:r>
          </w:p>
        </w:tc>
        <w:tc>
          <w:tcPr>
            <w:tcW w:w="227" w:type="pct"/>
            <w:noWrap/>
            <w:vAlign w:val="center"/>
          </w:tcPr>
          <w:p w14:paraId="2C9F53D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2280</w:t>
            </w:r>
          </w:p>
        </w:tc>
        <w:tc>
          <w:tcPr>
            <w:tcW w:w="227" w:type="pct"/>
            <w:noWrap/>
            <w:vAlign w:val="center"/>
          </w:tcPr>
          <w:p w14:paraId="776042D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2303</w:t>
            </w:r>
          </w:p>
        </w:tc>
        <w:tc>
          <w:tcPr>
            <w:tcW w:w="227" w:type="pct"/>
            <w:noWrap/>
            <w:vAlign w:val="center"/>
          </w:tcPr>
          <w:p w14:paraId="42F0DC8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2326</w:t>
            </w:r>
          </w:p>
        </w:tc>
        <w:tc>
          <w:tcPr>
            <w:tcW w:w="256" w:type="pct"/>
            <w:noWrap/>
            <w:vAlign w:val="center"/>
          </w:tcPr>
          <w:p w14:paraId="2D48869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2350</w:t>
            </w:r>
          </w:p>
        </w:tc>
        <w:tc>
          <w:tcPr>
            <w:tcW w:w="227" w:type="pct"/>
            <w:noWrap/>
            <w:vAlign w:val="center"/>
          </w:tcPr>
          <w:p w14:paraId="526082D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2373</w:t>
            </w:r>
          </w:p>
        </w:tc>
        <w:tc>
          <w:tcPr>
            <w:tcW w:w="248" w:type="pct"/>
            <w:noWrap/>
            <w:vAlign w:val="center"/>
          </w:tcPr>
          <w:p w14:paraId="5B880AC1"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2397</w:t>
            </w:r>
          </w:p>
        </w:tc>
        <w:tc>
          <w:tcPr>
            <w:tcW w:w="242" w:type="pct"/>
            <w:noWrap/>
            <w:vAlign w:val="center"/>
          </w:tcPr>
          <w:p w14:paraId="0D11851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2421</w:t>
            </w:r>
          </w:p>
        </w:tc>
      </w:tr>
      <w:tr w:rsidR="001B7930" w:rsidRPr="001B7930" w14:paraId="00ABBFBB" w14:textId="77777777" w:rsidTr="004F0EB9">
        <w:trPr>
          <w:trHeight w:val="510"/>
          <w:jc w:val="center"/>
        </w:trPr>
        <w:tc>
          <w:tcPr>
            <w:tcW w:w="476" w:type="pct"/>
            <w:vAlign w:val="center"/>
          </w:tcPr>
          <w:p w14:paraId="564936EB" w14:textId="77777777" w:rsidR="001B7930" w:rsidRPr="001B7930" w:rsidRDefault="001B7930" w:rsidP="004F0EB9">
            <w:pPr>
              <w:shd w:val="clear" w:color="auto" w:fill="FFFFFF" w:themeFill="background1"/>
              <w:ind w:firstLine="5"/>
              <w:rPr>
                <w:sz w:val="14"/>
                <w:szCs w:val="14"/>
              </w:rPr>
            </w:pPr>
            <w:r w:rsidRPr="001B7930">
              <w:rPr>
                <w:sz w:val="14"/>
                <w:szCs w:val="14"/>
              </w:rPr>
              <w:t>индивидуальных домов, кв.м</w:t>
            </w:r>
          </w:p>
        </w:tc>
        <w:tc>
          <w:tcPr>
            <w:tcW w:w="266" w:type="pct"/>
            <w:noWrap/>
            <w:vAlign w:val="center"/>
          </w:tcPr>
          <w:p w14:paraId="51CCC26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1376</w:t>
            </w:r>
          </w:p>
        </w:tc>
        <w:tc>
          <w:tcPr>
            <w:tcW w:w="241" w:type="pct"/>
            <w:noWrap/>
            <w:vAlign w:val="center"/>
          </w:tcPr>
          <w:p w14:paraId="374A5B2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1379</w:t>
            </w:r>
          </w:p>
        </w:tc>
        <w:tc>
          <w:tcPr>
            <w:tcW w:w="242" w:type="pct"/>
            <w:noWrap/>
            <w:vAlign w:val="center"/>
          </w:tcPr>
          <w:p w14:paraId="3A98E04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1387</w:t>
            </w:r>
          </w:p>
        </w:tc>
        <w:tc>
          <w:tcPr>
            <w:tcW w:w="242" w:type="pct"/>
            <w:noWrap/>
            <w:vAlign w:val="center"/>
          </w:tcPr>
          <w:p w14:paraId="15E10B91"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1369</w:t>
            </w:r>
          </w:p>
        </w:tc>
        <w:tc>
          <w:tcPr>
            <w:tcW w:w="241" w:type="pct"/>
            <w:noWrap/>
            <w:vAlign w:val="center"/>
          </w:tcPr>
          <w:p w14:paraId="7585723E"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1498</w:t>
            </w:r>
          </w:p>
        </w:tc>
        <w:tc>
          <w:tcPr>
            <w:tcW w:w="241" w:type="pct"/>
            <w:noWrap/>
            <w:vAlign w:val="center"/>
          </w:tcPr>
          <w:p w14:paraId="1B7CBA0C"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1500</w:t>
            </w:r>
          </w:p>
        </w:tc>
        <w:tc>
          <w:tcPr>
            <w:tcW w:w="253" w:type="pct"/>
            <w:noWrap/>
            <w:vAlign w:val="center"/>
          </w:tcPr>
          <w:p w14:paraId="1AFA2C36"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lang w:val="ru-RU"/>
              </w:rPr>
              <w:t>1503,3</w:t>
            </w:r>
          </w:p>
        </w:tc>
        <w:tc>
          <w:tcPr>
            <w:tcW w:w="248" w:type="pct"/>
            <w:noWrap/>
            <w:vAlign w:val="center"/>
          </w:tcPr>
          <w:p w14:paraId="0A7EE2E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1477</w:t>
            </w:r>
          </w:p>
        </w:tc>
        <w:tc>
          <w:tcPr>
            <w:tcW w:w="223" w:type="pct"/>
            <w:noWrap/>
            <w:vAlign w:val="center"/>
          </w:tcPr>
          <w:p w14:paraId="40D3256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1492</w:t>
            </w:r>
          </w:p>
        </w:tc>
        <w:tc>
          <w:tcPr>
            <w:tcW w:w="223" w:type="pct"/>
            <w:noWrap/>
            <w:vAlign w:val="center"/>
          </w:tcPr>
          <w:p w14:paraId="7F4F0C2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1507</w:t>
            </w:r>
          </w:p>
        </w:tc>
        <w:tc>
          <w:tcPr>
            <w:tcW w:w="223" w:type="pct"/>
            <w:noWrap/>
            <w:vAlign w:val="center"/>
          </w:tcPr>
          <w:p w14:paraId="16921A4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1522</w:t>
            </w:r>
          </w:p>
        </w:tc>
        <w:tc>
          <w:tcPr>
            <w:tcW w:w="227" w:type="pct"/>
            <w:noWrap/>
            <w:vAlign w:val="center"/>
          </w:tcPr>
          <w:p w14:paraId="7E079F4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1537</w:t>
            </w:r>
          </w:p>
        </w:tc>
        <w:tc>
          <w:tcPr>
            <w:tcW w:w="227" w:type="pct"/>
            <w:noWrap/>
            <w:vAlign w:val="center"/>
          </w:tcPr>
          <w:p w14:paraId="0575BC6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1552</w:t>
            </w:r>
          </w:p>
        </w:tc>
        <w:tc>
          <w:tcPr>
            <w:tcW w:w="227" w:type="pct"/>
            <w:noWrap/>
            <w:vAlign w:val="center"/>
          </w:tcPr>
          <w:p w14:paraId="10C8DCF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1568</w:t>
            </w:r>
          </w:p>
        </w:tc>
        <w:tc>
          <w:tcPr>
            <w:tcW w:w="227" w:type="pct"/>
            <w:noWrap/>
            <w:vAlign w:val="center"/>
          </w:tcPr>
          <w:p w14:paraId="04D094C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1583</w:t>
            </w:r>
          </w:p>
        </w:tc>
        <w:tc>
          <w:tcPr>
            <w:tcW w:w="256" w:type="pct"/>
            <w:noWrap/>
            <w:vAlign w:val="center"/>
          </w:tcPr>
          <w:p w14:paraId="50E8ECA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1599</w:t>
            </w:r>
          </w:p>
        </w:tc>
        <w:tc>
          <w:tcPr>
            <w:tcW w:w="227" w:type="pct"/>
            <w:noWrap/>
            <w:vAlign w:val="center"/>
          </w:tcPr>
          <w:p w14:paraId="12CC031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1615</w:t>
            </w:r>
          </w:p>
        </w:tc>
        <w:tc>
          <w:tcPr>
            <w:tcW w:w="248" w:type="pct"/>
            <w:noWrap/>
            <w:vAlign w:val="center"/>
          </w:tcPr>
          <w:p w14:paraId="379F27D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1631</w:t>
            </w:r>
          </w:p>
        </w:tc>
        <w:tc>
          <w:tcPr>
            <w:tcW w:w="242" w:type="pct"/>
            <w:noWrap/>
            <w:vAlign w:val="center"/>
          </w:tcPr>
          <w:p w14:paraId="6FC8AD4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1648</w:t>
            </w:r>
          </w:p>
        </w:tc>
      </w:tr>
      <w:tr w:rsidR="001B7930" w:rsidRPr="001B7930" w14:paraId="64ED50BF" w14:textId="77777777" w:rsidTr="004F0EB9">
        <w:trPr>
          <w:trHeight w:val="255"/>
          <w:jc w:val="center"/>
        </w:trPr>
        <w:tc>
          <w:tcPr>
            <w:tcW w:w="476" w:type="pct"/>
            <w:vAlign w:val="center"/>
          </w:tcPr>
          <w:p w14:paraId="57E71B0F" w14:textId="77777777" w:rsidR="001B7930" w:rsidRPr="001B7930" w:rsidRDefault="001B7930" w:rsidP="004F0EB9">
            <w:pPr>
              <w:shd w:val="clear" w:color="auto" w:fill="FFFFFF" w:themeFill="background1"/>
              <w:ind w:firstLine="5"/>
              <w:rPr>
                <w:sz w:val="14"/>
                <w:szCs w:val="14"/>
              </w:rPr>
            </w:pPr>
            <w:r w:rsidRPr="001B7930">
              <w:rPr>
                <w:sz w:val="14"/>
                <w:szCs w:val="14"/>
              </w:rPr>
              <w:t>в %</w:t>
            </w:r>
          </w:p>
        </w:tc>
        <w:tc>
          <w:tcPr>
            <w:tcW w:w="266" w:type="pct"/>
            <w:noWrap/>
            <w:vAlign w:val="center"/>
          </w:tcPr>
          <w:p w14:paraId="5805FC2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77,0</w:t>
            </w:r>
          </w:p>
        </w:tc>
        <w:tc>
          <w:tcPr>
            <w:tcW w:w="241" w:type="pct"/>
            <w:noWrap/>
            <w:vAlign w:val="center"/>
          </w:tcPr>
          <w:p w14:paraId="78A6F9B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76,5</w:t>
            </w:r>
          </w:p>
        </w:tc>
        <w:tc>
          <w:tcPr>
            <w:tcW w:w="242" w:type="pct"/>
            <w:noWrap/>
            <w:vAlign w:val="center"/>
          </w:tcPr>
          <w:p w14:paraId="38C7FA3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76,5</w:t>
            </w:r>
          </w:p>
        </w:tc>
        <w:tc>
          <w:tcPr>
            <w:tcW w:w="242" w:type="pct"/>
            <w:noWrap/>
            <w:vAlign w:val="center"/>
          </w:tcPr>
          <w:p w14:paraId="6AD6E41F"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73,7</w:t>
            </w:r>
          </w:p>
        </w:tc>
        <w:tc>
          <w:tcPr>
            <w:tcW w:w="241" w:type="pct"/>
            <w:noWrap/>
            <w:vAlign w:val="center"/>
          </w:tcPr>
          <w:p w14:paraId="50FA78CA"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75,6</w:t>
            </w:r>
          </w:p>
        </w:tc>
        <w:tc>
          <w:tcPr>
            <w:tcW w:w="241" w:type="pct"/>
            <w:noWrap/>
            <w:vAlign w:val="center"/>
          </w:tcPr>
          <w:p w14:paraId="33F8BD38"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75,4</w:t>
            </w:r>
          </w:p>
        </w:tc>
        <w:tc>
          <w:tcPr>
            <w:tcW w:w="253" w:type="pct"/>
            <w:noWrap/>
            <w:vAlign w:val="center"/>
          </w:tcPr>
          <w:p w14:paraId="687FCD08"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lang w:val="ru-RU"/>
              </w:rPr>
              <w:t>74,9</w:t>
            </w:r>
          </w:p>
        </w:tc>
        <w:tc>
          <w:tcPr>
            <w:tcW w:w="248" w:type="pct"/>
            <w:noWrap/>
            <w:vAlign w:val="center"/>
          </w:tcPr>
          <w:p w14:paraId="09E994E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3" w:type="pct"/>
            <w:noWrap/>
            <w:vAlign w:val="center"/>
          </w:tcPr>
          <w:p w14:paraId="610167E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3" w:type="pct"/>
            <w:noWrap/>
            <w:vAlign w:val="center"/>
          </w:tcPr>
          <w:p w14:paraId="0DFD20C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3" w:type="pct"/>
            <w:noWrap/>
            <w:vAlign w:val="center"/>
          </w:tcPr>
          <w:p w14:paraId="42DE594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7" w:type="pct"/>
            <w:noWrap/>
            <w:vAlign w:val="center"/>
          </w:tcPr>
          <w:p w14:paraId="6714492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7" w:type="pct"/>
            <w:noWrap/>
            <w:vAlign w:val="center"/>
          </w:tcPr>
          <w:p w14:paraId="1047D5E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7" w:type="pct"/>
            <w:noWrap/>
            <w:vAlign w:val="center"/>
          </w:tcPr>
          <w:p w14:paraId="2EE6E71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7" w:type="pct"/>
            <w:noWrap/>
            <w:vAlign w:val="center"/>
          </w:tcPr>
          <w:p w14:paraId="6B3C898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56" w:type="pct"/>
            <w:noWrap/>
            <w:vAlign w:val="center"/>
          </w:tcPr>
          <w:p w14:paraId="0C755CB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27" w:type="pct"/>
            <w:noWrap/>
            <w:vAlign w:val="center"/>
          </w:tcPr>
          <w:p w14:paraId="0D72630C"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48" w:type="pct"/>
            <w:noWrap/>
            <w:vAlign w:val="center"/>
          </w:tcPr>
          <w:p w14:paraId="784E8E4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c>
          <w:tcPr>
            <w:tcW w:w="242" w:type="pct"/>
            <w:noWrap/>
            <w:vAlign w:val="center"/>
          </w:tcPr>
          <w:p w14:paraId="78B578EF"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68,1</w:t>
            </w:r>
          </w:p>
        </w:tc>
      </w:tr>
      <w:tr w:rsidR="001B7930" w:rsidRPr="001B7930" w14:paraId="1060EA63" w14:textId="77777777" w:rsidTr="004F0EB9">
        <w:trPr>
          <w:trHeight w:val="510"/>
          <w:jc w:val="center"/>
        </w:trPr>
        <w:tc>
          <w:tcPr>
            <w:tcW w:w="476" w:type="pct"/>
            <w:vAlign w:val="center"/>
          </w:tcPr>
          <w:p w14:paraId="7F3FAD30" w14:textId="77777777" w:rsidR="001B7930" w:rsidRPr="001B7930" w:rsidRDefault="001B7930" w:rsidP="004F0EB9">
            <w:pPr>
              <w:shd w:val="clear" w:color="auto" w:fill="FFFFFF" w:themeFill="background1"/>
              <w:ind w:firstLine="5"/>
              <w:rPr>
                <w:sz w:val="14"/>
                <w:szCs w:val="14"/>
              </w:rPr>
            </w:pPr>
            <w:r w:rsidRPr="001B7930">
              <w:rPr>
                <w:sz w:val="14"/>
                <w:szCs w:val="14"/>
              </w:rPr>
              <w:t>многоквартирных домов, кв.м</w:t>
            </w:r>
          </w:p>
        </w:tc>
        <w:tc>
          <w:tcPr>
            <w:tcW w:w="266" w:type="pct"/>
            <w:noWrap/>
            <w:vAlign w:val="center"/>
          </w:tcPr>
          <w:p w14:paraId="48E409A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408</w:t>
            </w:r>
          </w:p>
        </w:tc>
        <w:tc>
          <w:tcPr>
            <w:tcW w:w="241" w:type="pct"/>
            <w:noWrap/>
            <w:vAlign w:val="center"/>
          </w:tcPr>
          <w:p w14:paraId="6F53A91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420</w:t>
            </w:r>
          </w:p>
        </w:tc>
        <w:tc>
          <w:tcPr>
            <w:tcW w:w="242" w:type="pct"/>
            <w:noWrap/>
            <w:vAlign w:val="center"/>
          </w:tcPr>
          <w:p w14:paraId="778A5ACD"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422</w:t>
            </w:r>
          </w:p>
        </w:tc>
        <w:tc>
          <w:tcPr>
            <w:tcW w:w="242" w:type="pct"/>
            <w:noWrap/>
            <w:vAlign w:val="center"/>
          </w:tcPr>
          <w:p w14:paraId="11CA521A"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488</w:t>
            </w:r>
          </w:p>
        </w:tc>
        <w:tc>
          <w:tcPr>
            <w:tcW w:w="241" w:type="pct"/>
            <w:noWrap/>
            <w:vAlign w:val="center"/>
          </w:tcPr>
          <w:p w14:paraId="19BC6B04"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485</w:t>
            </w:r>
          </w:p>
        </w:tc>
        <w:tc>
          <w:tcPr>
            <w:tcW w:w="241" w:type="pct"/>
            <w:noWrap/>
            <w:vAlign w:val="center"/>
          </w:tcPr>
          <w:p w14:paraId="6C623B70"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491</w:t>
            </w:r>
          </w:p>
        </w:tc>
        <w:tc>
          <w:tcPr>
            <w:tcW w:w="253" w:type="pct"/>
            <w:noWrap/>
            <w:vAlign w:val="center"/>
          </w:tcPr>
          <w:p w14:paraId="0F8F205E"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lang w:val="ru-RU"/>
              </w:rPr>
              <w:t>504,4</w:t>
            </w:r>
          </w:p>
        </w:tc>
        <w:tc>
          <w:tcPr>
            <w:tcW w:w="248" w:type="pct"/>
            <w:noWrap/>
            <w:vAlign w:val="center"/>
          </w:tcPr>
          <w:p w14:paraId="00D9603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693</w:t>
            </w:r>
          </w:p>
        </w:tc>
        <w:tc>
          <w:tcPr>
            <w:tcW w:w="223" w:type="pct"/>
            <w:noWrap/>
            <w:vAlign w:val="center"/>
          </w:tcPr>
          <w:p w14:paraId="2E4BC11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700</w:t>
            </w:r>
          </w:p>
        </w:tc>
        <w:tc>
          <w:tcPr>
            <w:tcW w:w="223" w:type="pct"/>
            <w:noWrap/>
            <w:vAlign w:val="center"/>
          </w:tcPr>
          <w:p w14:paraId="2B3B7D4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707</w:t>
            </w:r>
          </w:p>
        </w:tc>
        <w:tc>
          <w:tcPr>
            <w:tcW w:w="223" w:type="pct"/>
            <w:noWrap/>
            <w:vAlign w:val="center"/>
          </w:tcPr>
          <w:p w14:paraId="2441DDAE"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714</w:t>
            </w:r>
          </w:p>
        </w:tc>
        <w:tc>
          <w:tcPr>
            <w:tcW w:w="227" w:type="pct"/>
            <w:noWrap/>
            <w:vAlign w:val="center"/>
          </w:tcPr>
          <w:p w14:paraId="0DE225F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721</w:t>
            </w:r>
          </w:p>
        </w:tc>
        <w:tc>
          <w:tcPr>
            <w:tcW w:w="227" w:type="pct"/>
            <w:noWrap/>
            <w:vAlign w:val="center"/>
          </w:tcPr>
          <w:p w14:paraId="37D7CE2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728</w:t>
            </w:r>
          </w:p>
        </w:tc>
        <w:tc>
          <w:tcPr>
            <w:tcW w:w="227" w:type="pct"/>
            <w:noWrap/>
            <w:vAlign w:val="center"/>
          </w:tcPr>
          <w:p w14:paraId="6D0BDC8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735</w:t>
            </w:r>
          </w:p>
        </w:tc>
        <w:tc>
          <w:tcPr>
            <w:tcW w:w="227" w:type="pct"/>
            <w:noWrap/>
            <w:vAlign w:val="center"/>
          </w:tcPr>
          <w:p w14:paraId="7B183E6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743</w:t>
            </w:r>
          </w:p>
        </w:tc>
        <w:tc>
          <w:tcPr>
            <w:tcW w:w="256" w:type="pct"/>
            <w:noWrap/>
            <w:vAlign w:val="center"/>
          </w:tcPr>
          <w:p w14:paraId="6C1EA59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750</w:t>
            </w:r>
          </w:p>
        </w:tc>
        <w:tc>
          <w:tcPr>
            <w:tcW w:w="227" w:type="pct"/>
            <w:noWrap/>
            <w:vAlign w:val="center"/>
          </w:tcPr>
          <w:p w14:paraId="6EC3B0A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758</w:t>
            </w:r>
          </w:p>
        </w:tc>
        <w:tc>
          <w:tcPr>
            <w:tcW w:w="248" w:type="pct"/>
            <w:noWrap/>
            <w:vAlign w:val="center"/>
          </w:tcPr>
          <w:p w14:paraId="645BE66E"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765</w:t>
            </w:r>
          </w:p>
        </w:tc>
        <w:tc>
          <w:tcPr>
            <w:tcW w:w="242" w:type="pct"/>
            <w:noWrap/>
            <w:vAlign w:val="center"/>
          </w:tcPr>
          <w:p w14:paraId="34A3F0FD"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773</w:t>
            </w:r>
          </w:p>
        </w:tc>
      </w:tr>
      <w:tr w:rsidR="001B7930" w:rsidRPr="001B7930" w14:paraId="50DA3728" w14:textId="77777777" w:rsidTr="004F0EB9">
        <w:trPr>
          <w:trHeight w:val="255"/>
          <w:jc w:val="center"/>
        </w:trPr>
        <w:tc>
          <w:tcPr>
            <w:tcW w:w="476" w:type="pct"/>
            <w:vAlign w:val="center"/>
          </w:tcPr>
          <w:p w14:paraId="710C8E96" w14:textId="77777777" w:rsidR="001B7930" w:rsidRPr="001B7930" w:rsidRDefault="001B7930" w:rsidP="004F0EB9">
            <w:pPr>
              <w:shd w:val="clear" w:color="auto" w:fill="FFFFFF" w:themeFill="background1"/>
              <w:ind w:firstLine="5"/>
              <w:rPr>
                <w:sz w:val="14"/>
                <w:szCs w:val="14"/>
              </w:rPr>
            </w:pPr>
            <w:r w:rsidRPr="001B7930">
              <w:rPr>
                <w:sz w:val="14"/>
                <w:szCs w:val="14"/>
              </w:rPr>
              <w:t>в %</w:t>
            </w:r>
          </w:p>
        </w:tc>
        <w:tc>
          <w:tcPr>
            <w:tcW w:w="266" w:type="pct"/>
            <w:noWrap/>
            <w:vAlign w:val="center"/>
          </w:tcPr>
          <w:p w14:paraId="09C6FA4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22,8</w:t>
            </w:r>
          </w:p>
        </w:tc>
        <w:tc>
          <w:tcPr>
            <w:tcW w:w="241" w:type="pct"/>
            <w:noWrap/>
            <w:vAlign w:val="center"/>
          </w:tcPr>
          <w:p w14:paraId="317CD501"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23,3</w:t>
            </w:r>
          </w:p>
        </w:tc>
        <w:tc>
          <w:tcPr>
            <w:tcW w:w="242" w:type="pct"/>
            <w:noWrap/>
            <w:vAlign w:val="center"/>
          </w:tcPr>
          <w:p w14:paraId="1D04655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23,2</w:t>
            </w:r>
          </w:p>
        </w:tc>
        <w:tc>
          <w:tcPr>
            <w:tcW w:w="242" w:type="pct"/>
            <w:noWrap/>
            <w:vAlign w:val="center"/>
          </w:tcPr>
          <w:p w14:paraId="4CAFF273"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26,3</w:t>
            </w:r>
          </w:p>
        </w:tc>
        <w:tc>
          <w:tcPr>
            <w:tcW w:w="241" w:type="pct"/>
            <w:noWrap/>
            <w:vAlign w:val="center"/>
          </w:tcPr>
          <w:p w14:paraId="14F502B1"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24,5</w:t>
            </w:r>
          </w:p>
        </w:tc>
        <w:tc>
          <w:tcPr>
            <w:tcW w:w="241" w:type="pct"/>
            <w:noWrap/>
            <w:vAlign w:val="center"/>
          </w:tcPr>
          <w:p w14:paraId="1674FCC5"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24,7</w:t>
            </w:r>
          </w:p>
        </w:tc>
        <w:tc>
          <w:tcPr>
            <w:tcW w:w="253" w:type="pct"/>
            <w:noWrap/>
            <w:vAlign w:val="center"/>
          </w:tcPr>
          <w:p w14:paraId="2111DB73"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lang w:val="ru-RU"/>
              </w:rPr>
              <w:t>25,1</w:t>
            </w:r>
          </w:p>
        </w:tc>
        <w:tc>
          <w:tcPr>
            <w:tcW w:w="248" w:type="pct"/>
            <w:noWrap/>
            <w:vAlign w:val="center"/>
          </w:tcPr>
          <w:p w14:paraId="451C820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3" w:type="pct"/>
            <w:noWrap/>
            <w:vAlign w:val="center"/>
          </w:tcPr>
          <w:p w14:paraId="71B40ED1"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3" w:type="pct"/>
            <w:noWrap/>
            <w:vAlign w:val="center"/>
          </w:tcPr>
          <w:p w14:paraId="23A9597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3" w:type="pct"/>
            <w:noWrap/>
            <w:vAlign w:val="center"/>
          </w:tcPr>
          <w:p w14:paraId="32D9251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7" w:type="pct"/>
            <w:noWrap/>
            <w:vAlign w:val="center"/>
          </w:tcPr>
          <w:p w14:paraId="4F70791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7" w:type="pct"/>
            <w:noWrap/>
            <w:vAlign w:val="center"/>
          </w:tcPr>
          <w:p w14:paraId="28E20E6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7" w:type="pct"/>
            <w:noWrap/>
            <w:vAlign w:val="center"/>
          </w:tcPr>
          <w:p w14:paraId="034F048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7" w:type="pct"/>
            <w:noWrap/>
            <w:vAlign w:val="center"/>
          </w:tcPr>
          <w:p w14:paraId="096D354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56" w:type="pct"/>
            <w:noWrap/>
            <w:vAlign w:val="center"/>
          </w:tcPr>
          <w:p w14:paraId="3DA1281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27" w:type="pct"/>
            <w:noWrap/>
            <w:vAlign w:val="center"/>
          </w:tcPr>
          <w:p w14:paraId="6A8C595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48" w:type="pct"/>
            <w:noWrap/>
            <w:vAlign w:val="center"/>
          </w:tcPr>
          <w:p w14:paraId="254BF204"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c>
          <w:tcPr>
            <w:tcW w:w="242" w:type="pct"/>
            <w:noWrap/>
            <w:vAlign w:val="center"/>
          </w:tcPr>
          <w:p w14:paraId="6D9038A6"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31,9</w:t>
            </w:r>
          </w:p>
        </w:tc>
      </w:tr>
      <w:tr w:rsidR="001B7930" w:rsidRPr="001B7930" w14:paraId="631485C3" w14:textId="77777777" w:rsidTr="004F0EB9">
        <w:trPr>
          <w:trHeight w:val="780"/>
          <w:jc w:val="center"/>
        </w:trPr>
        <w:tc>
          <w:tcPr>
            <w:tcW w:w="476" w:type="pct"/>
            <w:vAlign w:val="center"/>
          </w:tcPr>
          <w:p w14:paraId="5E82E74D" w14:textId="77777777" w:rsidR="001B7930" w:rsidRPr="001B7930" w:rsidRDefault="001B7930" w:rsidP="004F0EB9">
            <w:pPr>
              <w:shd w:val="clear" w:color="auto" w:fill="FFFFFF" w:themeFill="background1"/>
              <w:ind w:firstLine="5"/>
              <w:rPr>
                <w:sz w:val="14"/>
                <w:szCs w:val="14"/>
                <w:lang w:val="ru-RU"/>
              </w:rPr>
            </w:pPr>
            <w:r w:rsidRPr="001B7930">
              <w:rPr>
                <w:sz w:val="14"/>
                <w:szCs w:val="14"/>
                <w:lang w:val="ru-RU"/>
              </w:rPr>
              <w:t xml:space="preserve">Обеспеченность жилья на одного жителя, </w:t>
            </w:r>
            <w:proofErr w:type="gramStart"/>
            <w:r w:rsidRPr="001B7930">
              <w:rPr>
                <w:sz w:val="14"/>
                <w:szCs w:val="14"/>
                <w:lang w:val="ru-RU"/>
              </w:rPr>
              <w:t>кв.м</w:t>
            </w:r>
            <w:proofErr w:type="gramEnd"/>
            <w:r w:rsidRPr="001B7930">
              <w:rPr>
                <w:sz w:val="14"/>
                <w:szCs w:val="14"/>
                <w:lang w:val="ru-RU"/>
              </w:rPr>
              <w:t>/чел.</w:t>
            </w:r>
          </w:p>
        </w:tc>
        <w:tc>
          <w:tcPr>
            <w:tcW w:w="266" w:type="pct"/>
            <w:noWrap/>
            <w:vAlign w:val="center"/>
          </w:tcPr>
          <w:p w14:paraId="5EF052C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34,7</w:t>
            </w:r>
          </w:p>
        </w:tc>
        <w:tc>
          <w:tcPr>
            <w:tcW w:w="241" w:type="pct"/>
            <w:noWrap/>
            <w:vAlign w:val="center"/>
          </w:tcPr>
          <w:p w14:paraId="44A4AC61"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33,6</w:t>
            </w:r>
          </w:p>
        </w:tc>
        <w:tc>
          <w:tcPr>
            <w:tcW w:w="242" w:type="pct"/>
            <w:noWrap/>
            <w:vAlign w:val="center"/>
          </w:tcPr>
          <w:p w14:paraId="7C75EA63"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34,5</w:t>
            </w:r>
          </w:p>
        </w:tc>
        <w:tc>
          <w:tcPr>
            <w:tcW w:w="242" w:type="pct"/>
            <w:noWrap/>
            <w:vAlign w:val="center"/>
          </w:tcPr>
          <w:p w14:paraId="52ADE069"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34,6</w:t>
            </w:r>
          </w:p>
        </w:tc>
        <w:tc>
          <w:tcPr>
            <w:tcW w:w="241" w:type="pct"/>
            <w:noWrap/>
            <w:vAlign w:val="center"/>
          </w:tcPr>
          <w:p w14:paraId="7386ED24"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36,4</w:t>
            </w:r>
          </w:p>
        </w:tc>
        <w:tc>
          <w:tcPr>
            <w:tcW w:w="241" w:type="pct"/>
            <w:noWrap/>
            <w:vAlign w:val="center"/>
          </w:tcPr>
          <w:p w14:paraId="1A44657B" w14:textId="77777777" w:rsidR="001B7930" w:rsidRPr="001B7930" w:rsidRDefault="001B7930" w:rsidP="004F0EB9">
            <w:pPr>
              <w:shd w:val="clear" w:color="auto" w:fill="FFFFFF" w:themeFill="background1"/>
              <w:ind w:firstLine="284"/>
              <w:jc w:val="center"/>
              <w:rPr>
                <w:sz w:val="14"/>
                <w:szCs w:val="14"/>
              </w:rPr>
            </w:pPr>
            <w:r w:rsidRPr="001B7930">
              <w:rPr>
                <w:sz w:val="16"/>
                <w:szCs w:val="16"/>
              </w:rPr>
              <w:t>35,8</w:t>
            </w:r>
          </w:p>
        </w:tc>
        <w:tc>
          <w:tcPr>
            <w:tcW w:w="253" w:type="pct"/>
            <w:noWrap/>
            <w:vAlign w:val="center"/>
          </w:tcPr>
          <w:p w14:paraId="4CF5ECA2" w14:textId="77777777" w:rsidR="001B7930" w:rsidRPr="001B7930" w:rsidRDefault="001B7930" w:rsidP="004F0EB9">
            <w:pPr>
              <w:shd w:val="clear" w:color="auto" w:fill="FFFFFF" w:themeFill="background1"/>
              <w:ind w:firstLine="284"/>
              <w:jc w:val="center"/>
              <w:rPr>
                <w:sz w:val="14"/>
                <w:szCs w:val="14"/>
                <w:lang w:val="ru-RU"/>
              </w:rPr>
            </w:pPr>
            <w:r w:rsidRPr="001B7930">
              <w:rPr>
                <w:sz w:val="14"/>
                <w:szCs w:val="14"/>
                <w:lang w:val="ru-RU"/>
              </w:rPr>
              <w:t>35,6</w:t>
            </w:r>
          </w:p>
        </w:tc>
        <w:tc>
          <w:tcPr>
            <w:tcW w:w="248" w:type="pct"/>
            <w:noWrap/>
            <w:vAlign w:val="center"/>
          </w:tcPr>
          <w:p w14:paraId="1183F199"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3" w:type="pct"/>
            <w:noWrap/>
            <w:vAlign w:val="center"/>
          </w:tcPr>
          <w:p w14:paraId="0DD83FE5"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3" w:type="pct"/>
            <w:noWrap/>
            <w:vAlign w:val="center"/>
          </w:tcPr>
          <w:p w14:paraId="3C17E858"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3" w:type="pct"/>
            <w:noWrap/>
            <w:vAlign w:val="center"/>
          </w:tcPr>
          <w:p w14:paraId="7C393BA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7" w:type="pct"/>
            <w:noWrap/>
            <w:vAlign w:val="center"/>
          </w:tcPr>
          <w:p w14:paraId="3AB16A27"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7" w:type="pct"/>
            <w:noWrap/>
            <w:vAlign w:val="center"/>
          </w:tcPr>
          <w:p w14:paraId="43422BE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7" w:type="pct"/>
            <w:noWrap/>
            <w:vAlign w:val="center"/>
          </w:tcPr>
          <w:p w14:paraId="5C9B905D"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7" w:type="pct"/>
            <w:noWrap/>
            <w:vAlign w:val="center"/>
          </w:tcPr>
          <w:p w14:paraId="56FE3040"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56" w:type="pct"/>
            <w:noWrap/>
            <w:vAlign w:val="center"/>
          </w:tcPr>
          <w:p w14:paraId="708DF9BD"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27" w:type="pct"/>
            <w:noWrap/>
            <w:vAlign w:val="center"/>
          </w:tcPr>
          <w:p w14:paraId="11B2B67B"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48" w:type="pct"/>
            <w:noWrap/>
            <w:vAlign w:val="center"/>
          </w:tcPr>
          <w:p w14:paraId="100F590A"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38,9</w:t>
            </w:r>
          </w:p>
        </w:tc>
        <w:tc>
          <w:tcPr>
            <w:tcW w:w="242" w:type="pct"/>
            <w:noWrap/>
            <w:vAlign w:val="center"/>
          </w:tcPr>
          <w:p w14:paraId="37D78BA2" w14:textId="77777777" w:rsidR="001B7930" w:rsidRPr="001B7930" w:rsidRDefault="001B7930" w:rsidP="004F0EB9">
            <w:pPr>
              <w:shd w:val="clear" w:color="auto" w:fill="FFFFFF" w:themeFill="background1"/>
              <w:ind w:firstLine="284"/>
              <w:jc w:val="center"/>
              <w:rPr>
                <w:sz w:val="14"/>
                <w:szCs w:val="14"/>
              </w:rPr>
            </w:pPr>
            <w:r w:rsidRPr="001B7930">
              <w:rPr>
                <w:sz w:val="14"/>
                <w:szCs w:val="14"/>
              </w:rPr>
              <w:t>39,0</w:t>
            </w:r>
          </w:p>
        </w:tc>
      </w:tr>
    </w:tbl>
    <w:p w14:paraId="255C87B9" w14:textId="77777777" w:rsidR="001B7930" w:rsidRPr="001B7930" w:rsidRDefault="001B7930" w:rsidP="001B7930">
      <w:pPr>
        <w:shd w:val="clear" w:color="auto" w:fill="FFFFFF"/>
        <w:ind w:firstLine="284"/>
        <w:jc w:val="right"/>
        <w:rPr>
          <w:sz w:val="22"/>
          <w:szCs w:val="22"/>
        </w:rPr>
      </w:pPr>
    </w:p>
    <w:p w14:paraId="69CF7DAD" w14:textId="77777777" w:rsidR="001B7930" w:rsidRPr="001B7930" w:rsidRDefault="001B7930" w:rsidP="001B7930">
      <w:pPr>
        <w:shd w:val="clear" w:color="auto" w:fill="FFFFFF"/>
        <w:ind w:firstLine="284"/>
        <w:jc w:val="both"/>
        <w:rPr>
          <w:sz w:val="22"/>
          <w:szCs w:val="22"/>
          <w:lang w:val="ru-RU"/>
        </w:rPr>
      </w:pPr>
    </w:p>
    <w:p w14:paraId="58153BE6" w14:textId="77777777" w:rsidR="001B7930" w:rsidRPr="001B7930" w:rsidRDefault="001B7930" w:rsidP="001B7930">
      <w:pPr>
        <w:shd w:val="clear" w:color="auto" w:fill="FFFFFF"/>
        <w:ind w:firstLine="284"/>
        <w:jc w:val="both"/>
        <w:rPr>
          <w:sz w:val="22"/>
          <w:szCs w:val="22"/>
          <w:lang w:val="ru-RU"/>
        </w:rPr>
      </w:pPr>
    </w:p>
    <w:p w14:paraId="6A66610A" w14:textId="77777777" w:rsidR="00E769AE" w:rsidRPr="001B7930" w:rsidRDefault="00E769AE" w:rsidP="00E769AE">
      <w:pPr>
        <w:shd w:val="clear" w:color="auto" w:fill="FFFFFF"/>
        <w:ind w:firstLine="284"/>
        <w:jc w:val="both"/>
        <w:rPr>
          <w:sz w:val="22"/>
          <w:szCs w:val="22"/>
          <w:lang w:val="ru-RU"/>
        </w:rPr>
      </w:pPr>
    </w:p>
    <w:p w14:paraId="74A5B185" w14:textId="77777777" w:rsidR="00E769AE" w:rsidRPr="001B7930" w:rsidRDefault="00E769AE" w:rsidP="00E769AE">
      <w:pPr>
        <w:shd w:val="clear" w:color="auto" w:fill="FFFFFF"/>
        <w:jc w:val="both"/>
        <w:rPr>
          <w:sz w:val="22"/>
          <w:szCs w:val="22"/>
          <w:lang w:val="ru-RU"/>
        </w:rPr>
        <w:sectPr w:rsidR="00E769AE" w:rsidRPr="001B7930" w:rsidSect="00FD4BF3">
          <w:footerReference w:type="default" r:id="rId24"/>
          <w:pgSz w:w="16838" w:h="11906" w:orient="landscape"/>
          <w:pgMar w:top="851" w:right="1134" w:bottom="567" w:left="1134" w:header="709" w:footer="709" w:gutter="0"/>
          <w:cols w:space="708"/>
          <w:docGrid w:linePitch="360"/>
        </w:sectPr>
      </w:pPr>
    </w:p>
    <w:p w14:paraId="139822F2" w14:textId="77777777" w:rsidR="00E769AE" w:rsidRPr="001B7930" w:rsidRDefault="00E769AE" w:rsidP="00E769AE">
      <w:pPr>
        <w:keepNext/>
        <w:keepLines/>
        <w:ind w:firstLine="709"/>
        <w:jc w:val="both"/>
        <w:outlineLvl w:val="1"/>
        <w:rPr>
          <w:rFonts w:eastAsia="Times New Roman"/>
          <w:b/>
          <w:bCs/>
          <w:i/>
          <w:iCs/>
          <w:lang w:val="ru-RU"/>
        </w:rPr>
      </w:pPr>
      <w:r w:rsidRPr="001B7930">
        <w:rPr>
          <w:rFonts w:eastAsia="Times New Roman"/>
          <w:b/>
          <w:bCs/>
          <w:i/>
          <w:iCs/>
          <w:lang w:val="ru-RU"/>
        </w:rPr>
        <w:lastRenderedPageBreak/>
        <w:t>3.2. Строительство объектов социально-культурного назначения</w:t>
      </w:r>
    </w:p>
    <w:p w14:paraId="4E81597B" w14:textId="77777777" w:rsidR="00E769AE" w:rsidRPr="001B7930" w:rsidRDefault="00E769AE" w:rsidP="00E769AE">
      <w:pPr>
        <w:rPr>
          <w:lang w:val="ru-RU"/>
        </w:rPr>
      </w:pPr>
    </w:p>
    <w:p w14:paraId="5352AD08"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3.2.1. Предложения по строительству объектов социально-культурного назначения</w:t>
      </w:r>
    </w:p>
    <w:p w14:paraId="25C4F495" w14:textId="77777777" w:rsidR="00E769AE" w:rsidRPr="001B7930" w:rsidRDefault="00E769AE" w:rsidP="00E769AE">
      <w:pPr>
        <w:shd w:val="clear" w:color="auto" w:fill="FFFFFF"/>
        <w:ind w:firstLine="709"/>
        <w:jc w:val="both"/>
        <w:rPr>
          <w:lang w:val="ru-RU"/>
        </w:rPr>
      </w:pPr>
    </w:p>
    <w:p w14:paraId="0FE7C875" w14:textId="77777777" w:rsidR="00E769AE" w:rsidRPr="001B7930" w:rsidRDefault="00E769AE" w:rsidP="00E769AE">
      <w:pPr>
        <w:shd w:val="clear" w:color="auto" w:fill="FFFFFF"/>
        <w:ind w:firstLine="709"/>
        <w:jc w:val="both"/>
        <w:rPr>
          <w:lang w:val="ru-RU"/>
        </w:rPr>
      </w:pPr>
      <w:r w:rsidRPr="001B7930">
        <w:rPr>
          <w:lang w:val="ru-RU"/>
        </w:rPr>
        <w:t xml:space="preserve">Объекты социального и культурного назначения - естественная и обязательная составляющая жилой среды. Качество жилой среды республики в значительной мере зависит от уровня развития социальной сферы городов и населенных пунктов. Социальная сфера включает в себя учреждения здравоохранения, объекты социальной защиты, спорта, образования, культуры и </w:t>
      </w:r>
      <w:proofErr w:type="gramStart"/>
      <w:r w:rsidRPr="001B7930">
        <w:rPr>
          <w:lang w:val="ru-RU"/>
        </w:rPr>
        <w:t>искусства</w:t>
      </w:r>
      <w:proofErr w:type="gramEnd"/>
      <w:r w:rsidRPr="001B7930">
        <w:rPr>
          <w:lang w:val="ru-RU"/>
        </w:rPr>
        <w:t xml:space="preserve"> и другие объекты городской и сельской инфраструктуры.</w:t>
      </w:r>
    </w:p>
    <w:p w14:paraId="4A01D931" w14:textId="77777777" w:rsidR="00E769AE" w:rsidRPr="001B7930" w:rsidRDefault="00E769AE" w:rsidP="00E769AE">
      <w:pPr>
        <w:shd w:val="clear" w:color="auto" w:fill="FFFFFF"/>
        <w:ind w:firstLine="709"/>
        <w:jc w:val="both"/>
        <w:rPr>
          <w:lang w:val="ru-RU"/>
        </w:rPr>
      </w:pPr>
      <w:r w:rsidRPr="001B7930">
        <w:rPr>
          <w:lang w:val="ru-RU"/>
        </w:rPr>
        <w:t>Повышение обеспеченности населения объектами социально-культурного назначения - задача, решаемая строительным комплексом республики в рамках данной стратегии.</w:t>
      </w:r>
    </w:p>
    <w:p w14:paraId="43F5F87A" w14:textId="77777777" w:rsidR="00E769AE" w:rsidRPr="001B7930" w:rsidRDefault="00E769AE" w:rsidP="00E769AE">
      <w:pPr>
        <w:shd w:val="clear" w:color="auto" w:fill="FFFFFF"/>
        <w:ind w:firstLine="709"/>
        <w:jc w:val="both"/>
        <w:rPr>
          <w:lang w:val="ru-RU"/>
        </w:rPr>
      </w:pPr>
      <w:r w:rsidRPr="001B7930">
        <w:rPr>
          <w:lang w:val="ru-RU"/>
        </w:rPr>
        <w:t>Предложения по строительству объектов социально-культурного назначения включают в себя следующие мероприятия государственного регулирования:</w:t>
      </w:r>
    </w:p>
    <w:p w14:paraId="4E4A4BB1" w14:textId="77777777" w:rsidR="00E769AE" w:rsidRPr="001B7930" w:rsidRDefault="00E769AE" w:rsidP="00E769AE">
      <w:pPr>
        <w:shd w:val="clear" w:color="auto" w:fill="FFFFFF"/>
        <w:ind w:firstLine="709"/>
        <w:jc w:val="both"/>
        <w:rPr>
          <w:lang w:val="ru-RU"/>
        </w:rPr>
      </w:pPr>
      <w:r w:rsidRPr="001B7930">
        <w:rPr>
          <w:lang w:val="ru-RU"/>
        </w:rPr>
        <w:t>- определение приоритетов развития сети учреждений образования, здравоохранения, культуры, физической культуры и спорта в соответствии с задачами по развитию социальной сферы;</w:t>
      </w:r>
    </w:p>
    <w:p w14:paraId="1346AA4F" w14:textId="77777777" w:rsidR="00E769AE" w:rsidRPr="001B7930" w:rsidRDefault="00E769AE" w:rsidP="00E769AE">
      <w:pPr>
        <w:shd w:val="clear" w:color="auto" w:fill="FFFFFF"/>
        <w:ind w:firstLine="709"/>
        <w:jc w:val="both"/>
        <w:rPr>
          <w:lang w:val="ru-RU"/>
        </w:rPr>
      </w:pPr>
      <w:r w:rsidRPr="001B7930">
        <w:rPr>
          <w:lang w:val="ru-RU"/>
        </w:rPr>
        <w:t>- внедрение системы мониторинга состояния объектов социально-культурного назначения на основе данных технической инвентаризации;</w:t>
      </w:r>
    </w:p>
    <w:p w14:paraId="1900467C" w14:textId="77777777" w:rsidR="00E769AE" w:rsidRPr="001B7930" w:rsidRDefault="00E769AE" w:rsidP="00E769AE">
      <w:pPr>
        <w:shd w:val="clear" w:color="auto" w:fill="FFFFFF"/>
        <w:ind w:firstLine="709"/>
        <w:jc w:val="both"/>
        <w:rPr>
          <w:lang w:val="ru-RU"/>
        </w:rPr>
      </w:pPr>
      <w:r w:rsidRPr="001B7930">
        <w:rPr>
          <w:lang w:val="ru-RU"/>
        </w:rPr>
        <w:t>- уточнение параметров программы строительства новых объектов социально-культурного назначения с учетом прогнозов численности населения республики, численности социальных групп, получающих услуги в сфере образования, здравоохранения, культуры, спорта;</w:t>
      </w:r>
    </w:p>
    <w:p w14:paraId="3A9CB5D9" w14:textId="77777777" w:rsidR="00E769AE" w:rsidRPr="001B7930" w:rsidRDefault="00E769AE" w:rsidP="00E769AE">
      <w:pPr>
        <w:shd w:val="clear" w:color="auto" w:fill="FFFFFF"/>
        <w:ind w:firstLine="709"/>
        <w:jc w:val="both"/>
        <w:rPr>
          <w:lang w:val="ru-RU"/>
        </w:rPr>
      </w:pPr>
      <w:r w:rsidRPr="001B7930">
        <w:rPr>
          <w:lang w:val="ru-RU"/>
        </w:rPr>
        <w:t>- учет в программах строительства объектов социально-культурного назначения существующих современных требований по развитию городской и инженерной инфраструктуры;</w:t>
      </w:r>
    </w:p>
    <w:p w14:paraId="28F92584" w14:textId="77777777" w:rsidR="00E769AE" w:rsidRPr="001B7930" w:rsidRDefault="00E769AE" w:rsidP="00E769AE">
      <w:pPr>
        <w:shd w:val="clear" w:color="auto" w:fill="FFFFFF"/>
        <w:ind w:firstLine="709"/>
        <w:jc w:val="both"/>
        <w:rPr>
          <w:lang w:val="ru-RU"/>
        </w:rPr>
      </w:pPr>
      <w:r w:rsidRPr="001B7930">
        <w:rPr>
          <w:lang w:val="ru-RU"/>
        </w:rPr>
        <w:t xml:space="preserve">- определение участков под новое строительство объектов социально-культурного назначения и обеспечение их инженерной инфраструктурой; </w:t>
      </w:r>
    </w:p>
    <w:p w14:paraId="79211111" w14:textId="77777777" w:rsidR="00E769AE" w:rsidRPr="001B7930" w:rsidRDefault="00E769AE" w:rsidP="00E769AE">
      <w:pPr>
        <w:shd w:val="clear" w:color="auto" w:fill="FFFFFF"/>
        <w:ind w:firstLine="709"/>
        <w:jc w:val="both"/>
        <w:rPr>
          <w:lang w:val="ru-RU"/>
        </w:rPr>
      </w:pPr>
      <w:r w:rsidRPr="001B7930">
        <w:rPr>
          <w:lang w:val="ru-RU"/>
        </w:rPr>
        <w:t>- учет фактора сейсмической опасности при проектировании и осуществлении строительства объектов социально-культурного назначения в сейсмоопасных районах;</w:t>
      </w:r>
    </w:p>
    <w:p w14:paraId="0498AA65" w14:textId="77777777" w:rsidR="00E769AE" w:rsidRPr="001B7930" w:rsidRDefault="00E769AE" w:rsidP="00E769AE">
      <w:pPr>
        <w:shd w:val="clear" w:color="auto" w:fill="FFFFFF"/>
        <w:ind w:firstLine="709"/>
        <w:jc w:val="both"/>
        <w:rPr>
          <w:lang w:val="ru-RU"/>
        </w:rPr>
      </w:pPr>
      <w:r w:rsidRPr="001B7930">
        <w:rPr>
          <w:lang w:val="ru-RU"/>
        </w:rPr>
        <w:t>- разработка системы документов территориального планирования с учетом текущей и перспективной потребности населения республики в объектах социально-культурного назначения с учетом существующих стандартов;</w:t>
      </w:r>
    </w:p>
    <w:p w14:paraId="6FCDA9D9" w14:textId="77777777" w:rsidR="00E769AE" w:rsidRPr="001B7930" w:rsidRDefault="00E769AE" w:rsidP="00E769AE">
      <w:pPr>
        <w:shd w:val="clear" w:color="auto" w:fill="FFFFFF"/>
        <w:ind w:firstLine="709"/>
        <w:jc w:val="both"/>
        <w:rPr>
          <w:lang w:val="ru-RU"/>
        </w:rPr>
      </w:pPr>
      <w:r w:rsidRPr="001B7930">
        <w:rPr>
          <w:lang w:val="ru-RU"/>
        </w:rPr>
        <w:t>- строительство и реконструкция специализированных медицинских учреждений республиканского значения;</w:t>
      </w:r>
    </w:p>
    <w:p w14:paraId="3FF9DCC6" w14:textId="77777777" w:rsidR="00E769AE" w:rsidRPr="001B7930" w:rsidRDefault="00E769AE" w:rsidP="00E769AE">
      <w:pPr>
        <w:shd w:val="clear" w:color="auto" w:fill="FFFFFF"/>
        <w:ind w:firstLine="709"/>
        <w:jc w:val="both"/>
        <w:rPr>
          <w:lang w:val="ru-RU"/>
        </w:rPr>
      </w:pPr>
      <w:r w:rsidRPr="001B7930">
        <w:rPr>
          <w:lang w:val="ru-RU"/>
        </w:rPr>
        <w:t>- строительство сети больниц в районных центрах, формирование новой сети амбулаторных учреждений здравоохранения в районных центрах республики;</w:t>
      </w:r>
    </w:p>
    <w:p w14:paraId="6F9763FB" w14:textId="77777777" w:rsidR="00E769AE" w:rsidRPr="001B7930" w:rsidRDefault="00E769AE" w:rsidP="00E769AE">
      <w:pPr>
        <w:shd w:val="clear" w:color="auto" w:fill="FFFFFF"/>
        <w:ind w:firstLine="709"/>
        <w:jc w:val="both"/>
        <w:rPr>
          <w:lang w:val="ru-RU"/>
        </w:rPr>
      </w:pPr>
      <w:r w:rsidRPr="001B7930">
        <w:rPr>
          <w:lang w:val="ru-RU"/>
        </w:rPr>
        <w:t>- уменьшение количества аварийных и ветхих зданий учреждений здравоохранения в удаленных населенных пунктах, формирование новой сети фельдшерско-акушерских пунктов;</w:t>
      </w:r>
    </w:p>
    <w:p w14:paraId="1DE37C09" w14:textId="77777777" w:rsidR="00E769AE" w:rsidRPr="001B7930" w:rsidRDefault="00E769AE" w:rsidP="00E769AE">
      <w:pPr>
        <w:shd w:val="clear" w:color="auto" w:fill="FFFFFF"/>
        <w:ind w:firstLine="709"/>
        <w:jc w:val="both"/>
        <w:rPr>
          <w:lang w:val="ru-RU"/>
        </w:rPr>
      </w:pPr>
      <w:r w:rsidRPr="001B7930">
        <w:rPr>
          <w:lang w:val="ru-RU"/>
        </w:rPr>
        <w:t>- реконструкция и строительство сети станций скорой помощи;</w:t>
      </w:r>
    </w:p>
    <w:p w14:paraId="3B1A35D1" w14:textId="77777777" w:rsidR="00E769AE" w:rsidRPr="001B7930" w:rsidRDefault="00E769AE" w:rsidP="00E769AE">
      <w:pPr>
        <w:shd w:val="clear" w:color="auto" w:fill="FFFFFF"/>
        <w:ind w:firstLine="709"/>
        <w:jc w:val="both"/>
        <w:rPr>
          <w:lang w:val="ru-RU"/>
        </w:rPr>
      </w:pPr>
      <w:r w:rsidRPr="001B7930">
        <w:rPr>
          <w:lang w:val="ru-RU"/>
        </w:rPr>
        <w:t>- уменьшение количества аварийных и ветхих зданий учреждений образования, реконструкция и строительство ДОУ, СОШ, обеспечивающих объектов (спортивных залов, пищевых блоков);</w:t>
      </w:r>
    </w:p>
    <w:p w14:paraId="778F76E1" w14:textId="77777777" w:rsidR="00E769AE" w:rsidRPr="001B7930" w:rsidRDefault="00E769AE" w:rsidP="00E769AE">
      <w:pPr>
        <w:shd w:val="clear" w:color="auto" w:fill="FFFFFF"/>
        <w:ind w:firstLine="709"/>
        <w:jc w:val="both"/>
        <w:rPr>
          <w:lang w:val="ru-RU"/>
        </w:rPr>
      </w:pPr>
      <w:r w:rsidRPr="001B7930">
        <w:rPr>
          <w:lang w:val="ru-RU"/>
        </w:rPr>
        <w:t>- реконструкция и строительство объектов внешкольного и дополнительного образования, культурного и интеллектуального отдыха (дома творчества, многопрофильные образовательные центры);</w:t>
      </w:r>
    </w:p>
    <w:p w14:paraId="55D07B6A" w14:textId="77777777" w:rsidR="00E769AE" w:rsidRPr="001B7930" w:rsidRDefault="00E769AE" w:rsidP="00E769AE">
      <w:pPr>
        <w:shd w:val="clear" w:color="auto" w:fill="FFFFFF"/>
        <w:ind w:firstLine="709"/>
        <w:jc w:val="both"/>
        <w:rPr>
          <w:lang w:val="ru-RU"/>
        </w:rPr>
      </w:pPr>
      <w:r w:rsidRPr="001B7930">
        <w:rPr>
          <w:lang w:val="ru-RU"/>
        </w:rPr>
        <w:t>- строительство спортивных объектов республиканского значения;</w:t>
      </w:r>
    </w:p>
    <w:p w14:paraId="3A1B7E14" w14:textId="77777777" w:rsidR="00E769AE" w:rsidRPr="001B7930" w:rsidRDefault="00E769AE" w:rsidP="00E769AE">
      <w:pPr>
        <w:shd w:val="clear" w:color="auto" w:fill="FFFFFF"/>
        <w:ind w:firstLine="709"/>
        <w:jc w:val="both"/>
        <w:rPr>
          <w:lang w:val="ru-RU"/>
        </w:rPr>
      </w:pPr>
      <w:r w:rsidRPr="001B7930">
        <w:rPr>
          <w:lang w:val="ru-RU"/>
        </w:rPr>
        <w:t>- строительство Центра единоборств (греко-римская борьба, вольная борьба, дзюдо, бокс, тхэквондо, рукопашный бой, карате, самбо, кикбоксинг);</w:t>
      </w:r>
    </w:p>
    <w:p w14:paraId="4BC0A6AC" w14:textId="77777777" w:rsidR="00E769AE" w:rsidRPr="001B7930" w:rsidRDefault="00E769AE" w:rsidP="00E769AE">
      <w:pPr>
        <w:shd w:val="clear" w:color="auto" w:fill="FFFFFF"/>
        <w:ind w:firstLine="709"/>
        <w:jc w:val="both"/>
        <w:rPr>
          <w:lang w:val="ru-RU"/>
        </w:rPr>
      </w:pPr>
      <w:r w:rsidRPr="001B7930">
        <w:rPr>
          <w:lang w:val="ru-RU"/>
        </w:rPr>
        <w:t>- строительство комплекса Центра подготовки по футболу;</w:t>
      </w:r>
    </w:p>
    <w:p w14:paraId="38C6F36B" w14:textId="77777777" w:rsidR="00E769AE" w:rsidRPr="001B7930" w:rsidRDefault="00E769AE" w:rsidP="00E769AE">
      <w:pPr>
        <w:shd w:val="clear" w:color="auto" w:fill="FFFFFF"/>
        <w:ind w:firstLine="709"/>
        <w:jc w:val="both"/>
        <w:rPr>
          <w:lang w:val="ru-RU"/>
        </w:rPr>
      </w:pPr>
      <w:r w:rsidRPr="001B7930">
        <w:rPr>
          <w:lang w:val="ru-RU"/>
        </w:rPr>
        <w:t>- строительство крытого ледового катка;</w:t>
      </w:r>
    </w:p>
    <w:p w14:paraId="43752F08" w14:textId="77777777" w:rsidR="00E769AE" w:rsidRPr="001B7930" w:rsidRDefault="00E769AE" w:rsidP="00E769AE">
      <w:pPr>
        <w:shd w:val="clear" w:color="auto" w:fill="FFFFFF"/>
        <w:ind w:firstLine="709"/>
        <w:jc w:val="both"/>
        <w:rPr>
          <w:lang w:val="ru-RU"/>
        </w:rPr>
      </w:pPr>
      <w:r w:rsidRPr="001B7930">
        <w:rPr>
          <w:lang w:val="ru-RU"/>
        </w:rPr>
        <w:t>- строительство универсального спортивного комплекса в г. Квайса.</w:t>
      </w:r>
    </w:p>
    <w:p w14:paraId="019A139C" w14:textId="78775BB9" w:rsidR="00E769AE" w:rsidRPr="001B7930" w:rsidRDefault="00E769AE" w:rsidP="00E769AE">
      <w:pPr>
        <w:shd w:val="clear" w:color="auto" w:fill="FFFFFF"/>
        <w:ind w:firstLine="709"/>
        <w:jc w:val="both"/>
        <w:rPr>
          <w:lang w:val="ru-RU"/>
        </w:rPr>
      </w:pPr>
      <w:r w:rsidRPr="001B7930">
        <w:rPr>
          <w:lang w:val="ru-RU"/>
        </w:rPr>
        <w:lastRenderedPageBreak/>
        <w:t>- реконструкция аварийных и ветхих зданий</w:t>
      </w:r>
      <w:r w:rsidR="00BA3F5C" w:rsidRPr="001B7930">
        <w:rPr>
          <w:lang w:val="ru-RU"/>
        </w:rPr>
        <w:t>,</w:t>
      </w:r>
      <w:r w:rsidRPr="001B7930">
        <w:rPr>
          <w:lang w:val="ru-RU"/>
        </w:rPr>
        <w:t xml:space="preserve"> учреждений культурного отдыха и досуга в районных центрах и столице;</w:t>
      </w:r>
    </w:p>
    <w:p w14:paraId="0EEF0903" w14:textId="77777777" w:rsidR="00E769AE" w:rsidRPr="001B7930" w:rsidRDefault="00E769AE" w:rsidP="00E769AE">
      <w:pPr>
        <w:shd w:val="clear" w:color="auto" w:fill="FFFFFF"/>
        <w:ind w:firstLine="709"/>
        <w:jc w:val="both"/>
        <w:rPr>
          <w:lang w:val="ru-RU"/>
        </w:rPr>
      </w:pPr>
      <w:r w:rsidRPr="001B7930">
        <w:rPr>
          <w:lang w:val="ru-RU"/>
        </w:rPr>
        <w:t>- строительство и реконструкция музейно-выставочных зданий республиканского значения (дом-музей В.Абаева, выставочная Галерея Союза художников).</w:t>
      </w:r>
    </w:p>
    <w:p w14:paraId="03397A8E" w14:textId="77777777" w:rsidR="00E769AE" w:rsidRPr="001B7930" w:rsidRDefault="00E769AE" w:rsidP="00E769AE">
      <w:pPr>
        <w:shd w:val="clear" w:color="auto" w:fill="FFFFFF"/>
        <w:ind w:firstLine="709"/>
        <w:jc w:val="both"/>
        <w:rPr>
          <w:lang w:val="ru-RU"/>
        </w:rPr>
      </w:pPr>
    </w:p>
    <w:p w14:paraId="4F1F5CFC"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3.2.1. Прогноз строительства объектов социально-культурного назначения</w:t>
      </w:r>
    </w:p>
    <w:p w14:paraId="013F0502" w14:textId="77777777" w:rsidR="00E769AE" w:rsidRPr="001B7930" w:rsidRDefault="00E769AE" w:rsidP="00E769AE">
      <w:pPr>
        <w:rPr>
          <w:lang w:val="ru-RU"/>
        </w:rPr>
      </w:pPr>
    </w:p>
    <w:p w14:paraId="69AFDB2A" w14:textId="2761415A" w:rsidR="00E769AE" w:rsidRPr="001B7930" w:rsidRDefault="00E769AE" w:rsidP="00E769AE">
      <w:pPr>
        <w:shd w:val="clear" w:color="auto" w:fill="FFFFFF"/>
        <w:ind w:firstLine="709"/>
        <w:jc w:val="both"/>
        <w:rPr>
          <w:lang w:val="ru-RU"/>
        </w:rPr>
      </w:pPr>
      <w:r w:rsidRPr="001B7930">
        <w:rPr>
          <w:lang w:val="ru-RU"/>
        </w:rPr>
        <w:t>Для проведения прогнозных расчетов строительства объектов социально-культурного назначения были использованы подготовленные Правительств</w:t>
      </w:r>
      <w:r w:rsidR="00356CC0" w:rsidRPr="001B7930">
        <w:rPr>
          <w:lang w:val="ru-RU"/>
        </w:rPr>
        <w:t>ом</w:t>
      </w:r>
      <w:r w:rsidRPr="001B7930">
        <w:rPr>
          <w:lang w:val="ru-RU"/>
        </w:rPr>
        <w:t xml:space="preserve"> РЮО предложения о строительстве объектов образования, физической культуры и спорта, здравоохранения и культуры на период до 2018 (здравоохранение и культура), и до 2030 года (образование, физическая культура и спорт).</w:t>
      </w:r>
    </w:p>
    <w:p w14:paraId="1A77D85E" w14:textId="77777777" w:rsidR="00E769AE" w:rsidRPr="001B7930" w:rsidRDefault="00E769AE" w:rsidP="00E769AE">
      <w:pPr>
        <w:shd w:val="clear" w:color="auto" w:fill="FFFFFF"/>
        <w:ind w:firstLine="709"/>
        <w:jc w:val="both"/>
        <w:rPr>
          <w:lang w:val="ru-RU"/>
        </w:rPr>
      </w:pPr>
      <w:r w:rsidRPr="001B7930">
        <w:rPr>
          <w:lang w:val="ru-RU"/>
        </w:rPr>
        <w:t>Предлагается проведение расчета объемов строительства объектов социально-культурного назначения на основе упомянутых предложений по строительству и капитальному ремонту (прогноз строится только с учетом нового строительства, без учета капитального ремонта).</w:t>
      </w:r>
    </w:p>
    <w:p w14:paraId="02B441A1" w14:textId="77777777" w:rsidR="00E769AE" w:rsidRPr="001B7930" w:rsidRDefault="00E769AE" w:rsidP="00E769AE">
      <w:pPr>
        <w:shd w:val="clear" w:color="auto" w:fill="FFFFFF"/>
        <w:ind w:firstLine="709"/>
        <w:jc w:val="both"/>
        <w:rPr>
          <w:lang w:val="ru-RU"/>
        </w:rPr>
      </w:pPr>
      <w:r w:rsidRPr="001B7930">
        <w:rPr>
          <w:lang w:val="ru-RU"/>
        </w:rPr>
        <w:t xml:space="preserve">При проведении расчетов использовались данные типовых проектов спортивных сооружений, образовательных учреждений, а также учреждений здравоохранения, реализованных в различных регионах РФ (данные об общей площади зданий в </w:t>
      </w:r>
      <w:proofErr w:type="gramStart"/>
      <w:r w:rsidRPr="001B7930">
        <w:rPr>
          <w:lang w:val="ru-RU"/>
        </w:rPr>
        <w:t>кв.м</w:t>
      </w:r>
      <w:proofErr w:type="gramEnd"/>
      <w:r w:rsidRPr="001B7930">
        <w:rPr>
          <w:lang w:val="ru-RU"/>
        </w:rPr>
        <w:t>).</w:t>
      </w:r>
    </w:p>
    <w:p w14:paraId="584668CC" w14:textId="77777777" w:rsidR="00E769AE" w:rsidRPr="001B7930" w:rsidRDefault="00E769AE" w:rsidP="00E769AE">
      <w:pPr>
        <w:shd w:val="clear" w:color="auto" w:fill="FFFFFF"/>
        <w:ind w:firstLine="709"/>
        <w:jc w:val="both"/>
        <w:rPr>
          <w:lang w:val="ru-RU"/>
        </w:rPr>
      </w:pPr>
    </w:p>
    <w:p w14:paraId="202F3381" w14:textId="77777777" w:rsidR="00E769AE" w:rsidRPr="001B7930" w:rsidRDefault="00E769AE" w:rsidP="00E769AE">
      <w:pPr>
        <w:shd w:val="clear" w:color="auto" w:fill="FFFFFF"/>
        <w:ind w:firstLine="709"/>
        <w:jc w:val="both"/>
        <w:rPr>
          <w:rFonts w:eastAsia="Times New Roman"/>
          <w:b/>
          <w:bCs/>
          <w:i/>
          <w:iCs/>
          <w:lang w:val="ru-RU"/>
        </w:rPr>
      </w:pPr>
      <w:r w:rsidRPr="001B7930">
        <w:rPr>
          <w:rFonts w:eastAsia="Times New Roman"/>
          <w:b/>
          <w:bCs/>
          <w:i/>
          <w:iCs/>
          <w:lang w:val="ru-RU"/>
        </w:rPr>
        <w:t>3.3. Строительство объектов транспортной инфраструктуры</w:t>
      </w:r>
    </w:p>
    <w:p w14:paraId="4DD79ABA" w14:textId="77777777" w:rsidR="00E769AE" w:rsidRPr="001B7930" w:rsidRDefault="00E769AE" w:rsidP="00E769AE">
      <w:pPr>
        <w:rPr>
          <w:lang w:val="ru-RU"/>
        </w:rPr>
      </w:pPr>
    </w:p>
    <w:p w14:paraId="6357BA9E" w14:textId="77777777" w:rsidR="00E769AE" w:rsidRPr="001B7930" w:rsidRDefault="00E769AE" w:rsidP="00E769AE">
      <w:pPr>
        <w:keepNext/>
        <w:keepLines/>
        <w:ind w:firstLine="1134"/>
        <w:jc w:val="both"/>
        <w:outlineLvl w:val="2"/>
        <w:rPr>
          <w:rFonts w:eastAsia="Times New Roman"/>
          <w:i/>
          <w:iCs/>
          <w:lang w:val="ru-RU"/>
        </w:rPr>
      </w:pPr>
      <w:r w:rsidRPr="001B7930">
        <w:rPr>
          <w:rFonts w:eastAsia="Times New Roman"/>
          <w:i/>
          <w:iCs/>
          <w:lang w:val="ru-RU"/>
        </w:rPr>
        <w:t>3.3.1. Мероприятия по строительству объектов транспортной инфраструктуры</w:t>
      </w:r>
    </w:p>
    <w:p w14:paraId="379F3290" w14:textId="77777777" w:rsidR="00E769AE" w:rsidRPr="001B7930" w:rsidRDefault="00E769AE" w:rsidP="00E769AE">
      <w:pPr>
        <w:rPr>
          <w:lang w:val="ru-RU"/>
        </w:rPr>
      </w:pPr>
    </w:p>
    <w:p w14:paraId="71639F1E" w14:textId="77777777" w:rsidR="00E769AE" w:rsidRPr="001B7930" w:rsidRDefault="00E769AE" w:rsidP="00E769AE">
      <w:pPr>
        <w:shd w:val="clear" w:color="auto" w:fill="FFFFFF"/>
        <w:ind w:firstLine="709"/>
        <w:jc w:val="both"/>
        <w:rPr>
          <w:lang w:val="ru-RU"/>
        </w:rPr>
      </w:pPr>
      <w:r w:rsidRPr="001B7930">
        <w:rPr>
          <w:lang w:val="ru-RU"/>
        </w:rPr>
        <w:t>В настоящее время Южная Осетия располагает недостаточно развитой транспортной инфраструктурой. Обеспечение Республики во внешних и внутриреспубликанских транспортных связях происходит автомобильным транспортом по сети автомобильных дорог общегосударственного, республиканского и местного значения. Из основных видов транспорта в инфраструктуре республики не задействованы железнодорожный и воздушный транспорт.</w:t>
      </w:r>
    </w:p>
    <w:p w14:paraId="15DC35D1" w14:textId="77777777" w:rsidR="00E769AE" w:rsidRPr="001B7930" w:rsidRDefault="00E769AE" w:rsidP="00E769AE">
      <w:pPr>
        <w:shd w:val="clear" w:color="auto" w:fill="FFFFFF"/>
        <w:ind w:firstLine="709"/>
        <w:jc w:val="both"/>
        <w:rPr>
          <w:lang w:val="ru-RU"/>
        </w:rPr>
      </w:pPr>
      <w:r w:rsidRPr="001B7930">
        <w:rPr>
          <w:lang w:val="ru-RU"/>
        </w:rPr>
        <w:t>Основной целью строительства транспортной инфраструктуры является улучшение транспортной обеспеченности жителей республики, включая создание новых автомобильных, железных дорог, строительство объектов воздушного транспорта.</w:t>
      </w:r>
    </w:p>
    <w:p w14:paraId="3C094667" w14:textId="77777777" w:rsidR="00E769AE" w:rsidRPr="001B7930" w:rsidRDefault="00E769AE" w:rsidP="00E769AE">
      <w:pPr>
        <w:shd w:val="clear" w:color="auto" w:fill="FFFFFF"/>
        <w:ind w:firstLine="709"/>
        <w:jc w:val="both"/>
        <w:rPr>
          <w:lang w:val="ru-RU"/>
        </w:rPr>
      </w:pPr>
      <w:r w:rsidRPr="001B7930">
        <w:rPr>
          <w:lang w:val="ru-RU"/>
        </w:rPr>
        <w:t>Предложения по строительству объектов транспортной инфраструктуры включают в себя следующие мероприятия государственного регулирования:</w:t>
      </w:r>
    </w:p>
    <w:p w14:paraId="4ADEAF17" w14:textId="77777777" w:rsidR="00E769AE" w:rsidRPr="001B7930" w:rsidRDefault="00E769AE" w:rsidP="00E769AE">
      <w:pPr>
        <w:shd w:val="clear" w:color="auto" w:fill="FFFFFF"/>
        <w:ind w:firstLine="709"/>
        <w:jc w:val="both"/>
        <w:rPr>
          <w:lang w:val="ru-RU"/>
        </w:rPr>
      </w:pPr>
      <w:r w:rsidRPr="001B7930">
        <w:rPr>
          <w:lang w:val="ru-RU"/>
        </w:rPr>
        <w:t>- определение приоритетов развития транспортной инфраструктуры на базе существующих планов территориального и пространственного развития республики;</w:t>
      </w:r>
    </w:p>
    <w:p w14:paraId="5BEFDEBE" w14:textId="77777777" w:rsidR="00E769AE" w:rsidRPr="001B7930" w:rsidRDefault="00E769AE" w:rsidP="00E769AE">
      <w:pPr>
        <w:shd w:val="clear" w:color="auto" w:fill="FFFFFF"/>
        <w:ind w:firstLine="709"/>
        <w:jc w:val="both"/>
        <w:rPr>
          <w:lang w:val="ru-RU"/>
        </w:rPr>
      </w:pPr>
      <w:r w:rsidRPr="001B7930">
        <w:rPr>
          <w:lang w:val="ru-RU"/>
        </w:rPr>
        <w:t>- создание детального плана развития транспортной инфраструктуры в тесной увязке с планами развития видов транспорта в целях создания единого транспортного пространства республики;</w:t>
      </w:r>
    </w:p>
    <w:p w14:paraId="1C41139D" w14:textId="77777777" w:rsidR="00E769AE" w:rsidRPr="001B7930" w:rsidRDefault="00E769AE" w:rsidP="00E769AE">
      <w:pPr>
        <w:shd w:val="clear" w:color="auto" w:fill="FFFFFF"/>
        <w:ind w:firstLine="709"/>
        <w:jc w:val="both"/>
        <w:rPr>
          <w:lang w:val="ru-RU"/>
        </w:rPr>
      </w:pPr>
      <w:r w:rsidRPr="001B7930">
        <w:rPr>
          <w:lang w:val="ru-RU"/>
        </w:rPr>
        <w:t>- создание новых дорог с твердым покрытием до населенных пунктов, не имеющих регулярных автомобильных связей;</w:t>
      </w:r>
    </w:p>
    <w:p w14:paraId="079A39CB" w14:textId="5914E2C0" w:rsidR="00E769AE" w:rsidRPr="001B7930" w:rsidRDefault="00E769AE" w:rsidP="00E769AE">
      <w:pPr>
        <w:shd w:val="clear" w:color="auto" w:fill="FFFFFF"/>
        <w:ind w:firstLine="709"/>
        <w:jc w:val="both"/>
        <w:rPr>
          <w:lang w:val="ru-RU"/>
        </w:rPr>
      </w:pPr>
      <w:r w:rsidRPr="001B7930">
        <w:rPr>
          <w:lang w:val="ru-RU"/>
        </w:rPr>
        <w:t>- ликвидация разрывов и «узких мест» транспортной сети республики, реконструкция существующей дорожной сети;</w:t>
      </w:r>
    </w:p>
    <w:p w14:paraId="42A7C65C" w14:textId="77777777" w:rsidR="00E769AE" w:rsidRPr="001B7930" w:rsidRDefault="00E769AE" w:rsidP="00E769AE">
      <w:pPr>
        <w:shd w:val="clear" w:color="auto" w:fill="FFFFFF"/>
        <w:ind w:firstLine="709"/>
        <w:jc w:val="both"/>
        <w:rPr>
          <w:lang w:val="ru-RU"/>
        </w:rPr>
      </w:pPr>
      <w:r w:rsidRPr="001B7930">
        <w:rPr>
          <w:lang w:val="ru-RU"/>
        </w:rPr>
        <w:t>- строительство обходов крупных населенных пунктов (Дзау и Цхинвал);</w:t>
      </w:r>
    </w:p>
    <w:p w14:paraId="3971984E" w14:textId="77777777" w:rsidR="00E769AE" w:rsidRPr="001B7930" w:rsidRDefault="00E769AE" w:rsidP="00E769AE">
      <w:pPr>
        <w:shd w:val="clear" w:color="auto" w:fill="FFFFFF"/>
        <w:ind w:firstLine="709"/>
        <w:jc w:val="both"/>
        <w:rPr>
          <w:lang w:val="ru-RU"/>
        </w:rPr>
      </w:pPr>
      <w:r w:rsidRPr="001B7930">
        <w:rPr>
          <w:lang w:val="ru-RU"/>
        </w:rPr>
        <w:t>- строительство транскавказской перевальной железной дороги Цхинвал-Алагир;</w:t>
      </w:r>
    </w:p>
    <w:p w14:paraId="55ECBCDB" w14:textId="77777777" w:rsidR="00E769AE" w:rsidRPr="001B7930" w:rsidRDefault="00E769AE" w:rsidP="00E769AE">
      <w:pPr>
        <w:shd w:val="clear" w:color="auto" w:fill="FFFFFF"/>
        <w:ind w:firstLine="709"/>
        <w:jc w:val="both"/>
        <w:rPr>
          <w:lang w:val="ru-RU"/>
        </w:rPr>
      </w:pPr>
      <w:r w:rsidRPr="001B7930">
        <w:rPr>
          <w:lang w:val="ru-RU"/>
        </w:rPr>
        <w:t>- создание объектов воздушного транспорта - сети вертодромов;</w:t>
      </w:r>
    </w:p>
    <w:p w14:paraId="7615F333" w14:textId="77777777" w:rsidR="00E769AE" w:rsidRPr="001B7930" w:rsidRDefault="00E769AE" w:rsidP="00E769AE">
      <w:pPr>
        <w:shd w:val="clear" w:color="auto" w:fill="FFFFFF"/>
        <w:ind w:firstLine="709"/>
        <w:jc w:val="both"/>
        <w:rPr>
          <w:lang w:val="ru-RU"/>
        </w:rPr>
      </w:pPr>
      <w:r w:rsidRPr="001B7930">
        <w:rPr>
          <w:lang w:val="ru-RU"/>
        </w:rPr>
        <w:t>- развитие транспортных подходов к крупным транспортным узлам и</w:t>
      </w:r>
      <w:r w:rsidRPr="001B7930">
        <w:t> </w:t>
      </w:r>
      <w:r w:rsidRPr="001B7930">
        <w:rPr>
          <w:lang w:val="ru-RU"/>
        </w:rPr>
        <w:t>пограничным пунктам пропуска (с РФ и Грузией);</w:t>
      </w:r>
    </w:p>
    <w:p w14:paraId="431FDCF8" w14:textId="77777777" w:rsidR="00E769AE" w:rsidRPr="001B7930" w:rsidRDefault="00E769AE" w:rsidP="00E769AE">
      <w:pPr>
        <w:shd w:val="clear" w:color="auto" w:fill="FFFFFF"/>
        <w:ind w:firstLine="709"/>
        <w:jc w:val="both"/>
        <w:rPr>
          <w:lang w:val="ru-RU"/>
        </w:rPr>
      </w:pPr>
      <w:r w:rsidRPr="001B7930">
        <w:rPr>
          <w:lang w:val="ru-RU"/>
        </w:rPr>
        <w:t>- обеспечение круглогодичной доступности для населения и хозяйствующих субъектов основных дорог страны;</w:t>
      </w:r>
    </w:p>
    <w:p w14:paraId="386CF03C" w14:textId="77777777" w:rsidR="00E769AE" w:rsidRPr="001B7930" w:rsidRDefault="00E769AE" w:rsidP="00E769AE">
      <w:pPr>
        <w:shd w:val="clear" w:color="auto" w:fill="FFFFFF"/>
        <w:ind w:firstLine="709"/>
        <w:jc w:val="both"/>
        <w:rPr>
          <w:lang w:val="ru-RU"/>
        </w:rPr>
      </w:pPr>
      <w:r w:rsidRPr="001B7930">
        <w:rPr>
          <w:lang w:val="ru-RU"/>
        </w:rPr>
        <w:lastRenderedPageBreak/>
        <w:t>- создание условий для экономического и социального развития республики, населенных пунктов, включая промышленное развитие и разработку месторождений полезных ископаемых;</w:t>
      </w:r>
    </w:p>
    <w:p w14:paraId="4648F4FB" w14:textId="77777777" w:rsidR="00E769AE" w:rsidRPr="001B7930" w:rsidRDefault="00E769AE" w:rsidP="00E769AE">
      <w:pPr>
        <w:shd w:val="clear" w:color="auto" w:fill="FFFFFF"/>
        <w:ind w:firstLine="709"/>
        <w:jc w:val="both"/>
        <w:rPr>
          <w:lang w:val="ru-RU"/>
        </w:rPr>
      </w:pPr>
      <w:r w:rsidRPr="001B7930">
        <w:rPr>
          <w:lang w:val="ru-RU"/>
        </w:rPr>
        <w:t>- создание условий для развития смежных сфер: интегрированной системы логистических центров на территории страны как основы формирования товаропроводящей сети;</w:t>
      </w:r>
    </w:p>
    <w:p w14:paraId="77EB0A16" w14:textId="77777777" w:rsidR="00E769AE" w:rsidRPr="001B7930" w:rsidRDefault="00E769AE" w:rsidP="00E769AE">
      <w:pPr>
        <w:shd w:val="clear" w:color="auto" w:fill="FFFFFF"/>
        <w:ind w:firstLine="709"/>
        <w:jc w:val="both"/>
        <w:rPr>
          <w:lang w:val="ru-RU"/>
        </w:rPr>
      </w:pPr>
      <w:r w:rsidRPr="001B7930">
        <w:rPr>
          <w:lang w:val="ru-RU"/>
        </w:rPr>
        <w:t>- освоение инновационных технологий строительства, реконструкции и</w:t>
      </w:r>
      <w:r w:rsidRPr="001B7930">
        <w:t> </w:t>
      </w:r>
      <w:r w:rsidRPr="001B7930">
        <w:rPr>
          <w:lang w:val="ru-RU"/>
        </w:rPr>
        <w:t>содержания транспортной инфраструктуры.</w:t>
      </w:r>
    </w:p>
    <w:p w14:paraId="0EEEE415" w14:textId="77777777" w:rsidR="00E769AE" w:rsidRPr="001B7930" w:rsidRDefault="00E769AE" w:rsidP="00E769AE">
      <w:pPr>
        <w:shd w:val="clear" w:color="auto" w:fill="FFFFFF"/>
        <w:ind w:firstLine="709"/>
        <w:jc w:val="both"/>
        <w:rPr>
          <w:lang w:val="ru-RU"/>
        </w:rPr>
      </w:pPr>
      <w:r w:rsidRPr="001B7930">
        <w:rPr>
          <w:lang w:val="ru-RU"/>
        </w:rPr>
        <w:t>Совершенствование транспортной инфраструктуры предполагается осуществлять в отношении всех видов транспорта.</w:t>
      </w:r>
    </w:p>
    <w:p w14:paraId="7DB0B74B" w14:textId="77777777" w:rsidR="00E769AE" w:rsidRPr="001B7930" w:rsidRDefault="00E769AE" w:rsidP="00E769AE">
      <w:pPr>
        <w:shd w:val="clear" w:color="auto" w:fill="FFFFFF"/>
        <w:ind w:firstLine="709"/>
        <w:jc w:val="both"/>
        <w:rPr>
          <w:lang w:val="ru-RU"/>
        </w:rPr>
      </w:pPr>
    </w:p>
    <w:p w14:paraId="7F74A4E3"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3.3.2. Прогноз строительства автомобильных дорог</w:t>
      </w:r>
    </w:p>
    <w:p w14:paraId="38E6A75B" w14:textId="77777777" w:rsidR="00E769AE" w:rsidRPr="001B7930" w:rsidRDefault="00E769AE" w:rsidP="00E769AE">
      <w:pPr>
        <w:rPr>
          <w:lang w:val="ru-RU"/>
        </w:rPr>
      </w:pPr>
    </w:p>
    <w:p w14:paraId="03AF1086" w14:textId="77777777" w:rsidR="00E769AE" w:rsidRPr="001B7930" w:rsidRDefault="00E769AE" w:rsidP="00E769AE">
      <w:pPr>
        <w:shd w:val="clear" w:color="auto" w:fill="FFFFFF"/>
        <w:ind w:firstLine="709"/>
        <w:jc w:val="both"/>
        <w:rPr>
          <w:lang w:val="ru-RU"/>
        </w:rPr>
      </w:pPr>
      <w:r w:rsidRPr="001B7930">
        <w:rPr>
          <w:lang w:val="ru-RU"/>
        </w:rPr>
        <w:t>Прогноз развития автомобильных дорог в республике предполагает строительство автомобильных дорог общегосударственного, республиканского и местного значения, создание новых автодорожных направлений для населенных пунктов, не имеющих регулярных автомобильных связей. Он основывается на существующих предложениях развития сети автомобильных дорог, подготовленных отраслевыми проектными организациями РФ в рамках реализации инвестиционных проектов республики.</w:t>
      </w:r>
    </w:p>
    <w:p w14:paraId="6E199C93" w14:textId="77777777" w:rsidR="00E769AE" w:rsidRPr="001B7930" w:rsidRDefault="00E769AE" w:rsidP="00E769AE">
      <w:pPr>
        <w:shd w:val="clear" w:color="auto" w:fill="FFFFFF"/>
        <w:ind w:firstLine="709"/>
        <w:jc w:val="both"/>
        <w:rPr>
          <w:lang w:val="ru-RU"/>
        </w:rPr>
      </w:pPr>
      <w:r w:rsidRPr="001B7930">
        <w:rPr>
          <w:lang w:val="ru-RU"/>
        </w:rPr>
        <w:t>Всего в среднесрочном периоде будет построено 78 км всех дорог, из них 19 км общегосударственных, 37 км республиканских и 22 км местных. Плотность дорог общего пользования 1 км на тыс.</w:t>
      </w:r>
      <w:proofErr w:type="gramStart"/>
      <w:r w:rsidRPr="001B7930">
        <w:rPr>
          <w:lang w:val="ru-RU"/>
        </w:rPr>
        <w:t>м.кв</w:t>
      </w:r>
      <w:proofErr w:type="gramEnd"/>
      <w:r w:rsidRPr="001B7930">
        <w:rPr>
          <w:lang w:val="ru-RU"/>
        </w:rPr>
        <w:t xml:space="preserve"> территории составит 326,9 км на 1 тыс.м.кв. территории республики. Общая протяженность автомобильных дорог республики составит 1249,9 км, и по отношению к базовом периоду увеличится на 15%. </w:t>
      </w:r>
    </w:p>
    <w:p w14:paraId="6798A092" w14:textId="77777777" w:rsidR="00E769AE" w:rsidRPr="001B7930" w:rsidRDefault="00E769AE" w:rsidP="00E769AE">
      <w:pPr>
        <w:shd w:val="clear" w:color="auto" w:fill="FFFFFF"/>
        <w:ind w:firstLine="709"/>
        <w:jc w:val="both"/>
        <w:rPr>
          <w:lang w:val="ru-RU"/>
        </w:rPr>
      </w:pPr>
      <w:r w:rsidRPr="001B7930">
        <w:rPr>
          <w:lang w:val="ru-RU"/>
        </w:rPr>
        <w:t>На период долгосрочного планирования объемы дорожного строительства значительно вырастут, будет построено 191 км всех дорог, из них 86 км республиканских и 105 км местных. В совокупности в период 2013-2030 гг. будет построено 269 км дорог всех категорий. Плотность дорог общего пользования 1 км на тыс.</w:t>
      </w:r>
      <w:proofErr w:type="gramStart"/>
      <w:r w:rsidRPr="001B7930">
        <w:rPr>
          <w:lang w:val="ru-RU"/>
        </w:rPr>
        <w:t>м.кв</w:t>
      </w:r>
      <w:proofErr w:type="gramEnd"/>
      <w:r w:rsidRPr="001B7930">
        <w:rPr>
          <w:lang w:val="ru-RU"/>
        </w:rPr>
        <w:t xml:space="preserve"> территории вырастет на 13,5%, а по отношению к начальному периоду на 22,5%. Общая протяженность автомобильных дорог республики составит 1466,1 км, из них на общегосударственные будет приходиться 75,1 км, республиканские 351,7 км и местные 1039,3 км.</w:t>
      </w:r>
    </w:p>
    <w:p w14:paraId="6554F3E7" w14:textId="77777777" w:rsidR="00E769AE" w:rsidRPr="001B7930" w:rsidRDefault="00E769AE" w:rsidP="00E769AE">
      <w:pPr>
        <w:shd w:val="clear" w:color="auto" w:fill="FFFFFF"/>
        <w:ind w:firstLine="709"/>
        <w:jc w:val="both"/>
        <w:rPr>
          <w:lang w:val="ru-RU"/>
        </w:rPr>
      </w:pPr>
    </w:p>
    <w:p w14:paraId="071DD038"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3.3.3. Строительство железных дорог</w:t>
      </w:r>
    </w:p>
    <w:p w14:paraId="1DC9AC05" w14:textId="77777777" w:rsidR="00E769AE" w:rsidRPr="001B7930" w:rsidRDefault="00E769AE" w:rsidP="00E769AE">
      <w:pPr>
        <w:rPr>
          <w:lang w:val="ru-RU"/>
        </w:rPr>
      </w:pPr>
    </w:p>
    <w:p w14:paraId="5CD8EDB8" w14:textId="4D35C057" w:rsidR="00E769AE" w:rsidRPr="001B7930" w:rsidRDefault="00E769AE" w:rsidP="00E769AE">
      <w:pPr>
        <w:shd w:val="clear" w:color="auto" w:fill="FFFFFF"/>
        <w:ind w:firstLine="709"/>
        <w:jc w:val="both"/>
        <w:rPr>
          <w:lang w:val="ru-RU"/>
        </w:rPr>
      </w:pPr>
      <w:r w:rsidRPr="001B7930">
        <w:rPr>
          <w:lang w:val="ru-RU"/>
        </w:rPr>
        <w:t>В связи с ростом в республике грузонапряженности в меридиональном направлении (от Цхинвала до Алагира), предусматривается строительство железной дороги от Алагира (Северная Осетия) до Цхинвала (Южная Осетия). Из различных вариантов направлений выбрано прохождение трассы параллельно ТРАНСКАМу, через Магский перевал. Протяженность железной дороги «Алагир – Цхинвал» составит 130,8 км. В границах Республики - 57,5 км (в т.ч. 3 км – существующей ж/д ветки), перевального тоннеля – 8,5 км. Железная дорога будет обслуживать населенные пункты Цхинвал, Итрапис, Гуфта, Дзау, Хвце, Стырфаз, Ванел, Багиата и Лици (Лет).</w:t>
      </w:r>
    </w:p>
    <w:p w14:paraId="092484A3" w14:textId="77777777" w:rsidR="00E769AE" w:rsidRPr="001B7930" w:rsidRDefault="00E769AE" w:rsidP="00E769AE">
      <w:pPr>
        <w:shd w:val="clear" w:color="auto" w:fill="FFFFFF"/>
        <w:ind w:firstLine="709"/>
        <w:jc w:val="both"/>
        <w:rPr>
          <w:lang w:val="ru-RU"/>
        </w:rPr>
      </w:pPr>
      <w:r w:rsidRPr="001B7930">
        <w:rPr>
          <w:lang w:val="ru-RU"/>
        </w:rPr>
        <w:t xml:space="preserve">Для обслуживания пассажирских перевозок проектом предусматривается строительство на территории Республики двух железнодорожных вокзалов в Цхинвале и Дзау, а также несколько остановочных платформ. </w:t>
      </w:r>
    </w:p>
    <w:p w14:paraId="59011E0E" w14:textId="77777777" w:rsidR="00E769AE" w:rsidRPr="001B7930" w:rsidRDefault="00E769AE" w:rsidP="00E769AE">
      <w:pPr>
        <w:shd w:val="clear" w:color="auto" w:fill="FFFFFF"/>
        <w:ind w:firstLine="709"/>
        <w:jc w:val="both"/>
        <w:rPr>
          <w:lang w:val="ru-RU"/>
        </w:rPr>
      </w:pPr>
      <w:r w:rsidRPr="001B7930">
        <w:rPr>
          <w:lang w:val="ru-RU"/>
        </w:rPr>
        <w:t>Ввиду абсолютной исключительности и сложности практического осуществления, а также отсутствия возможных аналогов, затруднительно определить возможный объем строительных работ, их приблизительную стоимость и возможные сроки исполнения данного инвестиционного проекта.</w:t>
      </w:r>
    </w:p>
    <w:p w14:paraId="1AEAEBCF" w14:textId="77777777" w:rsidR="00E769AE" w:rsidRPr="001B7930" w:rsidRDefault="00E769AE" w:rsidP="00E769AE">
      <w:pPr>
        <w:shd w:val="clear" w:color="auto" w:fill="FFFFFF"/>
        <w:ind w:firstLine="709"/>
        <w:jc w:val="both"/>
        <w:rPr>
          <w:lang w:val="ru-RU"/>
        </w:rPr>
      </w:pPr>
    </w:p>
    <w:p w14:paraId="41652D2E"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3.3.4. Строительство вертодромов</w:t>
      </w:r>
    </w:p>
    <w:p w14:paraId="61831467" w14:textId="77777777" w:rsidR="00E769AE" w:rsidRPr="001B7930" w:rsidRDefault="00E769AE" w:rsidP="00E769AE">
      <w:pPr>
        <w:rPr>
          <w:lang w:val="ru-RU"/>
        </w:rPr>
      </w:pPr>
    </w:p>
    <w:p w14:paraId="7CB29353" w14:textId="162CBC05" w:rsidR="00E769AE" w:rsidRPr="001B7930" w:rsidRDefault="00E769AE" w:rsidP="00E769AE">
      <w:pPr>
        <w:shd w:val="clear" w:color="auto" w:fill="FFFFFF"/>
        <w:ind w:firstLine="709"/>
        <w:jc w:val="both"/>
        <w:rPr>
          <w:lang w:val="ru-RU"/>
        </w:rPr>
      </w:pPr>
      <w:r w:rsidRPr="001B7930">
        <w:rPr>
          <w:lang w:val="ru-RU"/>
        </w:rPr>
        <w:lastRenderedPageBreak/>
        <w:t xml:space="preserve">На территории республики нет действующих объектов воздушного транспорта. Жители республики вынуждены выезжать за пределы республики и пользоваться услугами, в основном, аэропортов России: Владикавказ, Ростов, Краснодар, Минеральные Воды. Ближайший аэропорт - «Владикавказ» находится </w:t>
      </w:r>
      <w:r w:rsidR="004B1C13" w:rsidRPr="001B7930">
        <w:rPr>
          <w:lang w:val="ru-RU"/>
        </w:rPr>
        <w:t>в Северной Осетии,</w:t>
      </w:r>
      <w:r w:rsidRPr="001B7930">
        <w:rPr>
          <w:lang w:val="ru-RU"/>
        </w:rPr>
        <w:t xml:space="preserve"> и дорога к нему по ТРАНСКАМу и Р-297 занимает более 3 часов.</w:t>
      </w:r>
    </w:p>
    <w:p w14:paraId="69CAC42C" w14:textId="77777777" w:rsidR="00E769AE" w:rsidRPr="001B7930" w:rsidRDefault="00E769AE" w:rsidP="00E769AE">
      <w:pPr>
        <w:shd w:val="clear" w:color="auto" w:fill="FFFFFF"/>
        <w:ind w:firstLine="709"/>
        <w:jc w:val="both"/>
        <w:rPr>
          <w:lang w:val="ru-RU"/>
        </w:rPr>
      </w:pPr>
      <w:r w:rsidRPr="001B7930">
        <w:rPr>
          <w:lang w:val="ru-RU"/>
        </w:rPr>
        <w:t>Развитие воздушного транспорта обусловлено наличием горной местности на территории Республики, удаленностью и труднодоступностью отдельных населенных и рекреационных мест.</w:t>
      </w:r>
    </w:p>
    <w:p w14:paraId="22D4B0EA" w14:textId="114BBD6A" w:rsidR="00E769AE" w:rsidRPr="001B7930" w:rsidRDefault="00E769AE" w:rsidP="00E769AE">
      <w:pPr>
        <w:shd w:val="clear" w:color="auto" w:fill="FFFFFF"/>
        <w:ind w:firstLine="709"/>
        <w:jc w:val="both"/>
        <w:rPr>
          <w:lang w:val="ru-RU"/>
        </w:rPr>
      </w:pPr>
      <w:r w:rsidRPr="001B7930">
        <w:rPr>
          <w:lang w:val="ru-RU"/>
        </w:rPr>
        <w:t>В целях оперативной транспортной доступности на территории Республики Южная Осетия предусматривается организация вертодромов и вертолетных площадок, которые располагаются вблизи г. Цхинвал и населенных пунктов Дзау, Квайса, Ленингор и Знаур.</w:t>
      </w:r>
    </w:p>
    <w:p w14:paraId="5493CE2F" w14:textId="77777777" w:rsidR="00E769AE" w:rsidRPr="001B7930" w:rsidRDefault="00E769AE" w:rsidP="00E769AE">
      <w:pPr>
        <w:shd w:val="clear" w:color="auto" w:fill="FFFFFF"/>
        <w:ind w:firstLine="709"/>
        <w:jc w:val="both"/>
        <w:rPr>
          <w:lang w:val="ru-RU"/>
        </w:rPr>
      </w:pPr>
      <w:r w:rsidRPr="001B7930">
        <w:rPr>
          <w:lang w:val="ru-RU"/>
        </w:rPr>
        <w:t>Вертодромы будут оборудованы всем комплексом услуг по обслуживанию пассажиров: зал регистрации и ожидания в служебно-пассажирском здании, стоянка автотранспорта и остановка общественного транспорта на привокзальной площади.</w:t>
      </w:r>
    </w:p>
    <w:p w14:paraId="4559BE5C" w14:textId="77777777" w:rsidR="00E769AE" w:rsidRPr="001B7930" w:rsidRDefault="00E769AE" w:rsidP="00E769AE">
      <w:pPr>
        <w:shd w:val="clear" w:color="auto" w:fill="FFFFFF"/>
        <w:ind w:firstLine="709"/>
        <w:jc w:val="both"/>
        <w:rPr>
          <w:lang w:val="ru-RU"/>
        </w:rPr>
      </w:pPr>
    </w:p>
    <w:p w14:paraId="1EE8AEBC" w14:textId="77777777" w:rsidR="00E769AE" w:rsidRPr="001B7930" w:rsidRDefault="00E769AE" w:rsidP="00E769AE">
      <w:pPr>
        <w:shd w:val="clear" w:color="auto" w:fill="FFFFFF"/>
        <w:ind w:firstLine="709"/>
        <w:jc w:val="both"/>
        <w:rPr>
          <w:lang w:val="ru-RU"/>
        </w:rPr>
      </w:pPr>
    </w:p>
    <w:p w14:paraId="5F841792" w14:textId="77777777" w:rsidR="00E769AE" w:rsidRPr="001B7930" w:rsidRDefault="00E769AE" w:rsidP="00E769AE">
      <w:pPr>
        <w:keepNext/>
        <w:keepLines/>
        <w:ind w:firstLine="709"/>
        <w:jc w:val="both"/>
        <w:outlineLvl w:val="1"/>
        <w:rPr>
          <w:rFonts w:eastAsia="Times New Roman"/>
          <w:b/>
          <w:bCs/>
          <w:i/>
          <w:iCs/>
          <w:lang w:val="ru-RU"/>
        </w:rPr>
      </w:pPr>
      <w:r w:rsidRPr="001B7930">
        <w:rPr>
          <w:rFonts w:eastAsia="Times New Roman"/>
          <w:b/>
          <w:bCs/>
          <w:i/>
          <w:iCs/>
          <w:lang w:val="ru-RU"/>
        </w:rPr>
        <w:t>3.4. Производство строительных материалов</w:t>
      </w:r>
    </w:p>
    <w:p w14:paraId="69891B7F" w14:textId="77777777" w:rsidR="00E769AE" w:rsidRPr="001B7930" w:rsidRDefault="00E769AE" w:rsidP="00E769AE">
      <w:pPr>
        <w:rPr>
          <w:lang w:val="ru-RU"/>
        </w:rPr>
      </w:pPr>
    </w:p>
    <w:p w14:paraId="4BF0C0B6" w14:textId="77777777" w:rsidR="00E769AE" w:rsidRPr="001B7930" w:rsidRDefault="00E769AE" w:rsidP="00E769AE">
      <w:pPr>
        <w:keepNext/>
        <w:keepLines/>
        <w:ind w:firstLine="1134"/>
        <w:jc w:val="both"/>
        <w:outlineLvl w:val="2"/>
        <w:rPr>
          <w:rFonts w:eastAsia="Times New Roman"/>
          <w:i/>
          <w:iCs/>
          <w:lang w:val="ru-RU"/>
        </w:rPr>
      </w:pPr>
      <w:r w:rsidRPr="001B7930">
        <w:rPr>
          <w:rFonts w:eastAsia="Times New Roman"/>
          <w:i/>
          <w:iCs/>
          <w:lang w:val="ru-RU"/>
        </w:rPr>
        <w:t>3.4.1. Мероприятия по развитию производства строительных материалов</w:t>
      </w:r>
    </w:p>
    <w:p w14:paraId="6E1DDD55" w14:textId="77777777" w:rsidR="00E769AE" w:rsidRPr="001B7930" w:rsidRDefault="00E769AE" w:rsidP="00E769AE">
      <w:pPr>
        <w:shd w:val="clear" w:color="auto" w:fill="FFFFFF"/>
        <w:ind w:firstLine="709"/>
        <w:jc w:val="both"/>
        <w:rPr>
          <w:lang w:val="ru-RU"/>
        </w:rPr>
      </w:pPr>
    </w:p>
    <w:p w14:paraId="0AC0F035" w14:textId="2F3D7BCC" w:rsidR="00E769AE" w:rsidRPr="001B7930" w:rsidRDefault="00E769AE" w:rsidP="00E769AE">
      <w:pPr>
        <w:shd w:val="clear" w:color="auto" w:fill="FFFFFF"/>
        <w:ind w:firstLine="709"/>
        <w:jc w:val="both"/>
        <w:rPr>
          <w:lang w:val="ru-RU"/>
        </w:rPr>
      </w:pPr>
      <w:r w:rsidRPr="001B7930">
        <w:rPr>
          <w:lang w:val="ru-RU"/>
        </w:rPr>
        <w:t>Развитие строительного комплекса невозможно без материально-технической базы: производства новых видов строительных материалов и производственных мощностей, их выпускающих. Эта база должна быть эффективной, обладать современны</w:t>
      </w:r>
      <w:r w:rsidR="00356CC0" w:rsidRPr="001B7930">
        <w:rPr>
          <w:lang w:val="ru-RU"/>
        </w:rPr>
        <w:t>м</w:t>
      </w:r>
      <w:r w:rsidRPr="001B7930">
        <w:rPr>
          <w:lang w:val="ru-RU"/>
        </w:rPr>
        <w:t xml:space="preserve"> оборудованием, позволяющи</w:t>
      </w:r>
      <w:r w:rsidR="00356CC0" w:rsidRPr="001B7930">
        <w:rPr>
          <w:lang w:val="ru-RU"/>
        </w:rPr>
        <w:t>м</w:t>
      </w:r>
      <w:r w:rsidRPr="001B7930">
        <w:rPr>
          <w:lang w:val="ru-RU"/>
        </w:rPr>
        <w:t xml:space="preserve"> выпускать новые строительные материалы, обеспе</w:t>
      </w:r>
      <w:r w:rsidRPr="001B7930">
        <w:rPr>
          <w:lang w:val="ru-RU"/>
        </w:rPr>
        <w:softHyphen/>
        <w:t>чивающие снижение себестоимости строительства, ресурсо- и энерго</w:t>
      </w:r>
      <w:r w:rsidRPr="001B7930">
        <w:rPr>
          <w:lang w:val="ru-RU"/>
        </w:rPr>
        <w:softHyphen/>
        <w:t>сбережение</w:t>
      </w:r>
      <w:r w:rsidR="00BA3F5C" w:rsidRPr="001B7930">
        <w:rPr>
          <w:lang w:val="ru-RU"/>
        </w:rPr>
        <w:t xml:space="preserve"> </w:t>
      </w:r>
      <w:r w:rsidRPr="001B7930">
        <w:rPr>
          <w:lang w:val="ru-RU"/>
        </w:rPr>
        <w:t>как при создании, так и при эксплуатации зданий и сооружений. При этом создание новых предприятий и освоение выпуска новой строительной продукции должно проходить в привязке к местной сырьевой базе, учитывать объемы, состав и местоположение основных месторождений для их последующего производства.</w:t>
      </w:r>
    </w:p>
    <w:p w14:paraId="26CBCB24" w14:textId="77777777" w:rsidR="00E769AE" w:rsidRPr="001B7930" w:rsidRDefault="00E769AE" w:rsidP="00E769AE">
      <w:pPr>
        <w:shd w:val="clear" w:color="auto" w:fill="FFFFFF"/>
        <w:ind w:firstLine="709"/>
        <w:jc w:val="both"/>
        <w:rPr>
          <w:lang w:val="ru-RU"/>
        </w:rPr>
      </w:pPr>
      <w:r w:rsidRPr="001B7930">
        <w:rPr>
          <w:lang w:val="ru-RU"/>
        </w:rPr>
        <w:t>Также целесообразно использовать новые материалы в качестве основы для внедрения инновационных строительных технологий и конструктивных систем в строительную практику.</w:t>
      </w:r>
    </w:p>
    <w:p w14:paraId="733CEC28" w14:textId="77777777" w:rsidR="00E769AE" w:rsidRPr="001B7930" w:rsidRDefault="00E769AE" w:rsidP="00E769AE">
      <w:pPr>
        <w:shd w:val="clear" w:color="auto" w:fill="FFFFFF"/>
        <w:ind w:firstLine="709"/>
        <w:jc w:val="both"/>
        <w:rPr>
          <w:lang w:val="ru-RU"/>
        </w:rPr>
      </w:pPr>
      <w:r w:rsidRPr="001B7930">
        <w:rPr>
          <w:lang w:val="ru-RU"/>
        </w:rPr>
        <w:t>Целью развития производства строительных материалов является обеспе</w:t>
      </w:r>
      <w:r w:rsidRPr="001B7930">
        <w:rPr>
          <w:lang w:val="ru-RU"/>
        </w:rPr>
        <w:softHyphen/>
        <w:t>чение строительного комплекса республики энергоэффективными строительными материалами в необходимом объеме, ассортименте, качестве на уровне лучших зарубежных аналогов.</w:t>
      </w:r>
    </w:p>
    <w:p w14:paraId="033CB0B2" w14:textId="77777777" w:rsidR="00E769AE" w:rsidRPr="001B7930" w:rsidRDefault="00E769AE" w:rsidP="00E769AE">
      <w:pPr>
        <w:shd w:val="clear" w:color="auto" w:fill="FFFFFF"/>
        <w:ind w:firstLine="709"/>
        <w:jc w:val="both"/>
        <w:rPr>
          <w:lang w:val="ru-RU"/>
        </w:rPr>
      </w:pPr>
      <w:r w:rsidRPr="001B7930">
        <w:rPr>
          <w:lang w:val="ru-RU"/>
        </w:rPr>
        <w:t>Стратегическая цель развития производства строительных материалов включает в себя основ</w:t>
      </w:r>
      <w:r w:rsidRPr="001B7930">
        <w:rPr>
          <w:lang w:val="ru-RU"/>
        </w:rPr>
        <w:softHyphen/>
        <w:t xml:space="preserve">ные </w:t>
      </w:r>
      <w:r w:rsidRPr="001B7930">
        <w:rPr>
          <w:i/>
          <w:iCs/>
          <w:lang w:val="ru-RU"/>
        </w:rPr>
        <w:t>стратегические приоритеты</w:t>
      </w:r>
      <w:r w:rsidRPr="001B7930">
        <w:rPr>
          <w:lang w:val="ru-RU"/>
        </w:rPr>
        <w:t>:</w:t>
      </w:r>
    </w:p>
    <w:p w14:paraId="4A53615F" w14:textId="77777777" w:rsidR="00E769AE" w:rsidRPr="001B7930" w:rsidRDefault="00E769AE" w:rsidP="00E769AE">
      <w:pPr>
        <w:shd w:val="clear" w:color="auto" w:fill="FFFFFF"/>
        <w:ind w:firstLine="709"/>
        <w:jc w:val="both"/>
        <w:rPr>
          <w:lang w:val="ru-RU"/>
        </w:rPr>
      </w:pPr>
      <w:r w:rsidRPr="001B7930">
        <w:rPr>
          <w:lang w:val="ru-RU"/>
        </w:rPr>
        <w:t xml:space="preserve">- использование существующих минерально-строительных запасов в качестве сырьевой основы для производства строительных материалов; </w:t>
      </w:r>
    </w:p>
    <w:p w14:paraId="7BCB6901" w14:textId="77777777" w:rsidR="00E769AE" w:rsidRPr="001B7930" w:rsidRDefault="00E769AE" w:rsidP="00E769AE">
      <w:pPr>
        <w:shd w:val="clear" w:color="auto" w:fill="FFFFFF"/>
        <w:ind w:firstLine="709"/>
        <w:jc w:val="both"/>
        <w:rPr>
          <w:lang w:val="ru-RU"/>
        </w:rPr>
      </w:pPr>
      <w:r w:rsidRPr="001B7930">
        <w:rPr>
          <w:lang w:val="ru-RU"/>
        </w:rPr>
        <w:t>- создание новой производственной базы по выпуску современных строительных материалов;</w:t>
      </w:r>
    </w:p>
    <w:p w14:paraId="458846FF" w14:textId="77777777" w:rsidR="00E769AE" w:rsidRPr="001B7930" w:rsidRDefault="00E769AE" w:rsidP="00E769AE">
      <w:pPr>
        <w:shd w:val="clear" w:color="auto" w:fill="FFFFFF"/>
        <w:ind w:firstLine="709"/>
        <w:jc w:val="both"/>
        <w:rPr>
          <w:lang w:val="ru-RU"/>
        </w:rPr>
      </w:pPr>
      <w:r w:rsidRPr="001B7930">
        <w:rPr>
          <w:lang w:val="ru-RU"/>
        </w:rPr>
        <w:t>- применение в строительстве новых эффективных строительных мате</w:t>
      </w:r>
      <w:r w:rsidRPr="001B7930">
        <w:rPr>
          <w:lang w:val="ru-RU"/>
        </w:rPr>
        <w:softHyphen/>
        <w:t>риалов, инновационных строительных технологий и конструктивных систем.</w:t>
      </w:r>
    </w:p>
    <w:p w14:paraId="18187364" w14:textId="77777777" w:rsidR="00E769AE" w:rsidRPr="001B7930" w:rsidRDefault="00E769AE" w:rsidP="00E769AE">
      <w:pPr>
        <w:shd w:val="clear" w:color="auto" w:fill="FFFFFF"/>
        <w:ind w:firstLine="709"/>
        <w:jc w:val="both"/>
        <w:rPr>
          <w:lang w:val="ru-RU"/>
        </w:rPr>
      </w:pPr>
      <w:r w:rsidRPr="001B7930">
        <w:rPr>
          <w:lang w:val="ru-RU"/>
        </w:rPr>
        <w:t>Исходя из данных приоритетов, ключевыми задачами следует признать:</w:t>
      </w:r>
    </w:p>
    <w:p w14:paraId="7D0F7321" w14:textId="62C2577F" w:rsidR="00E769AE" w:rsidRPr="001B7930" w:rsidRDefault="00E769AE" w:rsidP="00E769AE">
      <w:pPr>
        <w:widowControl w:val="0"/>
        <w:numPr>
          <w:ilvl w:val="0"/>
          <w:numId w:val="10"/>
        </w:numPr>
        <w:shd w:val="clear" w:color="auto" w:fill="FFFFFF"/>
        <w:tabs>
          <w:tab w:val="left" w:pos="993"/>
        </w:tabs>
        <w:autoSpaceDE w:val="0"/>
        <w:autoSpaceDN w:val="0"/>
        <w:adjustRightInd w:val="0"/>
        <w:ind w:left="0" w:firstLine="709"/>
        <w:jc w:val="both"/>
        <w:rPr>
          <w:lang w:val="ru-RU"/>
        </w:rPr>
      </w:pPr>
      <w:r w:rsidRPr="001B7930">
        <w:rPr>
          <w:lang w:val="ru-RU"/>
        </w:rPr>
        <w:t>Развитие минерально-сырьевой базы для производства строительных материалов</w:t>
      </w:r>
      <w:r w:rsidR="00E22B6E" w:rsidRPr="001B7930">
        <w:rPr>
          <w:lang w:val="ru-RU"/>
        </w:rPr>
        <w:t>,</w:t>
      </w:r>
      <w:r w:rsidRPr="001B7930">
        <w:rPr>
          <w:lang w:val="ru-RU"/>
        </w:rPr>
        <w:t xml:space="preserve"> предполагает реализацию следующих мероприятий:</w:t>
      </w:r>
    </w:p>
    <w:p w14:paraId="54C0B4D8" w14:textId="77777777" w:rsidR="00E769AE" w:rsidRPr="001B7930" w:rsidRDefault="00E769AE" w:rsidP="00E769AE">
      <w:pPr>
        <w:shd w:val="clear" w:color="auto" w:fill="FFFFFF"/>
        <w:tabs>
          <w:tab w:val="left" w:pos="993"/>
        </w:tabs>
        <w:ind w:firstLine="709"/>
        <w:jc w:val="both"/>
        <w:rPr>
          <w:lang w:val="ru-RU"/>
        </w:rPr>
      </w:pPr>
      <w:r w:rsidRPr="001B7930">
        <w:rPr>
          <w:lang w:val="ru-RU"/>
        </w:rPr>
        <w:t>- проведение геологоразведочных работ, направленных на оценку объемов сырья для производства строительных материалов;</w:t>
      </w:r>
    </w:p>
    <w:p w14:paraId="7FE6A60B" w14:textId="77777777" w:rsidR="00E769AE" w:rsidRPr="001B7930" w:rsidRDefault="00E769AE" w:rsidP="00E769AE">
      <w:pPr>
        <w:shd w:val="clear" w:color="auto" w:fill="FFFFFF"/>
        <w:tabs>
          <w:tab w:val="left" w:pos="993"/>
        </w:tabs>
        <w:ind w:firstLine="709"/>
        <w:jc w:val="both"/>
        <w:rPr>
          <w:lang w:val="ru-RU"/>
        </w:rPr>
      </w:pPr>
      <w:r w:rsidRPr="001B7930">
        <w:rPr>
          <w:lang w:val="ru-RU"/>
        </w:rPr>
        <w:t>- разработка и создание технологических схем производства строительных материалов на основе местного сырья: вулканического шлака, пепла, туфа (тепло- и звукоизоляционные изделия), карбонатов для производства строительной извести (сухие смеси и газобетоны), известняков для производства цемента, глины для производства кирпича;</w:t>
      </w:r>
    </w:p>
    <w:p w14:paraId="4E7D038F" w14:textId="77777777" w:rsidR="00E769AE" w:rsidRPr="001B7930" w:rsidRDefault="00E769AE" w:rsidP="00E769AE">
      <w:pPr>
        <w:shd w:val="clear" w:color="auto" w:fill="FFFFFF"/>
        <w:tabs>
          <w:tab w:val="left" w:pos="993"/>
        </w:tabs>
        <w:ind w:firstLine="709"/>
        <w:jc w:val="both"/>
        <w:rPr>
          <w:lang w:val="ru-RU"/>
        </w:rPr>
      </w:pPr>
      <w:r w:rsidRPr="001B7930">
        <w:rPr>
          <w:lang w:val="ru-RU"/>
        </w:rPr>
        <w:lastRenderedPageBreak/>
        <w:t xml:space="preserve">- восстановление и организация новой добычи строительных материалов для жилищного и капитального строительства (строительная известь, пористые заполнители, облицовочных, строительных и бутовых камней); </w:t>
      </w:r>
    </w:p>
    <w:p w14:paraId="2CFE5FB0" w14:textId="6EBAEF86" w:rsidR="00E769AE" w:rsidRPr="001B7930" w:rsidRDefault="00E769AE" w:rsidP="00E769AE">
      <w:pPr>
        <w:shd w:val="clear" w:color="auto" w:fill="FFFFFF"/>
        <w:tabs>
          <w:tab w:val="left" w:pos="993"/>
        </w:tabs>
        <w:ind w:firstLine="709"/>
        <w:jc w:val="both"/>
        <w:rPr>
          <w:lang w:val="ru-RU"/>
        </w:rPr>
      </w:pPr>
      <w:r w:rsidRPr="001B7930">
        <w:rPr>
          <w:lang w:val="ru-RU"/>
        </w:rPr>
        <w:t>- восстановление и организация новой добычи нерудных строительных материалов для использования в жилищном, капитальном и дорожном строительстве (песчано-гравийных материалов);</w:t>
      </w:r>
    </w:p>
    <w:p w14:paraId="35A9BB81" w14:textId="27981FDF" w:rsidR="00E769AE" w:rsidRPr="001B7930" w:rsidRDefault="00E769AE" w:rsidP="00E769AE">
      <w:pPr>
        <w:shd w:val="clear" w:color="auto" w:fill="FFFFFF"/>
        <w:tabs>
          <w:tab w:val="left" w:pos="993"/>
        </w:tabs>
        <w:ind w:firstLine="709"/>
        <w:jc w:val="both"/>
        <w:rPr>
          <w:lang w:val="ru-RU"/>
        </w:rPr>
      </w:pPr>
      <w:r w:rsidRPr="001B7930">
        <w:rPr>
          <w:lang w:val="ru-RU"/>
        </w:rPr>
        <w:t xml:space="preserve">- создание эффективных логистических схем транспортировки сырья </w:t>
      </w:r>
      <w:proofErr w:type="gramStart"/>
      <w:r w:rsidRPr="001B7930">
        <w:rPr>
          <w:lang w:val="ru-RU"/>
        </w:rPr>
        <w:t>до предприятий</w:t>
      </w:r>
      <w:proofErr w:type="gramEnd"/>
      <w:r w:rsidRPr="001B7930">
        <w:rPr>
          <w:lang w:val="ru-RU"/>
        </w:rPr>
        <w:t xml:space="preserve"> </w:t>
      </w:r>
      <w:r w:rsidR="00356CC0" w:rsidRPr="001B7930">
        <w:rPr>
          <w:lang w:val="ru-RU"/>
        </w:rPr>
        <w:t>производящих строительные материалы.</w:t>
      </w:r>
    </w:p>
    <w:p w14:paraId="4B8B122A" w14:textId="77777777" w:rsidR="00E769AE" w:rsidRPr="001B7930" w:rsidRDefault="00E769AE" w:rsidP="00E769AE">
      <w:pPr>
        <w:widowControl w:val="0"/>
        <w:numPr>
          <w:ilvl w:val="0"/>
          <w:numId w:val="10"/>
        </w:numPr>
        <w:shd w:val="clear" w:color="auto" w:fill="FFFFFF"/>
        <w:tabs>
          <w:tab w:val="left" w:pos="993"/>
        </w:tabs>
        <w:autoSpaceDE w:val="0"/>
        <w:autoSpaceDN w:val="0"/>
        <w:adjustRightInd w:val="0"/>
        <w:ind w:left="0" w:firstLine="709"/>
        <w:jc w:val="both"/>
        <w:rPr>
          <w:lang w:val="ru-RU"/>
        </w:rPr>
      </w:pPr>
      <w:r w:rsidRPr="001B7930">
        <w:rPr>
          <w:lang w:val="ru-RU"/>
        </w:rPr>
        <w:t>Организация производства высококачественных энергоэффективных и конкурентоспособных строительных материалов, изделий и конструкций предполагает реализацию следующих мероприятий:</w:t>
      </w:r>
    </w:p>
    <w:p w14:paraId="3144A7FB" w14:textId="77777777" w:rsidR="00E769AE" w:rsidRPr="001B7930" w:rsidRDefault="00E769AE" w:rsidP="00E769AE">
      <w:pPr>
        <w:shd w:val="clear" w:color="auto" w:fill="FFFFFF"/>
        <w:tabs>
          <w:tab w:val="left" w:pos="993"/>
        </w:tabs>
        <w:ind w:firstLine="709"/>
        <w:jc w:val="both"/>
        <w:rPr>
          <w:lang w:val="ru-RU"/>
        </w:rPr>
      </w:pPr>
      <w:r w:rsidRPr="001B7930">
        <w:rPr>
          <w:lang w:val="ru-RU"/>
        </w:rPr>
        <w:t>- определение потребности в строительных материалах с учетом существующих мощностей, минерально-сырьевых ресурсов, возможностей экспорта за границу;</w:t>
      </w:r>
    </w:p>
    <w:p w14:paraId="31ED100A" w14:textId="77777777" w:rsidR="00E769AE" w:rsidRPr="001B7930" w:rsidRDefault="00E769AE" w:rsidP="00E769AE">
      <w:pPr>
        <w:shd w:val="clear" w:color="auto" w:fill="FFFFFF"/>
        <w:tabs>
          <w:tab w:val="left" w:pos="993"/>
        </w:tabs>
        <w:ind w:firstLine="709"/>
        <w:jc w:val="both"/>
        <w:rPr>
          <w:lang w:val="ru-RU"/>
        </w:rPr>
      </w:pPr>
      <w:r w:rsidRPr="001B7930">
        <w:rPr>
          <w:lang w:val="ru-RU"/>
        </w:rPr>
        <w:t>- создание комплексного плана развития производственного кластера по производству строительных материалов;</w:t>
      </w:r>
    </w:p>
    <w:p w14:paraId="6E8D30E3" w14:textId="77777777" w:rsidR="00E769AE" w:rsidRPr="001B7930" w:rsidRDefault="00E769AE" w:rsidP="00E769AE">
      <w:pPr>
        <w:shd w:val="clear" w:color="auto" w:fill="FFFFFF"/>
        <w:tabs>
          <w:tab w:val="left" w:pos="993"/>
        </w:tabs>
        <w:ind w:firstLine="709"/>
        <w:jc w:val="both"/>
        <w:rPr>
          <w:lang w:val="ru-RU"/>
        </w:rPr>
      </w:pPr>
      <w:r w:rsidRPr="001B7930">
        <w:rPr>
          <w:lang w:val="ru-RU"/>
        </w:rPr>
        <w:t>- техническое перевооружение и модернизация действующих, а также создание новых экономически эффективных и экологически безопасных производств по производству современных энергосберегающих строительных материалов;</w:t>
      </w:r>
    </w:p>
    <w:p w14:paraId="39996BD4" w14:textId="77777777" w:rsidR="00E769AE" w:rsidRPr="001B7930" w:rsidRDefault="00E769AE" w:rsidP="00E769AE">
      <w:pPr>
        <w:shd w:val="clear" w:color="auto" w:fill="FFFFFF"/>
        <w:tabs>
          <w:tab w:val="left" w:pos="993"/>
        </w:tabs>
        <w:ind w:firstLine="709"/>
        <w:jc w:val="both"/>
        <w:rPr>
          <w:lang w:val="ru-RU"/>
        </w:rPr>
      </w:pPr>
      <w:r w:rsidRPr="001B7930">
        <w:rPr>
          <w:lang w:val="ru-RU"/>
        </w:rPr>
        <w:t>- внедрение технологических схем производства строительных материалов на основе местного сырья;</w:t>
      </w:r>
    </w:p>
    <w:p w14:paraId="4DCA6521" w14:textId="77777777" w:rsidR="00E769AE" w:rsidRPr="001B7930" w:rsidRDefault="00E769AE" w:rsidP="00E769AE">
      <w:pPr>
        <w:shd w:val="clear" w:color="auto" w:fill="FFFFFF"/>
        <w:tabs>
          <w:tab w:val="left" w:pos="993"/>
        </w:tabs>
        <w:ind w:firstLine="709"/>
        <w:jc w:val="both"/>
        <w:rPr>
          <w:lang w:val="ru-RU"/>
        </w:rPr>
      </w:pPr>
      <w:r w:rsidRPr="001B7930">
        <w:rPr>
          <w:lang w:val="ru-RU"/>
        </w:rPr>
        <w:t>- производство современных энергосберегающих строительных материалов для обеспечения внутренних потребностей строительного комплекса республики;</w:t>
      </w:r>
    </w:p>
    <w:p w14:paraId="689676E8" w14:textId="68465F17" w:rsidR="00E769AE" w:rsidRPr="001B7930" w:rsidRDefault="00E769AE" w:rsidP="00E769AE">
      <w:pPr>
        <w:shd w:val="clear" w:color="auto" w:fill="FFFFFF"/>
        <w:tabs>
          <w:tab w:val="left" w:pos="993"/>
        </w:tabs>
        <w:ind w:firstLine="709"/>
        <w:jc w:val="both"/>
        <w:rPr>
          <w:lang w:val="ru-RU"/>
        </w:rPr>
      </w:pPr>
      <w:r w:rsidRPr="001B7930">
        <w:rPr>
          <w:lang w:val="ru-RU"/>
        </w:rPr>
        <w:t>- создание эффективных логистических схем транспортировки строительных материалов строительным организациям республики, включая организацию экспорта продукции за границу.</w:t>
      </w:r>
    </w:p>
    <w:p w14:paraId="6F5C8CE7" w14:textId="77777777" w:rsidR="00E769AE" w:rsidRPr="001B7930" w:rsidRDefault="00E769AE" w:rsidP="00E769AE">
      <w:pPr>
        <w:shd w:val="clear" w:color="auto" w:fill="FFFFFF"/>
        <w:tabs>
          <w:tab w:val="left" w:pos="993"/>
        </w:tabs>
        <w:ind w:firstLine="709"/>
        <w:jc w:val="both"/>
        <w:rPr>
          <w:lang w:val="ru-RU"/>
        </w:rPr>
      </w:pPr>
      <w:r w:rsidRPr="001B7930">
        <w:rPr>
          <w:lang w:val="ru-RU"/>
        </w:rPr>
        <w:t>3. Создание на основе новых строительных материалов современных строительных технологий и конструктивных систем предполагает реализацию следующих мероприятий:</w:t>
      </w:r>
    </w:p>
    <w:p w14:paraId="4C9665F7" w14:textId="77777777" w:rsidR="00E769AE" w:rsidRPr="001B7930" w:rsidRDefault="00E769AE" w:rsidP="00E769AE">
      <w:pPr>
        <w:shd w:val="clear" w:color="auto" w:fill="FFFFFF"/>
        <w:tabs>
          <w:tab w:val="left" w:pos="993"/>
        </w:tabs>
        <w:ind w:firstLine="709"/>
        <w:jc w:val="both"/>
        <w:rPr>
          <w:lang w:val="ru-RU"/>
        </w:rPr>
      </w:pPr>
      <w:r w:rsidRPr="001B7930">
        <w:rPr>
          <w:lang w:val="ru-RU"/>
        </w:rPr>
        <w:t>- анализ потребности строительного комплекса республики в новых строительных технологиях и конструктивных системах;</w:t>
      </w:r>
    </w:p>
    <w:p w14:paraId="40D28BDF" w14:textId="46B12AAF" w:rsidR="00E769AE" w:rsidRPr="001B7930" w:rsidRDefault="00E769AE" w:rsidP="00E769AE">
      <w:pPr>
        <w:shd w:val="clear" w:color="auto" w:fill="FFFFFF"/>
        <w:tabs>
          <w:tab w:val="left" w:pos="993"/>
        </w:tabs>
        <w:ind w:firstLine="709"/>
        <w:jc w:val="both"/>
        <w:rPr>
          <w:lang w:val="ru-RU"/>
        </w:rPr>
      </w:pPr>
      <w:r w:rsidRPr="001B7930">
        <w:rPr>
          <w:lang w:val="ru-RU"/>
        </w:rPr>
        <w:t>- проведение научно-технических и опытно-конструкторских работ по созданию энерго- и ресурсосберегающих экологически чистых технологий строительства</w:t>
      </w:r>
      <w:r w:rsidR="00E22B6E" w:rsidRPr="001B7930">
        <w:rPr>
          <w:lang w:val="ru-RU"/>
        </w:rPr>
        <w:t>,</w:t>
      </w:r>
      <w:r w:rsidRPr="001B7930">
        <w:rPr>
          <w:lang w:val="ru-RU"/>
        </w:rPr>
        <w:t xml:space="preserve"> на основе новых видов строительных материалов;</w:t>
      </w:r>
    </w:p>
    <w:p w14:paraId="684CCD5D" w14:textId="77777777" w:rsidR="00E769AE" w:rsidRPr="001B7930" w:rsidRDefault="00E769AE" w:rsidP="00E769AE">
      <w:pPr>
        <w:shd w:val="clear" w:color="auto" w:fill="FFFFFF"/>
        <w:tabs>
          <w:tab w:val="left" w:pos="993"/>
        </w:tabs>
        <w:ind w:firstLine="709"/>
        <w:jc w:val="both"/>
        <w:rPr>
          <w:lang w:val="ru-RU"/>
        </w:rPr>
      </w:pPr>
      <w:r w:rsidRPr="001B7930">
        <w:rPr>
          <w:lang w:val="ru-RU"/>
        </w:rPr>
        <w:t>- внедрение в практику строительства энерго- и ресурсосберегающих экологически чистых технологий строительства на основе новых видов строительных материалов;</w:t>
      </w:r>
    </w:p>
    <w:p w14:paraId="656F6371" w14:textId="77777777" w:rsidR="00E769AE" w:rsidRPr="001B7930" w:rsidRDefault="00E769AE" w:rsidP="00E769AE">
      <w:pPr>
        <w:shd w:val="clear" w:color="auto" w:fill="FFFFFF"/>
        <w:tabs>
          <w:tab w:val="left" w:pos="993"/>
        </w:tabs>
        <w:ind w:firstLine="709"/>
        <w:jc w:val="both"/>
        <w:rPr>
          <w:lang w:val="ru-RU"/>
        </w:rPr>
      </w:pPr>
      <w:r w:rsidRPr="001B7930">
        <w:rPr>
          <w:lang w:val="ru-RU"/>
        </w:rPr>
        <w:t>- обновление национальных стандартов в сфере строительства и промышленности строительных материалов на основе полученного опыта.</w:t>
      </w:r>
    </w:p>
    <w:p w14:paraId="7D46CD26" w14:textId="77777777" w:rsidR="00E769AE" w:rsidRPr="001B7930" w:rsidRDefault="00E769AE" w:rsidP="00E769AE">
      <w:pPr>
        <w:shd w:val="clear" w:color="auto" w:fill="FFFFFF"/>
        <w:tabs>
          <w:tab w:val="left" w:pos="993"/>
        </w:tabs>
        <w:ind w:firstLine="709"/>
        <w:jc w:val="both"/>
        <w:rPr>
          <w:lang w:val="ru-RU"/>
        </w:rPr>
      </w:pPr>
    </w:p>
    <w:p w14:paraId="2039289D"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3.4.2. Сырьевая база производства строительных материалов.</w:t>
      </w:r>
    </w:p>
    <w:p w14:paraId="4BD7C19D" w14:textId="77777777" w:rsidR="00E769AE" w:rsidRPr="001B7930" w:rsidRDefault="00E769AE" w:rsidP="00E769AE">
      <w:pPr>
        <w:shd w:val="clear" w:color="auto" w:fill="FFFFFF"/>
        <w:ind w:firstLine="709"/>
        <w:jc w:val="both"/>
        <w:rPr>
          <w:lang w:val="ru-RU"/>
        </w:rPr>
      </w:pPr>
    </w:p>
    <w:p w14:paraId="2F2B6ED1" w14:textId="77777777" w:rsidR="00E769AE" w:rsidRPr="001B7930" w:rsidRDefault="00E769AE" w:rsidP="00E769AE">
      <w:pPr>
        <w:shd w:val="clear" w:color="auto" w:fill="FFFFFF"/>
        <w:ind w:firstLine="709"/>
        <w:jc w:val="both"/>
        <w:rPr>
          <w:lang w:val="ru-RU"/>
        </w:rPr>
      </w:pPr>
      <w:r w:rsidRPr="001B7930">
        <w:rPr>
          <w:lang w:val="ru-RU"/>
        </w:rPr>
        <w:t xml:space="preserve">Выше было указано, что производство строительных материалов в республике практически развито слабо. Некоторые промышленные предприятия выпускают продукцию для строительной индустрии, однако основной объем строительных материалов и изделий поступает в республику из-за границы (в основном, из России). </w:t>
      </w:r>
    </w:p>
    <w:p w14:paraId="3047060B" w14:textId="77777777" w:rsidR="00E769AE" w:rsidRPr="001B7930" w:rsidRDefault="00E769AE" w:rsidP="00E769AE">
      <w:pPr>
        <w:ind w:firstLine="709"/>
        <w:jc w:val="both"/>
        <w:rPr>
          <w:lang w:val="ru-RU"/>
        </w:rPr>
      </w:pPr>
      <w:r w:rsidRPr="001B7930">
        <w:rPr>
          <w:lang w:val="ru-RU"/>
        </w:rPr>
        <w:t>Очевидно, что существующие мощности не могут обеспечить потребности республики в строительных материалах. Можно сказать прямо, что местное производство строительных материалов не обеспечивает внутренние потребности строительного комплекса в основных видах строительных материалов практически полностью, кроме некоторых видов отделочных материалов и, в небольшой степени, нерудных строительных материалов.</w:t>
      </w:r>
    </w:p>
    <w:p w14:paraId="2FBF9DBA" w14:textId="77777777" w:rsidR="00E769AE" w:rsidRPr="001B7930" w:rsidRDefault="00E769AE" w:rsidP="00E769AE">
      <w:pPr>
        <w:ind w:firstLine="709"/>
        <w:jc w:val="both"/>
        <w:rPr>
          <w:lang w:val="ru-RU"/>
        </w:rPr>
      </w:pPr>
      <w:r w:rsidRPr="001B7930">
        <w:rPr>
          <w:lang w:val="ru-RU"/>
        </w:rPr>
        <w:t>Отсутствие производства основных видов строительных материалов - главная и основная проблема, требующая решения в средне- и долгосрочной перспективе в рамках стратегии.</w:t>
      </w:r>
    </w:p>
    <w:p w14:paraId="6512B838" w14:textId="77777777" w:rsidR="00E769AE" w:rsidRPr="001B7930" w:rsidRDefault="00E769AE" w:rsidP="00E769AE">
      <w:pPr>
        <w:ind w:firstLine="709"/>
        <w:jc w:val="both"/>
        <w:rPr>
          <w:lang w:val="ru-RU"/>
        </w:rPr>
      </w:pPr>
      <w:r w:rsidRPr="001B7930">
        <w:rPr>
          <w:lang w:val="ru-RU"/>
        </w:rPr>
        <w:lastRenderedPageBreak/>
        <w:t xml:space="preserve">Другой важнейшей проблемой следует признать слабую освоенность и незначительное использование местного сырья для производства строительных материалов. Добыча и использование местного строительного сырья при производстве строительных материалов находится на минимальном уровне. </w:t>
      </w:r>
    </w:p>
    <w:p w14:paraId="1A321968" w14:textId="77777777" w:rsidR="00E769AE" w:rsidRPr="001B7930" w:rsidRDefault="00E769AE" w:rsidP="00E769AE">
      <w:pPr>
        <w:shd w:val="clear" w:color="auto" w:fill="FFFFFF"/>
        <w:ind w:firstLine="709"/>
        <w:jc w:val="both"/>
        <w:rPr>
          <w:lang w:val="ru-RU"/>
        </w:rPr>
      </w:pPr>
      <w:r w:rsidRPr="001B7930">
        <w:rPr>
          <w:lang w:val="ru-RU"/>
        </w:rPr>
        <w:t>Минерально-сырьевая база неметаллических полезных ископаемых Республики включает около 80 месторождений, которые можно использовать для производства многих видов строительных материалов. К минерально-строительному сырью Республики относятся месторождения гипса, карбонатные породы для производства строительной извести, облицовочные камни, кирпичное сырье, песчано-гравийные материалы, бутовые и строительные камни, вулканический шлак.</w:t>
      </w:r>
    </w:p>
    <w:p w14:paraId="0F057530" w14:textId="77777777" w:rsidR="00E769AE" w:rsidRPr="001B7930" w:rsidRDefault="00E769AE" w:rsidP="00E769AE">
      <w:pPr>
        <w:shd w:val="clear" w:color="auto" w:fill="FFFFFF"/>
        <w:ind w:firstLine="709"/>
        <w:jc w:val="both"/>
        <w:rPr>
          <w:lang w:val="ru-RU"/>
        </w:rPr>
      </w:pPr>
      <w:r w:rsidRPr="001B7930">
        <w:rPr>
          <w:lang w:val="ru-RU"/>
        </w:rPr>
        <w:t>Исходя из ранее действующих добывающих предприятий и перспективных месторождений, в республике выделяются два горнопромышленных района, Дзауский и Цхинвальский и промышленно-сырьевой узел – Ленингорский.</w:t>
      </w:r>
    </w:p>
    <w:p w14:paraId="5F6D7413" w14:textId="77777777" w:rsidR="00E769AE" w:rsidRPr="001B7930" w:rsidRDefault="00E769AE" w:rsidP="00E769AE">
      <w:pPr>
        <w:shd w:val="clear" w:color="auto" w:fill="FFFFFF"/>
        <w:ind w:firstLine="709"/>
        <w:jc w:val="both"/>
        <w:rPr>
          <w:lang w:val="ru-RU"/>
        </w:rPr>
      </w:pPr>
      <w:r w:rsidRPr="001B7930">
        <w:rPr>
          <w:lang w:val="ru-RU"/>
        </w:rPr>
        <w:t>Дзауский ГПР объединяет месторождения известняков для строительной извести, песчано-гравийных материалов, облицовочных камней, гипса, строительного камня. В Цхинвальском ГПР значительные запасы облицовочных камней, строительных камней, гипса, известняков для строительной извести, кирпичных глин, вулканического шлака, песчано-гравийных материалов. Ленингорский ПСУ включает объекты карбонатных пород для производства строительной извести, облицовочных материалов, строительных камней.</w:t>
      </w:r>
    </w:p>
    <w:p w14:paraId="050ADB3E" w14:textId="77777777" w:rsidR="00E769AE" w:rsidRPr="001B7930" w:rsidRDefault="00E769AE" w:rsidP="00E769AE">
      <w:pPr>
        <w:shd w:val="clear" w:color="auto" w:fill="FFFFFF"/>
        <w:ind w:firstLine="709"/>
        <w:jc w:val="both"/>
        <w:rPr>
          <w:lang w:val="ru-RU"/>
        </w:rPr>
      </w:pPr>
      <w:r w:rsidRPr="001B7930">
        <w:rPr>
          <w:lang w:val="ru-RU"/>
        </w:rPr>
        <w:t>Разведанные запасы категорий А+В+С1+С2 составляют текущую сырьевую базу для производства строительных материалов в объеме 66189 тыс.м.куб. Соотношение разведенных запасов категорий А+В+С1+С2 выглядит следующим образом: вулканический шлак 8,3%, кирпичные глины 2,9%, известняк для строительной извести  6,1%, камни строительные 27,8%, камни облицовочные 14,1% песчано-гравийные материалы 40,9% (см. таблицу 30).</w:t>
      </w:r>
    </w:p>
    <w:p w14:paraId="0C8980F0" w14:textId="77777777" w:rsidR="00E769AE" w:rsidRPr="001B7930" w:rsidRDefault="00E769AE" w:rsidP="00E769AE">
      <w:pPr>
        <w:shd w:val="clear" w:color="auto" w:fill="FFFFFF"/>
        <w:ind w:firstLine="709"/>
        <w:jc w:val="both"/>
        <w:rPr>
          <w:lang w:val="ru-RU"/>
        </w:rPr>
      </w:pPr>
      <w:r w:rsidRPr="001B7930">
        <w:rPr>
          <w:lang w:val="ru-RU"/>
        </w:rPr>
        <w:t>Перспективные запасы сырья для производства строительных материалов составляют объем 351309 тыс.м.куб. Структура перспективных запасов категорий Р1 такая: кирпичные глины 1,3%, известняк для строительной извести 18,8%, камни бутовые 29,6%, камни стеновые 1,3%, камни облицовочные 36,1%, песчано-гравийные материалы 12,9%, гипс 0,01% (см. таблицу 31).</w:t>
      </w:r>
    </w:p>
    <w:p w14:paraId="12243F7F" w14:textId="77777777" w:rsidR="00E769AE" w:rsidRPr="001B7930" w:rsidRDefault="00E769AE" w:rsidP="00E769AE">
      <w:pPr>
        <w:shd w:val="clear" w:color="auto" w:fill="FFFFFF"/>
        <w:ind w:firstLine="709"/>
        <w:jc w:val="both"/>
        <w:rPr>
          <w:lang w:val="ru-RU"/>
        </w:rPr>
      </w:pPr>
    </w:p>
    <w:p w14:paraId="13A4A97B" w14:textId="77777777" w:rsidR="00E769AE" w:rsidRPr="001B7930" w:rsidRDefault="00E769AE" w:rsidP="00E769AE">
      <w:pPr>
        <w:shd w:val="clear" w:color="auto" w:fill="FFFFFF"/>
        <w:jc w:val="both"/>
        <w:rPr>
          <w:lang w:val="ru-RU"/>
        </w:rPr>
      </w:pPr>
      <w:r w:rsidRPr="001B7930">
        <w:rPr>
          <w:b/>
          <w:bCs/>
          <w:lang w:val="ru-RU"/>
        </w:rPr>
        <w:t>Таблица 30. Разведанные запасы минерально-строительного сырья категорий А+В+С1+С2, тыс.м.куб.</w:t>
      </w:r>
    </w:p>
    <w:tbl>
      <w:tblPr>
        <w:tblW w:w="9919" w:type="dxa"/>
        <w:jc w:val="center"/>
        <w:tblLayout w:type="fixed"/>
        <w:tblLook w:val="00A0" w:firstRow="1" w:lastRow="0" w:firstColumn="1" w:lastColumn="0" w:noHBand="0" w:noVBand="0"/>
      </w:tblPr>
      <w:tblGrid>
        <w:gridCol w:w="2076"/>
        <w:gridCol w:w="1353"/>
        <w:gridCol w:w="1014"/>
        <w:gridCol w:w="1452"/>
        <w:gridCol w:w="1304"/>
        <w:gridCol w:w="1306"/>
        <w:gridCol w:w="1414"/>
      </w:tblGrid>
      <w:tr w:rsidR="00E769AE" w:rsidRPr="001B7930" w14:paraId="24536200" w14:textId="77777777" w:rsidTr="00F84D89">
        <w:trPr>
          <w:trHeight w:val="606"/>
          <w:jc w:val="center"/>
        </w:trPr>
        <w:tc>
          <w:tcPr>
            <w:tcW w:w="2076" w:type="dxa"/>
            <w:tcBorders>
              <w:top w:val="single" w:sz="4" w:space="0" w:color="auto"/>
              <w:left w:val="single" w:sz="4" w:space="0" w:color="auto"/>
              <w:bottom w:val="single" w:sz="4" w:space="0" w:color="auto"/>
              <w:right w:val="single" w:sz="4" w:space="0" w:color="auto"/>
            </w:tcBorders>
            <w:vAlign w:val="center"/>
          </w:tcPr>
          <w:p w14:paraId="2F068BF5" w14:textId="77777777" w:rsidR="00E769AE" w:rsidRPr="001B7930" w:rsidRDefault="00E769AE" w:rsidP="00E769AE">
            <w:pPr>
              <w:rPr>
                <w:sz w:val="20"/>
                <w:szCs w:val="20"/>
                <w:lang w:val="ru-RU"/>
              </w:rPr>
            </w:pPr>
            <w:r w:rsidRPr="001B7930">
              <w:rPr>
                <w:sz w:val="20"/>
                <w:szCs w:val="20"/>
                <w:lang w:val="ru-RU"/>
              </w:rPr>
              <w:t>Административный район</w:t>
            </w:r>
          </w:p>
        </w:tc>
        <w:tc>
          <w:tcPr>
            <w:tcW w:w="1353" w:type="dxa"/>
            <w:tcBorders>
              <w:top w:val="single" w:sz="4" w:space="0" w:color="auto"/>
              <w:left w:val="nil"/>
              <w:bottom w:val="single" w:sz="4" w:space="0" w:color="auto"/>
              <w:right w:val="single" w:sz="4" w:space="0" w:color="auto"/>
            </w:tcBorders>
            <w:vAlign w:val="center"/>
          </w:tcPr>
          <w:p w14:paraId="2933F94B" w14:textId="77777777" w:rsidR="00E769AE" w:rsidRPr="001B7930" w:rsidRDefault="00E769AE" w:rsidP="00E769AE">
            <w:pPr>
              <w:rPr>
                <w:sz w:val="20"/>
                <w:szCs w:val="20"/>
                <w:lang w:val="ru-RU"/>
              </w:rPr>
            </w:pPr>
            <w:r w:rsidRPr="001B7930">
              <w:rPr>
                <w:sz w:val="20"/>
                <w:szCs w:val="20"/>
                <w:lang w:val="ru-RU"/>
              </w:rPr>
              <w:t>Вулканический шлак</w:t>
            </w:r>
          </w:p>
        </w:tc>
        <w:tc>
          <w:tcPr>
            <w:tcW w:w="1014" w:type="dxa"/>
            <w:tcBorders>
              <w:top w:val="single" w:sz="4" w:space="0" w:color="auto"/>
              <w:left w:val="nil"/>
              <w:bottom w:val="single" w:sz="4" w:space="0" w:color="auto"/>
              <w:right w:val="single" w:sz="4" w:space="0" w:color="auto"/>
            </w:tcBorders>
            <w:vAlign w:val="center"/>
          </w:tcPr>
          <w:p w14:paraId="49EF6A11" w14:textId="77777777" w:rsidR="00E769AE" w:rsidRPr="001B7930" w:rsidRDefault="00E769AE" w:rsidP="00E769AE">
            <w:pPr>
              <w:rPr>
                <w:sz w:val="20"/>
                <w:szCs w:val="20"/>
                <w:lang w:val="ru-RU"/>
              </w:rPr>
            </w:pPr>
            <w:r w:rsidRPr="001B7930">
              <w:rPr>
                <w:sz w:val="20"/>
                <w:szCs w:val="20"/>
                <w:lang w:val="ru-RU"/>
              </w:rPr>
              <w:t>Кирпичные глины</w:t>
            </w:r>
          </w:p>
        </w:tc>
        <w:tc>
          <w:tcPr>
            <w:tcW w:w="1452" w:type="dxa"/>
            <w:tcBorders>
              <w:top w:val="single" w:sz="4" w:space="0" w:color="auto"/>
              <w:left w:val="nil"/>
              <w:bottom w:val="single" w:sz="4" w:space="0" w:color="auto"/>
              <w:right w:val="single" w:sz="4" w:space="0" w:color="auto"/>
            </w:tcBorders>
            <w:vAlign w:val="center"/>
          </w:tcPr>
          <w:p w14:paraId="00C4F462" w14:textId="77777777" w:rsidR="00E769AE" w:rsidRPr="001B7930" w:rsidRDefault="00E769AE" w:rsidP="00E769AE">
            <w:pPr>
              <w:rPr>
                <w:sz w:val="20"/>
                <w:szCs w:val="20"/>
                <w:lang w:val="ru-RU"/>
              </w:rPr>
            </w:pPr>
            <w:r w:rsidRPr="001B7930">
              <w:rPr>
                <w:sz w:val="20"/>
                <w:szCs w:val="20"/>
                <w:lang w:val="ru-RU"/>
              </w:rPr>
              <w:t>Известняк для строительной извести</w:t>
            </w:r>
          </w:p>
        </w:tc>
        <w:tc>
          <w:tcPr>
            <w:tcW w:w="1304" w:type="dxa"/>
            <w:tcBorders>
              <w:top w:val="single" w:sz="4" w:space="0" w:color="auto"/>
              <w:left w:val="nil"/>
              <w:bottom w:val="single" w:sz="4" w:space="0" w:color="auto"/>
              <w:right w:val="single" w:sz="4" w:space="0" w:color="auto"/>
            </w:tcBorders>
            <w:vAlign w:val="center"/>
          </w:tcPr>
          <w:p w14:paraId="1EDFFDCA" w14:textId="77777777" w:rsidR="00E769AE" w:rsidRPr="001B7930" w:rsidRDefault="00E769AE" w:rsidP="00E769AE">
            <w:pPr>
              <w:rPr>
                <w:sz w:val="20"/>
                <w:szCs w:val="20"/>
                <w:lang w:val="ru-RU"/>
              </w:rPr>
            </w:pPr>
            <w:r w:rsidRPr="001B7930">
              <w:rPr>
                <w:sz w:val="20"/>
                <w:szCs w:val="20"/>
                <w:lang w:val="ru-RU"/>
              </w:rPr>
              <w:t>Камни строительные</w:t>
            </w:r>
          </w:p>
        </w:tc>
        <w:tc>
          <w:tcPr>
            <w:tcW w:w="1306" w:type="dxa"/>
            <w:tcBorders>
              <w:top w:val="single" w:sz="4" w:space="0" w:color="auto"/>
              <w:left w:val="nil"/>
              <w:bottom w:val="single" w:sz="4" w:space="0" w:color="auto"/>
              <w:right w:val="single" w:sz="4" w:space="0" w:color="auto"/>
            </w:tcBorders>
            <w:vAlign w:val="center"/>
          </w:tcPr>
          <w:p w14:paraId="1217EBFA" w14:textId="77777777" w:rsidR="00E769AE" w:rsidRPr="001B7930" w:rsidRDefault="00E769AE" w:rsidP="00E769AE">
            <w:pPr>
              <w:rPr>
                <w:sz w:val="20"/>
                <w:szCs w:val="20"/>
                <w:lang w:val="ru-RU"/>
              </w:rPr>
            </w:pPr>
            <w:r w:rsidRPr="001B7930">
              <w:rPr>
                <w:sz w:val="20"/>
                <w:szCs w:val="20"/>
                <w:lang w:val="ru-RU"/>
              </w:rPr>
              <w:t>Камни облицовочные</w:t>
            </w:r>
          </w:p>
        </w:tc>
        <w:tc>
          <w:tcPr>
            <w:tcW w:w="1414" w:type="dxa"/>
            <w:tcBorders>
              <w:top w:val="single" w:sz="4" w:space="0" w:color="auto"/>
              <w:left w:val="nil"/>
              <w:bottom w:val="single" w:sz="4" w:space="0" w:color="auto"/>
              <w:right w:val="single" w:sz="4" w:space="0" w:color="auto"/>
            </w:tcBorders>
            <w:vAlign w:val="center"/>
          </w:tcPr>
          <w:p w14:paraId="3AC4A0A3" w14:textId="77777777" w:rsidR="00E769AE" w:rsidRPr="001B7930" w:rsidRDefault="00E769AE" w:rsidP="00E769AE">
            <w:pPr>
              <w:rPr>
                <w:sz w:val="20"/>
                <w:szCs w:val="20"/>
                <w:lang w:val="ru-RU"/>
              </w:rPr>
            </w:pPr>
            <w:r w:rsidRPr="001B7930">
              <w:rPr>
                <w:sz w:val="20"/>
                <w:szCs w:val="20"/>
                <w:lang w:val="ru-RU"/>
              </w:rPr>
              <w:t>Песчано-гравийные материалы</w:t>
            </w:r>
          </w:p>
        </w:tc>
      </w:tr>
      <w:tr w:rsidR="00E769AE" w:rsidRPr="001B7930" w14:paraId="5C96469E" w14:textId="77777777" w:rsidTr="00F84D89">
        <w:trPr>
          <w:trHeight w:val="236"/>
          <w:jc w:val="center"/>
        </w:trPr>
        <w:tc>
          <w:tcPr>
            <w:tcW w:w="2076" w:type="dxa"/>
            <w:tcBorders>
              <w:top w:val="nil"/>
              <w:left w:val="single" w:sz="4" w:space="0" w:color="auto"/>
              <w:bottom w:val="single" w:sz="4" w:space="0" w:color="auto"/>
              <w:right w:val="single" w:sz="4" w:space="0" w:color="auto"/>
            </w:tcBorders>
            <w:vAlign w:val="center"/>
          </w:tcPr>
          <w:p w14:paraId="2DE34E74" w14:textId="77777777" w:rsidR="00E769AE" w:rsidRPr="001B7930" w:rsidRDefault="00E769AE" w:rsidP="00E769AE">
            <w:pPr>
              <w:ind w:firstLine="91"/>
              <w:rPr>
                <w:sz w:val="20"/>
                <w:szCs w:val="20"/>
                <w:lang w:val="ru-RU"/>
              </w:rPr>
            </w:pPr>
            <w:r w:rsidRPr="001B7930">
              <w:rPr>
                <w:sz w:val="20"/>
                <w:szCs w:val="20"/>
                <w:lang w:val="ru-RU"/>
              </w:rPr>
              <w:t>Дзауский</w:t>
            </w:r>
          </w:p>
        </w:tc>
        <w:tc>
          <w:tcPr>
            <w:tcW w:w="1353" w:type="dxa"/>
            <w:tcBorders>
              <w:top w:val="nil"/>
              <w:left w:val="nil"/>
              <w:bottom w:val="single" w:sz="4" w:space="0" w:color="auto"/>
              <w:right w:val="single" w:sz="4" w:space="0" w:color="auto"/>
            </w:tcBorders>
            <w:vAlign w:val="center"/>
          </w:tcPr>
          <w:p w14:paraId="04457151"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014" w:type="dxa"/>
            <w:tcBorders>
              <w:top w:val="nil"/>
              <w:left w:val="nil"/>
              <w:bottom w:val="single" w:sz="4" w:space="0" w:color="auto"/>
              <w:right w:val="single" w:sz="4" w:space="0" w:color="auto"/>
            </w:tcBorders>
            <w:vAlign w:val="center"/>
          </w:tcPr>
          <w:p w14:paraId="7718D43D"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452" w:type="dxa"/>
            <w:tcBorders>
              <w:top w:val="nil"/>
              <w:left w:val="nil"/>
              <w:bottom w:val="single" w:sz="4" w:space="0" w:color="auto"/>
              <w:right w:val="single" w:sz="4" w:space="0" w:color="auto"/>
            </w:tcBorders>
            <w:vAlign w:val="center"/>
          </w:tcPr>
          <w:p w14:paraId="0E93219F" w14:textId="77777777" w:rsidR="00E769AE" w:rsidRPr="001B7930" w:rsidRDefault="00E769AE" w:rsidP="00E769AE">
            <w:pPr>
              <w:ind w:firstLine="91"/>
              <w:jc w:val="center"/>
              <w:rPr>
                <w:sz w:val="20"/>
                <w:szCs w:val="20"/>
                <w:lang w:val="ru-RU"/>
              </w:rPr>
            </w:pPr>
            <w:r w:rsidRPr="001B7930">
              <w:rPr>
                <w:sz w:val="20"/>
                <w:szCs w:val="20"/>
                <w:lang w:val="ru-RU"/>
              </w:rPr>
              <w:t>328</w:t>
            </w:r>
          </w:p>
        </w:tc>
        <w:tc>
          <w:tcPr>
            <w:tcW w:w="1304" w:type="dxa"/>
            <w:tcBorders>
              <w:top w:val="nil"/>
              <w:left w:val="nil"/>
              <w:bottom w:val="single" w:sz="4" w:space="0" w:color="auto"/>
              <w:right w:val="single" w:sz="4" w:space="0" w:color="auto"/>
            </w:tcBorders>
            <w:noWrap/>
            <w:vAlign w:val="center"/>
          </w:tcPr>
          <w:p w14:paraId="3D7D952C"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306" w:type="dxa"/>
            <w:tcBorders>
              <w:top w:val="nil"/>
              <w:left w:val="nil"/>
              <w:bottom w:val="single" w:sz="4" w:space="0" w:color="auto"/>
              <w:right w:val="single" w:sz="4" w:space="0" w:color="auto"/>
            </w:tcBorders>
            <w:noWrap/>
            <w:vAlign w:val="center"/>
          </w:tcPr>
          <w:p w14:paraId="15D08C9B" w14:textId="77777777" w:rsidR="00E769AE" w:rsidRPr="001B7930" w:rsidRDefault="00E769AE" w:rsidP="00E769AE">
            <w:pPr>
              <w:ind w:firstLine="91"/>
              <w:jc w:val="center"/>
              <w:rPr>
                <w:sz w:val="20"/>
                <w:szCs w:val="20"/>
                <w:lang w:val="ru-RU"/>
              </w:rPr>
            </w:pPr>
            <w:r w:rsidRPr="001B7930">
              <w:rPr>
                <w:sz w:val="20"/>
                <w:szCs w:val="20"/>
                <w:lang w:val="ru-RU"/>
              </w:rPr>
              <w:t>1601</w:t>
            </w:r>
          </w:p>
        </w:tc>
        <w:tc>
          <w:tcPr>
            <w:tcW w:w="1414" w:type="dxa"/>
            <w:tcBorders>
              <w:top w:val="nil"/>
              <w:left w:val="nil"/>
              <w:bottom w:val="single" w:sz="4" w:space="0" w:color="auto"/>
              <w:right w:val="single" w:sz="4" w:space="0" w:color="auto"/>
            </w:tcBorders>
            <w:noWrap/>
            <w:vAlign w:val="center"/>
          </w:tcPr>
          <w:p w14:paraId="7CAEE50E" w14:textId="77777777" w:rsidR="00E769AE" w:rsidRPr="001B7930" w:rsidRDefault="00E769AE" w:rsidP="00E769AE">
            <w:pPr>
              <w:ind w:firstLine="91"/>
              <w:jc w:val="center"/>
              <w:rPr>
                <w:sz w:val="20"/>
                <w:szCs w:val="20"/>
                <w:lang w:val="ru-RU"/>
              </w:rPr>
            </w:pPr>
            <w:r w:rsidRPr="001B7930">
              <w:rPr>
                <w:sz w:val="20"/>
                <w:szCs w:val="20"/>
                <w:lang w:val="ru-RU"/>
              </w:rPr>
              <w:t>6543</w:t>
            </w:r>
          </w:p>
        </w:tc>
      </w:tr>
      <w:tr w:rsidR="00E769AE" w:rsidRPr="001B7930" w14:paraId="2D550A75" w14:textId="77777777" w:rsidTr="00F84D89">
        <w:trPr>
          <w:trHeight w:val="236"/>
          <w:jc w:val="center"/>
        </w:trPr>
        <w:tc>
          <w:tcPr>
            <w:tcW w:w="2076" w:type="dxa"/>
            <w:tcBorders>
              <w:top w:val="nil"/>
              <w:left w:val="single" w:sz="4" w:space="0" w:color="auto"/>
              <w:bottom w:val="single" w:sz="4" w:space="0" w:color="auto"/>
              <w:right w:val="single" w:sz="4" w:space="0" w:color="auto"/>
            </w:tcBorders>
            <w:vAlign w:val="center"/>
          </w:tcPr>
          <w:p w14:paraId="0C1FF10C" w14:textId="77777777" w:rsidR="00E769AE" w:rsidRPr="001B7930" w:rsidRDefault="00E769AE" w:rsidP="00E769AE">
            <w:pPr>
              <w:ind w:firstLine="91"/>
              <w:rPr>
                <w:sz w:val="20"/>
                <w:szCs w:val="20"/>
                <w:lang w:val="ru-RU"/>
              </w:rPr>
            </w:pPr>
            <w:r w:rsidRPr="001B7930">
              <w:rPr>
                <w:sz w:val="20"/>
                <w:szCs w:val="20"/>
                <w:lang w:val="ru-RU"/>
              </w:rPr>
              <w:t>Знаурский</w:t>
            </w:r>
          </w:p>
        </w:tc>
        <w:tc>
          <w:tcPr>
            <w:tcW w:w="1353" w:type="dxa"/>
            <w:tcBorders>
              <w:top w:val="nil"/>
              <w:left w:val="nil"/>
              <w:bottom w:val="single" w:sz="4" w:space="0" w:color="auto"/>
              <w:right w:val="single" w:sz="4" w:space="0" w:color="auto"/>
            </w:tcBorders>
            <w:vAlign w:val="center"/>
          </w:tcPr>
          <w:p w14:paraId="406EFE13"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014" w:type="dxa"/>
            <w:tcBorders>
              <w:top w:val="nil"/>
              <w:left w:val="nil"/>
              <w:bottom w:val="single" w:sz="4" w:space="0" w:color="auto"/>
              <w:right w:val="single" w:sz="4" w:space="0" w:color="auto"/>
            </w:tcBorders>
            <w:vAlign w:val="center"/>
          </w:tcPr>
          <w:p w14:paraId="7D15F8E3" w14:textId="77777777" w:rsidR="00E769AE" w:rsidRPr="001B7930" w:rsidRDefault="00E769AE" w:rsidP="00E769AE">
            <w:pPr>
              <w:ind w:firstLine="91"/>
              <w:jc w:val="center"/>
              <w:rPr>
                <w:sz w:val="20"/>
                <w:szCs w:val="20"/>
                <w:lang w:val="ru-RU"/>
              </w:rPr>
            </w:pPr>
            <w:r w:rsidRPr="001B7930">
              <w:rPr>
                <w:sz w:val="20"/>
                <w:szCs w:val="20"/>
                <w:lang w:val="ru-RU"/>
              </w:rPr>
              <w:t>1900</w:t>
            </w:r>
          </w:p>
        </w:tc>
        <w:tc>
          <w:tcPr>
            <w:tcW w:w="1452" w:type="dxa"/>
            <w:tcBorders>
              <w:top w:val="nil"/>
              <w:left w:val="nil"/>
              <w:bottom w:val="single" w:sz="4" w:space="0" w:color="auto"/>
              <w:right w:val="single" w:sz="4" w:space="0" w:color="auto"/>
            </w:tcBorders>
            <w:vAlign w:val="center"/>
          </w:tcPr>
          <w:p w14:paraId="4EFA2270" w14:textId="77777777" w:rsidR="00E769AE" w:rsidRPr="001B7930" w:rsidRDefault="00E769AE" w:rsidP="00E769AE">
            <w:pPr>
              <w:ind w:firstLine="91"/>
              <w:jc w:val="center"/>
              <w:rPr>
                <w:sz w:val="20"/>
                <w:szCs w:val="20"/>
                <w:lang w:val="ru-RU"/>
              </w:rPr>
            </w:pPr>
            <w:r w:rsidRPr="001B7930">
              <w:rPr>
                <w:sz w:val="20"/>
                <w:szCs w:val="20"/>
                <w:lang w:val="ru-RU"/>
              </w:rPr>
              <w:t>2698</w:t>
            </w:r>
          </w:p>
        </w:tc>
        <w:tc>
          <w:tcPr>
            <w:tcW w:w="1304" w:type="dxa"/>
            <w:tcBorders>
              <w:top w:val="nil"/>
              <w:left w:val="nil"/>
              <w:bottom w:val="single" w:sz="4" w:space="0" w:color="auto"/>
              <w:right w:val="single" w:sz="4" w:space="0" w:color="auto"/>
            </w:tcBorders>
            <w:vAlign w:val="center"/>
          </w:tcPr>
          <w:p w14:paraId="6D07F3D5" w14:textId="77777777" w:rsidR="00E769AE" w:rsidRPr="001B7930" w:rsidRDefault="00E769AE" w:rsidP="00E769AE">
            <w:pPr>
              <w:ind w:firstLine="91"/>
              <w:jc w:val="center"/>
              <w:rPr>
                <w:sz w:val="20"/>
                <w:szCs w:val="20"/>
                <w:lang w:val="ru-RU"/>
              </w:rPr>
            </w:pPr>
            <w:r w:rsidRPr="001B7930">
              <w:rPr>
                <w:sz w:val="20"/>
                <w:szCs w:val="20"/>
                <w:lang w:val="ru-RU"/>
              </w:rPr>
              <w:t>8701</w:t>
            </w:r>
          </w:p>
        </w:tc>
        <w:tc>
          <w:tcPr>
            <w:tcW w:w="1306" w:type="dxa"/>
            <w:tcBorders>
              <w:top w:val="nil"/>
              <w:left w:val="nil"/>
              <w:bottom w:val="single" w:sz="4" w:space="0" w:color="auto"/>
              <w:right w:val="single" w:sz="4" w:space="0" w:color="auto"/>
            </w:tcBorders>
            <w:vAlign w:val="center"/>
          </w:tcPr>
          <w:p w14:paraId="652227B7" w14:textId="77777777" w:rsidR="00E769AE" w:rsidRPr="001B7930" w:rsidRDefault="00E769AE" w:rsidP="00E769AE">
            <w:pPr>
              <w:ind w:firstLine="91"/>
              <w:jc w:val="center"/>
              <w:rPr>
                <w:sz w:val="20"/>
                <w:szCs w:val="20"/>
                <w:lang w:val="ru-RU"/>
              </w:rPr>
            </w:pPr>
            <w:r w:rsidRPr="001B7930">
              <w:rPr>
                <w:sz w:val="20"/>
                <w:szCs w:val="20"/>
                <w:lang w:val="ru-RU"/>
              </w:rPr>
              <w:t>112</w:t>
            </w:r>
          </w:p>
        </w:tc>
        <w:tc>
          <w:tcPr>
            <w:tcW w:w="1414" w:type="dxa"/>
            <w:tcBorders>
              <w:top w:val="nil"/>
              <w:left w:val="nil"/>
              <w:bottom w:val="single" w:sz="4" w:space="0" w:color="auto"/>
              <w:right w:val="single" w:sz="4" w:space="0" w:color="auto"/>
            </w:tcBorders>
            <w:noWrap/>
            <w:vAlign w:val="center"/>
          </w:tcPr>
          <w:p w14:paraId="6A5A82B3" w14:textId="77777777" w:rsidR="00E769AE" w:rsidRPr="001B7930" w:rsidRDefault="00E769AE" w:rsidP="00E769AE">
            <w:pPr>
              <w:ind w:firstLine="91"/>
              <w:jc w:val="center"/>
              <w:rPr>
                <w:sz w:val="20"/>
                <w:szCs w:val="20"/>
                <w:lang w:val="ru-RU"/>
              </w:rPr>
            </w:pPr>
            <w:r w:rsidRPr="001B7930">
              <w:rPr>
                <w:sz w:val="20"/>
                <w:szCs w:val="20"/>
                <w:lang w:val="ru-RU"/>
              </w:rPr>
              <w:t> </w:t>
            </w:r>
          </w:p>
        </w:tc>
      </w:tr>
      <w:tr w:rsidR="00E769AE" w:rsidRPr="001B7930" w14:paraId="6CC7A802" w14:textId="77777777" w:rsidTr="00F84D89">
        <w:trPr>
          <w:trHeight w:val="118"/>
          <w:jc w:val="center"/>
        </w:trPr>
        <w:tc>
          <w:tcPr>
            <w:tcW w:w="2076" w:type="dxa"/>
            <w:tcBorders>
              <w:top w:val="nil"/>
              <w:left w:val="single" w:sz="4" w:space="0" w:color="auto"/>
              <w:bottom w:val="single" w:sz="4" w:space="0" w:color="auto"/>
              <w:right w:val="single" w:sz="4" w:space="0" w:color="auto"/>
            </w:tcBorders>
            <w:vAlign w:val="center"/>
          </w:tcPr>
          <w:p w14:paraId="327F06E4" w14:textId="77777777" w:rsidR="00E769AE" w:rsidRPr="001B7930" w:rsidRDefault="00E769AE" w:rsidP="00E769AE">
            <w:pPr>
              <w:ind w:firstLine="91"/>
              <w:rPr>
                <w:sz w:val="20"/>
                <w:szCs w:val="20"/>
                <w:lang w:val="ru-RU"/>
              </w:rPr>
            </w:pPr>
            <w:r w:rsidRPr="001B7930">
              <w:rPr>
                <w:sz w:val="20"/>
                <w:szCs w:val="20"/>
                <w:lang w:val="ru-RU"/>
              </w:rPr>
              <w:t>Цхинвальский</w:t>
            </w:r>
          </w:p>
        </w:tc>
        <w:tc>
          <w:tcPr>
            <w:tcW w:w="1353" w:type="dxa"/>
            <w:tcBorders>
              <w:top w:val="nil"/>
              <w:left w:val="nil"/>
              <w:bottom w:val="single" w:sz="4" w:space="0" w:color="auto"/>
              <w:right w:val="single" w:sz="4" w:space="0" w:color="auto"/>
            </w:tcBorders>
            <w:vAlign w:val="center"/>
          </w:tcPr>
          <w:p w14:paraId="4E38313E" w14:textId="77777777" w:rsidR="00E769AE" w:rsidRPr="001B7930" w:rsidRDefault="00E769AE" w:rsidP="00E769AE">
            <w:pPr>
              <w:ind w:firstLine="91"/>
              <w:jc w:val="center"/>
              <w:rPr>
                <w:sz w:val="20"/>
                <w:szCs w:val="20"/>
                <w:lang w:val="ru-RU"/>
              </w:rPr>
            </w:pPr>
            <w:r w:rsidRPr="001B7930">
              <w:rPr>
                <w:sz w:val="20"/>
                <w:szCs w:val="20"/>
                <w:lang w:val="ru-RU"/>
              </w:rPr>
              <w:t>5500</w:t>
            </w:r>
          </w:p>
        </w:tc>
        <w:tc>
          <w:tcPr>
            <w:tcW w:w="1014" w:type="dxa"/>
            <w:tcBorders>
              <w:top w:val="nil"/>
              <w:left w:val="nil"/>
              <w:bottom w:val="single" w:sz="4" w:space="0" w:color="auto"/>
              <w:right w:val="single" w:sz="4" w:space="0" w:color="auto"/>
            </w:tcBorders>
            <w:vAlign w:val="center"/>
          </w:tcPr>
          <w:p w14:paraId="5CC5FE40"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452" w:type="dxa"/>
            <w:tcBorders>
              <w:top w:val="nil"/>
              <w:left w:val="nil"/>
              <w:bottom w:val="single" w:sz="4" w:space="0" w:color="auto"/>
              <w:right w:val="single" w:sz="4" w:space="0" w:color="auto"/>
            </w:tcBorders>
            <w:vAlign w:val="center"/>
          </w:tcPr>
          <w:p w14:paraId="32B7B837"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304" w:type="dxa"/>
            <w:tcBorders>
              <w:top w:val="nil"/>
              <w:left w:val="nil"/>
              <w:bottom w:val="single" w:sz="4" w:space="0" w:color="auto"/>
              <w:right w:val="single" w:sz="4" w:space="0" w:color="auto"/>
            </w:tcBorders>
            <w:vAlign w:val="center"/>
          </w:tcPr>
          <w:p w14:paraId="4D22DD16" w14:textId="77777777" w:rsidR="00E769AE" w:rsidRPr="001B7930" w:rsidRDefault="00E769AE" w:rsidP="00E769AE">
            <w:pPr>
              <w:ind w:firstLine="91"/>
              <w:jc w:val="center"/>
              <w:rPr>
                <w:sz w:val="20"/>
                <w:szCs w:val="20"/>
                <w:lang w:val="ru-RU"/>
              </w:rPr>
            </w:pPr>
            <w:r w:rsidRPr="001B7930">
              <w:rPr>
                <w:sz w:val="20"/>
                <w:szCs w:val="20"/>
                <w:lang w:val="ru-RU"/>
              </w:rPr>
              <w:t>3201</w:t>
            </w:r>
          </w:p>
        </w:tc>
        <w:tc>
          <w:tcPr>
            <w:tcW w:w="1306" w:type="dxa"/>
            <w:tcBorders>
              <w:top w:val="nil"/>
              <w:left w:val="nil"/>
              <w:bottom w:val="single" w:sz="4" w:space="0" w:color="auto"/>
              <w:right w:val="single" w:sz="4" w:space="0" w:color="auto"/>
            </w:tcBorders>
            <w:noWrap/>
            <w:vAlign w:val="center"/>
          </w:tcPr>
          <w:p w14:paraId="4D887D4B"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414" w:type="dxa"/>
            <w:tcBorders>
              <w:top w:val="nil"/>
              <w:left w:val="nil"/>
              <w:bottom w:val="single" w:sz="4" w:space="0" w:color="auto"/>
              <w:right w:val="single" w:sz="4" w:space="0" w:color="auto"/>
            </w:tcBorders>
            <w:noWrap/>
            <w:vAlign w:val="center"/>
          </w:tcPr>
          <w:p w14:paraId="083B7A18" w14:textId="77777777" w:rsidR="00E769AE" w:rsidRPr="001B7930" w:rsidRDefault="00E769AE" w:rsidP="00E769AE">
            <w:pPr>
              <w:ind w:firstLine="91"/>
              <w:jc w:val="center"/>
              <w:rPr>
                <w:sz w:val="20"/>
                <w:szCs w:val="20"/>
                <w:lang w:val="ru-RU"/>
              </w:rPr>
            </w:pPr>
            <w:r w:rsidRPr="001B7930">
              <w:rPr>
                <w:sz w:val="20"/>
                <w:szCs w:val="20"/>
                <w:lang w:val="ru-RU"/>
              </w:rPr>
              <w:t>6110</w:t>
            </w:r>
          </w:p>
        </w:tc>
      </w:tr>
      <w:tr w:rsidR="00E769AE" w:rsidRPr="001B7930" w14:paraId="4512A969" w14:textId="77777777" w:rsidTr="00F84D89">
        <w:trPr>
          <w:trHeight w:val="236"/>
          <w:jc w:val="center"/>
        </w:trPr>
        <w:tc>
          <w:tcPr>
            <w:tcW w:w="2076" w:type="dxa"/>
            <w:tcBorders>
              <w:top w:val="nil"/>
              <w:left w:val="single" w:sz="4" w:space="0" w:color="auto"/>
              <w:bottom w:val="single" w:sz="4" w:space="0" w:color="auto"/>
              <w:right w:val="single" w:sz="4" w:space="0" w:color="auto"/>
            </w:tcBorders>
            <w:vAlign w:val="center"/>
          </w:tcPr>
          <w:p w14:paraId="428544E5" w14:textId="77777777" w:rsidR="00E769AE" w:rsidRPr="001B7930" w:rsidRDefault="00E769AE" w:rsidP="00E769AE">
            <w:pPr>
              <w:ind w:firstLine="91"/>
              <w:rPr>
                <w:sz w:val="20"/>
                <w:szCs w:val="20"/>
                <w:lang w:val="ru-RU"/>
              </w:rPr>
            </w:pPr>
            <w:r w:rsidRPr="001B7930">
              <w:rPr>
                <w:sz w:val="20"/>
                <w:szCs w:val="20"/>
                <w:lang w:val="ru-RU"/>
              </w:rPr>
              <w:t>Ленингорский</w:t>
            </w:r>
          </w:p>
        </w:tc>
        <w:tc>
          <w:tcPr>
            <w:tcW w:w="1353" w:type="dxa"/>
            <w:tcBorders>
              <w:top w:val="nil"/>
              <w:left w:val="nil"/>
              <w:bottom w:val="single" w:sz="4" w:space="0" w:color="auto"/>
              <w:right w:val="single" w:sz="4" w:space="0" w:color="auto"/>
            </w:tcBorders>
            <w:vAlign w:val="center"/>
          </w:tcPr>
          <w:p w14:paraId="0DB0DBE3"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014" w:type="dxa"/>
            <w:tcBorders>
              <w:top w:val="nil"/>
              <w:left w:val="nil"/>
              <w:bottom w:val="single" w:sz="4" w:space="0" w:color="auto"/>
              <w:right w:val="single" w:sz="4" w:space="0" w:color="auto"/>
            </w:tcBorders>
            <w:vAlign w:val="center"/>
          </w:tcPr>
          <w:p w14:paraId="54F04D02" w14:textId="77777777" w:rsidR="00E769AE" w:rsidRPr="001B7930" w:rsidRDefault="00E769AE" w:rsidP="00E769AE">
            <w:pPr>
              <w:ind w:firstLine="91"/>
              <w:jc w:val="center"/>
              <w:rPr>
                <w:sz w:val="20"/>
                <w:szCs w:val="20"/>
                <w:lang w:val="ru-RU"/>
              </w:rPr>
            </w:pPr>
            <w:r w:rsidRPr="001B7930">
              <w:rPr>
                <w:sz w:val="20"/>
                <w:szCs w:val="20"/>
                <w:lang w:val="ru-RU"/>
              </w:rPr>
              <w:t> </w:t>
            </w:r>
          </w:p>
        </w:tc>
        <w:tc>
          <w:tcPr>
            <w:tcW w:w="1452" w:type="dxa"/>
            <w:tcBorders>
              <w:top w:val="nil"/>
              <w:left w:val="nil"/>
              <w:bottom w:val="single" w:sz="4" w:space="0" w:color="auto"/>
              <w:right w:val="single" w:sz="4" w:space="0" w:color="auto"/>
            </w:tcBorders>
            <w:vAlign w:val="center"/>
          </w:tcPr>
          <w:p w14:paraId="21C732C0" w14:textId="77777777" w:rsidR="00E769AE" w:rsidRPr="001B7930" w:rsidRDefault="00E769AE" w:rsidP="00E769AE">
            <w:pPr>
              <w:ind w:firstLine="91"/>
              <w:jc w:val="center"/>
              <w:rPr>
                <w:sz w:val="20"/>
                <w:szCs w:val="20"/>
                <w:lang w:val="ru-RU"/>
              </w:rPr>
            </w:pPr>
            <w:r w:rsidRPr="001B7930">
              <w:rPr>
                <w:sz w:val="20"/>
                <w:szCs w:val="20"/>
                <w:lang w:val="ru-RU"/>
              </w:rPr>
              <w:t>1020</w:t>
            </w:r>
          </w:p>
        </w:tc>
        <w:tc>
          <w:tcPr>
            <w:tcW w:w="1304" w:type="dxa"/>
            <w:tcBorders>
              <w:top w:val="nil"/>
              <w:left w:val="nil"/>
              <w:bottom w:val="single" w:sz="4" w:space="0" w:color="auto"/>
              <w:right w:val="single" w:sz="4" w:space="0" w:color="auto"/>
            </w:tcBorders>
            <w:vAlign w:val="center"/>
          </w:tcPr>
          <w:p w14:paraId="71F2AE3D" w14:textId="77777777" w:rsidR="00E769AE" w:rsidRPr="001B7930" w:rsidRDefault="00E769AE" w:rsidP="00E769AE">
            <w:pPr>
              <w:ind w:firstLine="91"/>
              <w:jc w:val="center"/>
              <w:rPr>
                <w:sz w:val="20"/>
                <w:szCs w:val="20"/>
                <w:lang w:val="ru-RU"/>
              </w:rPr>
            </w:pPr>
            <w:r w:rsidRPr="001B7930">
              <w:rPr>
                <w:sz w:val="20"/>
                <w:szCs w:val="20"/>
                <w:lang w:val="ru-RU"/>
              </w:rPr>
              <w:t>6494</w:t>
            </w:r>
          </w:p>
        </w:tc>
        <w:tc>
          <w:tcPr>
            <w:tcW w:w="1306" w:type="dxa"/>
            <w:tcBorders>
              <w:top w:val="nil"/>
              <w:left w:val="nil"/>
              <w:bottom w:val="single" w:sz="4" w:space="0" w:color="auto"/>
              <w:right w:val="single" w:sz="4" w:space="0" w:color="auto"/>
            </w:tcBorders>
            <w:noWrap/>
            <w:vAlign w:val="center"/>
          </w:tcPr>
          <w:p w14:paraId="061346BC" w14:textId="77777777" w:rsidR="00E769AE" w:rsidRPr="001B7930" w:rsidRDefault="00E769AE" w:rsidP="00E769AE">
            <w:pPr>
              <w:ind w:firstLine="91"/>
              <w:jc w:val="center"/>
              <w:rPr>
                <w:sz w:val="20"/>
                <w:szCs w:val="20"/>
                <w:lang w:val="ru-RU"/>
              </w:rPr>
            </w:pPr>
            <w:r w:rsidRPr="001B7930">
              <w:rPr>
                <w:sz w:val="20"/>
                <w:szCs w:val="20"/>
                <w:lang w:val="ru-RU"/>
              </w:rPr>
              <w:t>7598</w:t>
            </w:r>
          </w:p>
        </w:tc>
        <w:tc>
          <w:tcPr>
            <w:tcW w:w="1414" w:type="dxa"/>
            <w:tcBorders>
              <w:top w:val="nil"/>
              <w:left w:val="nil"/>
              <w:bottom w:val="single" w:sz="4" w:space="0" w:color="auto"/>
              <w:right w:val="single" w:sz="4" w:space="0" w:color="auto"/>
            </w:tcBorders>
            <w:noWrap/>
            <w:vAlign w:val="center"/>
          </w:tcPr>
          <w:p w14:paraId="2C8D556B" w14:textId="77777777" w:rsidR="00E769AE" w:rsidRPr="001B7930" w:rsidRDefault="00E769AE" w:rsidP="00E769AE">
            <w:pPr>
              <w:ind w:firstLine="91"/>
              <w:jc w:val="center"/>
              <w:rPr>
                <w:sz w:val="20"/>
                <w:szCs w:val="20"/>
                <w:lang w:val="ru-RU"/>
              </w:rPr>
            </w:pPr>
            <w:r w:rsidRPr="001B7930">
              <w:rPr>
                <w:sz w:val="20"/>
                <w:szCs w:val="20"/>
                <w:lang w:val="ru-RU"/>
              </w:rPr>
              <w:t>14383</w:t>
            </w:r>
          </w:p>
        </w:tc>
      </w:tr>
      <w:tr w:rsidR="00E769AE" w:rsidRPr="001B7930" w14:paraId="71ACDCA8" w14:textId="77777777" w:rsidTr="00F84D89">
        <w:trPr>
          <w:trHeight w:val="118"/>
          <w:jc w:val="center"/>
        </w:trPr>
        <w:tc>
          <w:tcPr>
            <w:tcW w:w="2076" w:type="dxa"/>
            <w:tcBorders>
              <w:top w:val="nil"/>
              <w:left w:val="single" w:sz="4" w:space="0" w:color="auto"/>
              <w:bottom w:val="single" w:sz="4" w:space="0" w:color="auto"/>
              <w:right w:val="single" w:sz="4" w:space="0" w:color="auto"/>
            </w:tcBorders>
            <w:vAlign w:val="center"/>
          </w:tcPr>
          <w:p w14:paraId="77F9FC2E" w14:textId="77777777" w:rsidR="00E769AE" w:rsidRPr="001B7930" w:rsidRDefault="00E769AE" w:rsidP="00E769AE">
            <w:pPr>
              <w:ind w:firstLine="91"/>
              <w:rPr>
                <w:sz w:val="20"/>
                <w:szCs w:val="20"/>
                <w:lang w:val="ru-RU"/>
              </w:rPr>
            </w:pPr>
            <w:r w:rsidRPr="001B7930">
              <w:rPr>
                <w:sz w:val="20"/>
                <w:szCs w:val="20"/>
                <w:lang w:val="ru-RU"/>
              </w:rPr>
              <w:t>Всего</w:t>
            </w:r>
          </w:p>
        </w:tc>
        <w:tc>
          <w:tcPr>
            <w:tcW w:w="1353" w:type="dxa"/>
            <w:tcBorders>
              <w:top w:val="nil"/>
              <w:left w:val="nil"/>
              <w:bottom w:val="single" w:sz="4" w:space="0" w:color="auto"/>
              <w:right w:val="single" w:sz="4" w:space="0" w:color="auto"/>
            </w:tcBorders>
            <w:vAlign w:val="center"/>
          </w:tcPr>
          <w:p w14:paraId="4C4C6526" w14:textId="77777777" w:rsidR="00E769AE" w:rsidRPr="001B7930" w:rsidRDefault="00E769AE" w:rsidP="00E769AE">
            <w:pPr>
              <w:ind w:firstLine="91"/>
              <w:jc w:val="center"/>
              <w:rPr>
                <w:sz w:val="20"/>
                <w:szCs w:val="20"/>
                <w:lang w:val="ru-RU"/>
              </w:rPr>
            </w:pPr>
            <w:r w:rsidRPr="001B7930">
              <w:rPr>
                <w:sz w:val="20"/>
                <w:szCs w:val="20"/>
                <w:lang w:val="ru-RU"/>
              </w:rPr>
              <w:t>5500</w:t>
            </w:r>
          </w:p>
        </w:tc>
        <w:tc>
          <w:tcPr>
            <w:tcW w:w="1014" w:type="dxa"/>
            <w:tcBorders>
              <w:top w:val="nil"/>
              <w:left w:val="nil"/>
              <w:bottom w:val="single" w:sz="4" w:space="0" w:color="auto"/>
              <w:right w:val="single" w:sz="4" w:space="0" w:color="auto"/>
            </w:tcBorders>
            <w:vAlign w:val="center"/>
          </w:tcPr>
          <w:p w14:paraId="29D14723" w14:textId="77777777" w:rsidR="00E769AE" w:rsidRPr="001B7930" w:rsidRDefault="00E769AE" w:rsidP="00E769AE">
            <w:pPr>
              <w:ind w:firstLine="91"/>
              <w:jc w:val="center"/>
              <w:rPr>
                <w:sz w:val="20"/>
                <w:szCs w:val="20"/>
                <w:lang w:val="ru-RU"/>
              </w:rPr>
            </w:pPr>
            <w:r w:rsidRPr="001B7930">
              <w:rPr>
                <w:sz w:val="20"/>
                <w:szCs w:val="20"/>
                <w:lang w:val="ru-RU"/>
              </w:rPr>
              <w:t>1900</w:t>
            </w:r>
          </w:p>
        </w:tc>
        <w:tc>
          <w:tcPr>
            <w:tcW w:w="1452" w:type="dxa"/>
            <w:tcBorders>
              <w:top w:val="nil"/>
              <w:left w:val="nil"/>
              <w:bottom w:val="single" w:sz="4" w:space="0" w:color="auto"/>
              <w:right w:val="single" w:sz="4" w:space="0" w:color="auto"/>
            </w:tcBorders>
            <w:vAlign w:val="center"/>
          </w:tcPr>
          <w:p w14:paraId="5CA2C582" w14:textId="77777777" w:rsidR="00E769AE" w:rsidRPr="001B7930" w:rsidRDefault="00E769AE" w:rsidP="00E769AE">
            <w:pPr>
              <w:ind w:firstLine="91"/>
              <w:jc w:val="center"/>
              <w:rPr>
                <w:sz w:val="20"/>
                <w:szCs w:val="20"/>
                <w:lang w:val="ru-RU"/>
              </w:rPr>
            </w:pPr>
            <w:r w:rsidRPr="001B7930">
              <w:rPr>
                <w:sz w:val="20"/>
                <w:szCs w:val="20"/>
                <w:lang w:val="ru-RU"/>
              </w:rPr>
              <w:t>4046</w:t>
            </w:r>
          </w:p>
        </w:tc>
        <w:tc>
          <w:tcPr>
            <w:tcW w:w="1304" w:type="dxa"/>
            <w:tcBorders>
              <w:top w:val="nil"/>
              <w:left w:val="nil"/>
              <w:bottom w:val="single" w:sz="4" w:space="0" w:color="auto"/>
              <w:right w:val="single" w:sz="4" w:space="0" w:color="auto"/>
            </w:tcBorders>
            <w:vAlign w:val="center"/>
          </w:tcPr>
          <w:p w14:paraId="6B7FE41D" w14:textId="77777777" w:rsidR="00E769AE" w:rsidRPr="001B7930" w:rsidRDefault="00E769AE" w:rsidP="00E769AE">
            <w:pPr>
              <w:ind w:firstLine="91"/>
              <w:jc w:val="center"/>
              <w:rPr>
                <w:sz w:val="20"/>
                <w:szCs w:val="20"/>
                <w:lang w:val="ru-RU"/>
              </w:rPr>
            </w:pPr>
            <w:r w:rsidRPr="001B7930">
              <w:rPr>
                <w:sz w:val="20"/>
                <w:szCs w:val="20"/>
                <w:lang w:val="ru-RU"/>
              </w:rPr>
              <w:t>18396</w:t>
            </w:r>
          </w:p>
        </w:tc>
        <w:tc>
          <w:tcPr>
            <w:tcW w:w="1306" w:type="dxa"/>
            <w:tcBorders>
              <w:top w:val="nil"/>
              <w:left w:val="nil"/>
              <w:bottom w:val="single" w:sz="4" w:space="0" w:color="auto"/>
              <w:right w:val="single" w:sz="4" w:space="0" w:color="auto"/>
            </w:tcBorders>
            <w:vAlign w:val="center"/>
          </w:tcPr>
          <w:p w14:paraId="245F2F36" w14:textId="77777777" w:rsidR="00E769AE" w:rsidRPr="001B7930" w:rsidRDefault="00E769AE" w:rsidP="00E769AE">
            <w:pPr>
              <w:ind w:firstLine="91"/>
              <w:jc w:val="center"/>
              <w:rPr>
                <w:sz w:val="20"/>
                <w:szCs w:val="20"/>
                <w:lang w:val="ru-RU"/>
              </w:rPr>
            </w:pPr>
            <w:r w:rsidRPr="001B7930">
              <w:rPr>
                <w:sz w:val="20"/>
                <w:szCs w:val="20"/>
                <w:lang w:val="ru-RU"/>
              </w:rPr>
              <w:t>9311</w:t>
            </w:r>
          </w:p>
        </w:tc>
        <w:tc>
          <w:tcPr>
            <w:tcW w:w="1414" w:type="dxa"/>
            <w:tcBorders>
              <w:top w:val="nil"/>
              <w:left w:val="nil"/>
              <w:bottom w:val="single" w:sz="4" w:space="0" w:color="auto"/>
              <w:right w:val="single" w:sz="4" w:space="0" w:color="auto"/>
            </w:tcBorders>
            <w:vAlign w:val="center"/>
          </w:tcPr>
          <w:p w14:paraId="72A2FC10" w14:textId="77777777" w:rsidR="00E769AE" w:rsidRPr="001B7930" w:rsidRDefault="00E769AE" w:rsidP="00E769AE">
            <w:pPr>
              <w:ind w:firstLine="91"/>
              <w:jc w:val="center"/>
              <w:rPr>
                <w:sz w:val="20"/>
                <w:szCs w:val="20"/>
                <w:lang w:val="ru-RU"/>
              </w:rPr>
            </w:pPr>
            <w:r w:rsidRPr="001B7930">
              <w:rPr>
                <w:sz w:val="20"/>
                <w:szCs w:val="20"/>
                <w:lang w:val="ru-RU"/>
              </w:rPr>
              <w:t>27036</w:t>
            </w:r>
          </w:p>
        </w:tc>
      </w:tr>
    </w:tbl>
    <w:p w14:paraId="0F9A1A23" w14:textId="77777777" w:rsidR="00E769AE" w:rsidRPr="001B7930" w:rsidRDefault="00E769AE" w:rsidP="00E769AE">
      <w:pPr>
        <w:shd w:val="clear" w:color="auto" w:fill="FFFFFF"/>
        <w:ind w:firstLine="709"/>
        <w:jc w:val="both"/>
        <w:rPr>
          <w:sz w:val="22"/>
          <w:szCs w:val="22"/>
          <w:lang w:val="ru-RU"/>
        </w:rPr>
      </w:pPr>
      <w:r w:rsidRPr="001B7930">
        <w:rPr>
          <w:sz w:val="22"/>
          <w:szCs w:val="22"/>
          <w:lang w:val="ru-RU"/>
        </w:rPr>
        <w:t>Источник: Разведка и охрана недр №1 2011 г// Антонов В.А., Беляев Е.В. Минерально-сырьевой потенциал нерудных полезных ископаемых и перспективы его использования для развития экономики Южной Осетии.</w:t>
      </w:r>
    </w:p>
    <w:p w14:paraId="25E962FE" w14:textId="77777777" w:rsidR="00E769AE" w:rsidRPr="001B7930" w:rsidRDefault="00E769AE" w:rsidP="00E769AE">
      <w:pPr>
        <w:shd w:val="clear" w:color="auto" w:fill="FFFFFF"/>
        <w:ind w:firstLine="284"/>
        <w:jc w:val="right"/>
        <w:rPr>
          <w:b/>
          <w:bCs/>
          <w:sz w:val="22"/>
          <w:szCs w:val="22"/>
          <w:lang w:val="ru-RU"/>
        </w:rPr>
      </w:pPr>
    </w:p>
    <w:p w14:paraId="05877F8C" w14:textId="77777777" w:rsidR="00E769AE" w:rsidRPr="001B7930" w:rsidRDefault="00E769AE" w:rsidP="00E769AE">
      <w:pPr>
        <w:shd w:val="clear" w:color="auto" w:fill="FFFFFF"/>
        <w:jc w:val="both"/>
        <w:rPr>
          <w:sz w:val="22"/>
          <w:szCs w:val="22"/>
          <w:lang w:val="ru-RU"/>
        </w:rPr>
      </w:pPr>
      <w:r w:rsidRPr="001B7930">
        <w:rPr>
          <w:b/>
          <w:bCs/>
          <w:sz w:val="22"/>
          <w:szCs w:val="22"/>
          <w:lang w:val="ru-RU"/>
        </w:rPr>
        <w:t>Таблица 31. Перспективные запасы минерально-строительного сырья категорий Р1, тыс.м.куб.</w:t>
      </w:r>
    </w:p>
    <w:tbl>
      <w:tblPr>
        <w:tblW w:w="10001" w:type="dxa"/>
        <w:jc w:val="center"/>
        <w:tblLayout w:type="fixed"/>
        <w:tblLook w:val="00A0" w:firstRow="1" w:lastRow="0" w:firstColumn="1" w:lastColumn="0" w:noHBand="0" w:noVBand="0"/>
      </w:tblPr>
      <w:tblGrid>
        <w:gridCol w:w="2141"/>
        <w:gridCol w:w="1242"/>
        <w:gridCol w:w="1244"/>
        <w:gridCol w:w="1023"/>
        <w:gridCol w:w="1082"/>
        <w:gridCol w:w="1258"/>
        <w:gridCol w:w="1366"/>
        <w:gridCol w:w="645"/>
      </w:tblGrid>
      <w:tr w:rsidR="00E769AE" w:rsidRPr="001B7930" w14:paraId="045A55FD" w14:textId="77777777" w:rsidTr="00732898">
        <w:trPr>
          <w:trHeight w:val="606"/>
          <w:jc w:val="center"/>
        </w:trPr>
        <w:tc>
          <w:tcPr>
            <w:tcW w:w="2141" w:type="dxa"/>
            <w:tcBorders>
              <w:top w:val="single" w:sz="4" w:space="0" w:color="auto"/>
              <w:left w:val="single" w:sz="4" w:space="0" w:color="auto"/>
              <w:bottom w:val="single" w:sz="4" w:space="0" w:color="auto"/>
              <w:right w:val="single" w:sz="4" w:space="0" w:color="auto"/>
            </w:tcBorders>
            <w:vAlign w:val="center"/>
          </w:tcPr>
          <w:p w14:paraId="3A34C619" w14:textId="77777777" w:rsidR="00E769AE" w:rsidRPr="001B7930" w:rsidRDefault="00E769AE" w:rsidP="00E769AE">
            <w:pPr>
              <w:ind w:hanging="79"/>
              <w:rPr>
                <w:sz w:val="20"/>
                <w:szCs w:val="20"/>
                <w:lang w:val="ru-RU"/>
              </w:rPr>
            </w:pPr>
            <w:r w:rsidRPr="001B7930">
              <w:rPr>
                <w:sz w:val="20"/>
                <w:szCs w:val="20"/>
                <w:lang w:val="ru-RU"/>
              </w:rPr>
              <w:t>Административный район</w:t>
            </w:r>
          </w:p>
        </w:tc>
        <w:tc>
          <w:tcPr>
            <w:tcW w:w="1242" w:type="dxa"/>
            <w:tcBorders>
              <w:top w:val="single" w:sz="4" w:space="0" w:color="auto"/>
              <w:left w:val="nil"/>
              <w:bottom w:val="single" w:sz="4" w:space="0" w:color="auto"/>
              <w:right w:val="single" w:sz="4" w:space="0" w:color="auto"/>
            </w:tcBorders>
            <w:vAlign w:val="center"/>
          </w:tcPr>
          <w:p w14:paraId="15A07551" w14:textId="77777777" w:rsidR="00E769AE" w:rsidRPr="001B7930" w:rsidRDefault="00E769AE" w:rsidP="00E769AE">
            <w:pPr>
              <w:ind w:hanging="79"/>
              <w:rPr>
                <w:sz w:val="20"/>
                <w:szCs w:val="20"/>
                <w:lang w:val="ru-RU"/>
              </w:rPr>
            </w:pPr>
            <w:r w:rsidRPr="001B7930">
              <w:rPr>
                <w:sz w:val="20"/>
                <w:szCs w:val="20"/>
                <w:lang w:val="ru-RU"/>
              </w:rPr>
              <w:t>Кирпичные глины</w:t>
            </w:r>
          </w:p>
        </w:tc>
        <w:tc>
          <w:tcPr>
            <w:tcW w:w="1244" w:type="dxa"/>
            <w:tcBorders>
              <w:top w:val="single" w:sz="4" w:space="0" w:color="auto"/>
              <w:left w:val="nil"/>
              <w:bottom w:val="single" w:sz="4" w:space="0" w:color="auto"/>
              <w:right w:val="single" w:sz="4" w:space="0" w:color="auto"/>
            </w:tcBorders>
            <w:vAlign w:val="center"/>
          </w:tcPr>
          <w:p w14:paraId="47C15BCC" w14:textId="77777777" w:rsidR="00E769AE" w:rsidRPr="001B7930" w:rsidRDefault="00E769AE" w:rsidP="00E769AE">
            <w:pPr>
              <w:ind w:hanging="79"/>
              <w:rPr>
                <w:sz w:val="20"/>
                <w:szCs w:val="20"/>
                <w:lang w:val="ru-RU"/>
              </w:rPr>
            </w:pPr>
            <w:r w:rsidRPr="001B7930">
              <w:rPr>
                <w:sz w:val="20"/>
                <w:szCs w:val="20"/>
                <w:lang w:val="ru-RU"/>
              </w:rPr>
              <w:t>Известняк для строительной извести</w:t>
            </w:r>
          </w:p>
        </w:tc>
        <w:tc>
          <w:tcPr>
            <w:tcW w:w="1023" w:type="dxa"/>
            <w:tcBorders>
              <w:top w:val="single" w:sz="4" w:space="0" w:color="auto"/>
              <w:left w:val="nil"/>
              <w:bottom w:val="single" w:sz="4" w:space="0" w:color="auto"/>
              <w:right w:val="single" w:sz="4" w:space="0" w:color="auto"/>
            </w:tcBorders>
            <w:vAlign w:val="center"/>
          </w:tcPr>
          <w:p w14:paraId="5FEB83DD" w14:textId="77777777" w:rsidR="00E769AE" w:rsidRPr="001B7930" w:rsidRDefault="00E769AE" w:rsidP="00E769AE">
            <w:pPr>
              <w:ind w:hanging="79"/>
              <w:rPr>
                <w:sz w:val="20"/>
                <w:szCs w:val="20"/>
                <w:lang w:val="ru-RU"/>
              </w:rPr>
            </w:pPr>
            <w:r w:rsidRPr="001B7930">
              <w:rPr>
                <w:sz w:val="20"/>
                <w:szCs w:val="20"/>
                <w:lang w:val="ru-RU"/>
              </w:rPr>
              <w:t>Камни бутовые</w:t>
            </w:r>
          </w:p>
        </w:tc>
        <w:tc>
          <w:tcPr>
            <w:tcW w:w="1082" w:type="dxa"/>
            <w:tcBorders>
              <w:top w:val="single" w:sz="4" w:space="0" w:color="auto"/>
              <w:left w:val="nil"/>
              <w:bottom w:val="single" w:sz="4" w:space="0" w:color="auto"/>
              <w:right w:val="single" w:sz="4" w:space="0" w:color="auto"/>
            </w:tcBorders>
            <w:vAlign w:val="center"/>
          </w:tcPr>
          <w:p w14:paraId="692E9E8F" w14:textId="77777777" w:rsidR="00E769AE" w:rsidRPr="001B7930" w:rsidRDefault="00E769AE" w:rsidP="00E769AE">
            <w:pPr>
              <w:ind w:hanging="79"/>
              <w:rPr>
                <w:sz w:val="20"/>
                <w:szCs w:val="20"/>
                <w:lang w:val="ru-RU"/>
              </w:rPr>
            </w:pPr>
            <w:r w:rsidRPr="001B7930">
              <w:rPr>
                <w:sz w:val="20"/>
                <w:szCs w:val="20"/>
                <w:lang w:val="ru-RU"/>
              </w:rPr>
              <w:t>Камни стеновые</w:t>
            </w:r>
          </w:p>
        </w:tc>
        <w:tc>
          <w:tcPr>
            <w:tcW w:w="1258" w:type="dxa"/>
            <w:tcBorders>
              <w:top w:val="single" w:sz="4" w:space="0" w:color="auto"/>
              <w:left w:val="nil"/>
              <w:bottom w:val="single" w:sz="4" w:space="0" w:color="auto"/>
              <w:right w:val="single" w:sz="4" w:space="0" w:color="auto"/>
            </w:tcBorders>
            <w:vAlign w:val="center"/>
          </w:tcPr>
          <w:p w14:paraId="3C85B5A8" w14:textId="77777777" w:rsidR="00E769AE" w:rsidRPr="001B7930" w:rsidRDefault="00E769AE" w:rsidP="00E769AE">
            <w:pPr>
              <w:ind w:hanging="79"/>
              <w:rPr>
                <w:sz w:val="20"/>
                <w:szCs w:val="20"/>
                <w:lang w:val="ru-RU"/>
              </w:rPr>
            </w:pPr>
            <w:r w:rsidRPr="001B7930">
              <w:rPr>
                <w:sz w:val="20"/>
                <w:szCs w:val="20"/>
                <w:lang w:val="ru-RU"/>
              </w:rPr>
              <w:t>Камни облицовочные</w:t>
            </w:r>
          </w:p>
        </w:tc>
        <w:tc>
          <w:tcPr>
            <w:tcW w:w="1366" w:type="dxa"/>
            <w:tcBorders>
              <w:top w:val="single" w:sz="4" w:space="0" w:color="auto"/>
              <w:left w:val="nil"/>
              <w:bottom w:val="single" w:sz="4" w:space="0" w:color="auto"/>
              <w:right w:val="single" w:sz="4" w:space="0" w:color="auto"/>
            </w:tcBorders>
            <w:vAlign w:val="center"/>
          </w:tcPr>
          <w:p w14:paraId="7096C279" w14:textId="77777777" w:rsidR="00E769AE" w:rsidRPr="001B7930" w:rsidRDefault="00E769AE" w:rsidP="00E769AE">
            <w:pPr>
              <w:ind w:hanging="79"/>
              <w:rPr>
                <w:sz w:val="20"/>
                <w:szCs w:val="20"/>
                <w:lang w:val="ru-RU"/>
              </w:rPr>
            </w:pPr>
            <w:r w:rsidRPr="001B7930">
              <w:rPr>
                <w:sz w:val="20"/>
                <w:szCs w:val="20"/>
                <w:lang w:val="ru-RU"/>
              </w:rPr>
              <w:t>Песчано-гравийные материалы</w:t>
            </w:r>
          </w:p>
        </w:tc>
        <w:tc>
          <w:tcPr>
            <w:tcW w:w="645" w:type="dxa"/>
            <w:tcBorders>
              <w:top w:val="single" w:sz="4" w:space="0" w:color="auto"/>
              <w:left w:val="nil"/>
              <w:bottom w:val="single" w:sz="4" w:space="0" w:color="auto"/>
              <w:right w:val="single" w:sz="4" w:space="0" w:color="auto"/>
            </w:tcBorders>
            <w:vAlign w:val="center"/>
          </w:tcPr>
          <w:p w14:paraId="62AF90FE" w14:textId="77777777" w:rsidR="00E769AE" w:rsidRPr="001B7930" w:rsidRDefault="00E769AE" w:rsidP="00E769AE">
            <w:pPr>
              <w:ind w:hanging="79"/>
              <w:rPr>
                <w:sz w:val="20"/>
                <w:szCs w:val="20"/>
                <w:lang w:val="ru-RU"/>
              </w:rPr>
            </w:pPr>
            <w:r w:rsidRPr="001B7930">
              <w:rPr>
                <w:sz w:val="20"/>
                <w:szCs w:val="20"/>
                <w:lang w:val="ru-RU"/>
              </w:rPr>
              <w:t>Гипс</w:t>
            </w:r>
          </w:p>
        </w:tc>
      </w:tr>
      <w:tr w:rsidR="00E769AE" w:rsidRPr="001B7930" w14:paraId="0CB2E510" w14:textId="77777777" w:rsidTr="00732898">
        <w:trPr>
          <w:trHeight w:val="236"/>
          <w:jc w:val="center"/>
        </w:trPr>
        <w:tc>
          <w:tcPr>
            <w:tcW w:w="2141" w:type="dxa"/>
            <w:tcBorders>
              <w:top w:val="nil"/>
              <w:left w:val="single" w:sz="4" w:space="0" w:color="auto"/>
              <w:bottom w:val="single" w:sz="4" w:space="0" w:color="auto"/>
              <w:right w:val="single" w:sz="4" w:space="0" w:color="auto"/>
            </w:tcBorders>
            <w:vAlign w:val="center"/>
          </w:tcPr>
          <w:p w14:paraId="18A18C1A" w14:textId="77777777" w:rsidR="00E769AE" w:rsidRPr="001B7930" w:rsidRDefault="00E769AE" w:rsidP="00E769AE">
            <w:pPr>
              <w:ind w:firstLine="63"/>
              <w:rPr>
                <w:sz w:val="20"/>
                <w:szCs w:val="20"/>
                <w:lang w:val="ru-RU"/>
              </w:rPr>
            </w:pPr>
            <w:r w:rsidRPr="001B7930">
              <w:rPr>
                <w:sz w:val="20"/>
                <w:szCs w:val="20"/>
                <w:lang w:val="ru-RU"/>
              </w:rPr>
              <w:t>Дзауский</w:t>
            </w:r>
          </w:p>
        </w:tc>
        <w:tc>
          <w:tcPr>
            <w:tcW w:w="1242" w:type="dxa"/>
            <w:tcBorders>
              <w:top w:val="nil"/>
              <w:left w:val="nil"/>
              <w:bottom w:val="single" w:sz="4" w:space="0" w:color="auto"/>
              <w:right w:val="single" w:sz="4" w:space="0" w:color="auto"/>
            </w:tcBorders>
            <w:vAlign w:val="center"/>
          </w:tcPr>
          <w:p w14:paraId="088875F9" w14:textId="77777777" w:rsidR="00E769AE" w:rsidRPr="001B7930" w:rsidRDefault="00E769AE" w:rsidP="00E769AE">
            <w:pPr>
              <w:ind w:firstLine="63"/>
              <w:jc w:val="center"/>
              <w:rPr>
                <w:sz w:val="20"/>
                <w:szCs w:val="20"/>
                <w:lang w:val="ru-RU"/>
              </w:rPr>
            </w:pPr>
            <w:r w:rsidRPr="001B7930">
              <w:rPr>
                <w:sz w:val="20"/>
                <w:szCs w:val="20"/>
                <w:lang w:val="ru-RU"/>
              </w:rPr>
              <w:t>1098</w:t>
            </w:r>
          </w:p>
        </w:tc>
        <w:tc>
          <w:tcPr>
            <w:tcW w:w="1244" w:type="dxa"/>
            <w:tcBorders>
              <w:top w:val="nil"/>
              <w:left w:val="nil"/>
              <w:bottom w:val="single" w:sz="4" w:space="0" w:color="auto"/>
              <w:right w:val="single" w:sz="4" w:space="0" w:color="auto"/>
            </w:tcBorders>
            <w:vAlign w:val="center"/>
          </w:tcPr>
          <w:p w14:paraId="76229198" w14:textId="77777777" w:rsidR="00E769AE" w:rsidRPr="001B7930" w:rsidRDefault="00E769AE" w:rsidP="00E769AE">
            <w:pPr>
              <w:ind w:firstLine="63"/>
              <w:jc w:val="center"/>
              <w:rPr>
                <w:sz w:val="20"/>
                <w:szCs w:val="20"/>
                <w:lang w:val="ru-RU"/>
              </w:rPr>
            </w:pPr>
            <w:r w:rsidRPr="001B7930">
              <w:rPr>
                <w:sz w:val="20"/>
                <w:szCs w:val="20"/>
                <w:lang w:val="ru-RU"/>
              </w:rPr>
              <w:t>66167</w:t>
            </w:r>
          </w:p>
        </w:tc>
        <w:tc>
          <w:tcPr>
            <w:tcW w:w="1023" w:type="dxa"/>
            <w:tcBorders>
              <w:top w:val="nil"/>
              <w:left w:val="nil"/>
              <w:bottom w:val="single" w:sz="4" w:space="0" w:color="auto"/>
              <w:right w:val="single" w:sz="4" w:space="0" w:color="auto"/>
            </w:tcBorders>
            <w:vAlign w:val="center"/>
          </w:tcPr>
          <w:p w14:paraId="273860A4" w14:textId="77777777" w:rsidR="00E769AE" w:rsidRPr="001B7930" w:rsidRDefault="00E769AE" w:rsidP="00E769AE">
            <w:pPr>
              <w:ind w:firstLine="63"/>
              <w:jc w:val="center"/>
              <w:rPr>
                <w:sz w:val="20"/>
                <w:szCs w:val="20"/>
                <w:lang w:val="ru-RU"/>
              </w:rPr>
            </w:pPr>
            <w:r w:rsidRPr="001B7930">
              <w:rPr>
                <w:sz w:val="20"/>
                <w:szCs w:val="20"/>
                <w:lang w:val="ru-RU"/>
              </w:rPr>
              <w:t>14327</w:t>
            </w:r>
          </w:p>
        </w:tc>
        <w:tc>
          <w:tcPr>
            <w:tcW w:w="1082" w:type="dxa"/>
            <w:tcBorders>
              <w:top w:val="nil"/>
              <w:left w:val="nil"/>
              <w:bottom w:val="single" w:sz="4" w:space="0" w:color="auto"/>
              <w:right w:val="single" w:sz="4" w:space="0" w:color="auto"/>
            </w:tcBorders>
            <w:noWrap/>
            <w:vAlign w:val="center"/>
          </w:tcPr>
          <w:p w14:paraId="38E04720"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258" w:type="dxa"/>
            <w:tcBorders>
              <w:top w:val="nil"/>
              <w:left w:val="nil"/>
              <w:bottom w:val="single" w:sz="4" w:space="0" w:color="auto"/>
              <w:right w:val="single" w:sz="4" w:space="0" w:color="auto"/>
            </w:tcBorders>
            <w:noWrap/>
            <w:vAlign w:val="center"/>
          </w:tcPr>
          <w:p w14:paraId="0F155E69" w14:textId="77777777" w:rsidR="00E769AE" w:rsidRPr="001B7930" w:rsidRDefault="00E769AE" w:rsidP="00E769AE">
            <w:pPr>
              <w:ind w:firstLine="63"/>
              <w:jc w:val="center"/>
              <w:rPr>
                <w:sz w:val="20"/>
                <w:szCs w:val="20"/>
                <w:lang w:val="ru-RU"/>
              </w:rPr>
            </w:pPr>
            <w:r w:rsidRPr="001B7930">
              <w:rPr>
                <w:sz w:val="20"/>
                <w:szCs w:val="20"/>
                <w:lang w:val="ru-RU"/>
              </w:rPr>
              <w:t>40911</w:t>
            </w:r>
          </w:p>
        </w:tc>
        <w:tc>
          <w:tcPr>
            <w:tcW w:w="1366" w:type="dxa"/>
            <w:tcBorders>
              <w:top w:val="nil"/>
              <w:left w:val="nil"/>
              <w:bottom w:val="single" w:sz="4" w:space="0" w:color="auto"/>
              <w:right w:val="single" w:sz="4" w:space="0" w:color="auto"/>
            </w:tcBorders>
            <w:noWrap/>
            <w:vAlign w:val="center"/>
          </w:tcPr>
          <w:p w14:paraId="41D39612" w14:textId="77777777" w:rsidR="00E769AE" w:rsidRPr="001B7930" w:rsidRDefault="00E769AE" w:rsidP="00E769AE">
            <w:pPr>
              <w:ind w:firstLine="63"/>
              <w:jc w:val="center"/>
              <w:rPr>
                <w:sz w:val="20"/>
                <w:szCs w:val="20"/>
                <w:lang w:val="ru-RU"/>
              </w:rPr>
            </w:pPr>
            <w:r w:rsidRPr="001B7930">
              <w:rPr>
                <w:sz w:val="20"/>
                <w:szCs w:val="20"/>
                <w:lang w:val="ru-RU"/>
              </w:rPr>
              <w:t>16462</w:t>
            </w:r>
          </w:p>
        </w:tc>
        <w:tc>
          <w:tcPr>
            <w:tcW w:w="645" w:type="dxa"/>
            <w:tcBorders>
              <w:top w:val="nil"/>
              <w:left w:val="nil"/>
              <w:bottom w:val="single" w:sz="4" w:space="0" w:color="auto"/>
              <w:right w:val="single" w:sz="4" w:space="0" w:color="auto"/>
            </w:tcBorders>
            <w:noWrap/>
            <w:vAlign w:val="center"/>
          </w:tcPr>
          <w:p w14:paraId="6D3105A8" w14:textId="77777777" w:rsidR="00E769AE" w:rsidRPr="001B7930" w:rsidRDefault="00E769AE" w:rsidP="00E769AE">
            <w:pPr>
              <w:ind w:firstLine="63"/>
              <w:jc w:val="center"/>
              <w:rPr>
                <w:sz w:val="20"/>
                <w:szCs w:val="20"/>
                <w:lang w:val="ru-RU"/>
              </w:rPr>
            </w:pPr>
            <w:r w:rsidRPr="001B7930">
              <w:rPr>
                <w:sz w:val="20"/>
                <w:szCs w:val="20"/>
                <w:lang w:val="ru-RU"/>
              </w:rPr>
              <w:t>41</w:t>
            </w:r>
          </w:p>
        </w:tc>
      </w:tr>
      <w:tr w:rsidR="00E769AE" w:rsidRPr="001B7930" w14:paraId="25EF7DE8" w14:textId="77777777" w:rsidTr="00732898">
        <w:trPr>
          <w:trHeight w:val="236"/>
          <w:jc w:val="center"/>
        </w:trPr>
        <w:tc>
          <w:tcPr>
            <w:tcW w:w="2141" w:type="dxa"/>
            <w:tcBorders>
              <w:top w:val="nil"/>
              <w:left w:val="single" w:sz="4" w:space="0" w:color="auto"/>
              <w:bottom w:val="single" w:sz="4" w:space="0" w:color="auto"/>
              <w:right w:val="single" w:sz="4" w:space="0" w:color="auto"/>
            </w:tcBorders>
            <w:vAlign w:val="center"/>
          </w:tcPr>
          <w:p w14:paraId="460A40FF" w14:textId="77777777" w:rsidR="00E769AE" w:rsidRPr="001B7930" w:rsidRDefault="00E769AE" w:rsidP="00E769AE">
            <w:pPr>
              <w:ind w:firstLine="63"/>
              <w:rPr>
                <w:sz w:val="20"/>
                <w:szCs w:val="20"/>
                <w:lang w:val="ru-RU"/>
              </w:rPr>
            </w:pPr>
            <w:r w:rsidRPr="001B7930">
              <w:rPr>
                <w:sz w:val="20"/>
                <w:szCs w:val="20"/>
                <w:lang w:val="ru-RU"/>
              </w:rPr>
              <w:t>Знаурский</w:t>
            </w:r>
          </w:p>
        </w:tc>
        <w:tc>
          <w:tcPr>
            <w:tcW w:w="1242" w:type="dxa"/>
            <w:tcBorders>
              <w:top w:val="nil"/>
              <w:left w:val="nil"/>
              <w:bottom w:val="single" w:sz="4" w:space="0" w:color="auto"/>
              <w:right w:val="single" w:sz="4" w:space="0" w:color="auto"/>
            </w:tcBorders>
            <w:vAlign w:val="center"/>
          </w:tcPr>
          <w:p w14:paraId="126C5A98" w14:textId="77777777" w:rsidR="00E769AE" w:rsidRPr="001B7930" w:rsidRDefault="00E769AE" w:rsidP="00E769AE">
            <w:pPr>
              <w:ind w:firstLine="63"/>
              <w:jc w:val="center"/>
              <w:rPr>
                <w:sz w:val="20"/>
                <w:szCs w:val="20"/>
                <w:lang w:val="ru-RU"/>
              </w:rPr>
            </w:pPr>
            <w:r w:rsidRPr="001B7930">
              <w:rPr>
                <w:sz w:val="20"/>
                <w:szCs w:val="20"/>
                <w:lang w:val="ru-RU"/>
              </w:rPr>
              <w:t>3402</w:t>
            </w:r>
          </w:p>
        </w:tc>
        <w:tc>
          <w:tcPr>
            <w:tcW w:w="1244" w:type="dxa"/>
            <w:tcBorders>
              <w:top w:val="nil"/>
              <w:left w:val="nil"/>
              <w:bottom w:val="single" w:sz="4" w:space="0" w:color="auto"/>
              <w:right w:val="single" w:sz="4" w:space="0" w:color="auto"/>
            </w:tcBorders>
            <w:vAlign w:val="center"/>
          </w:tcPr>
          <w:p w14:paraId="61DC3888"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023" w:type="dxa"/>
            <w:tcBorders>
              <w:top w:val="nil"/>
              <w:left w:val="nil"/>
              <w:bottom w:val="single" w:sz="4" w:space="0" w:color="auto"/>
              <w:right w:val="single" w:sz="4" w:space="0" w:color="auto"/>
            </w:tcBorders>
            <w:vAlign w:val="center"/>
          </w:tcPr>
          <w:p w14:paraId="5871A5E7" w14:textId="77777777" w:rsidR="00E769AE" w:rsidRPr="001B7930" w:rsidRDefault="00E769AE" w:rsidP="00E769AE">
            <w:pPr>
              <w:ind w:firstLine="63"/>
              <w:jc w:val="center"/>
              <w:rPr>
                <w:sz w:val="20"/>
                <w:szCs w:val="20"/>
                <w:lang w:val="ru-RU"/>
              </w:rPr>
            </w:pPr>
            <w:r w:rsidRPr="001B7930">
              <w:rPr>
                <w:sz w:val="20"/>
                <w:szCs w:val="20"/>
                <w:lang w:val="ru-RU"/>
              </w:rPr>
              <w:t>9552</w:t>
            </w:r>
          </w:p>
        </w:tc>
        <w:tc>
          <w:tcPr>
            <w:tcW w:w="1082" w:type="dxa"/>
            <w:tcBorders>
              <w:top w:val="nil"/>
              <w:left w:val="nil"/>
              <w:bottom w:val="single" w:sz="4" w:space="0" w:color="auto"/>
              <w:right w:val="single" w:sz="4" w:space="0" w:color="auto"/>
            </w:tcBorders>
            <w:vAlign w:val="center"/>
          </w:tcPr>
          <w:p w14:paraId="1AF6695C" w14:textId="77777777" w:rsidR="00E769AE" w:rsidRPr="001B7930" w:rsidRDefault="00E769AE" w:rsidP="00E769AE">
            <w:pPr>
              <w:ind w:firstLine="63"/>
              <w:jc w:val="center"/>
              <w:rPr>
                <w:sz w:val="20"/>
                <w:szCs w:val="20"/>
                <w:lang w:val="ru-RU"/>
              </w:rPr>
            </w:pPr>
            <w:r w:rsidRPr="001B7930">
              <w:rPr>
                <w:sz w:val="20"/>
                <w:szCs w:val="20"/>
                <w:lang w:val="ru-RU"/>
              </w:rPr>
              <w:t>2498</w:t>
            </w:r>
          </w:p>
        </w:tc>
        <w:tc>
          <w:tcPr>
            <w:tcW w:w="1258" w:type="dxa"/>
            <w:tcBorders>
              <w:top w:val="nil"/>
              <w:left w:val="nil"/>
              <w:bottom w:val="single" w:sz="4" w:space="0" w:color="auto"/>
              <w:right w:val="single" w:sz="4" w:space="0" w:color="auto"/>
            </w:tcBorders>
            <w:vAlign w:val="center"/>
          </w:tcPr>
          <w:p w14:paraId="7A34AB1C"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366" w:type="dxa"/>
            <w:tcBorders>
              <w:top w:val="nil"/>
              <w:left w:val="nil"/>
              <w:bottom w:val="single" w:sz="4" w:space="0" w:color="auto"/>
              <w:right w:val="single" w:sz="4" w:space="0" w:color="auto"/>
            </w:tcBorders>
            <w:noWrap/>
            <w:vAlign w:val="center"/>
          </w:tcPr>
          <w:p w14:paraId="51955652"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645" w:type="dxa"/>
            <w:tcBorders>
              <w:top w:val="nil"/>
              <w:left w:val="nil"/>
              <w:bottom w:val="single" w:sz="4" w:space="0" w:color="auto"/>
              <w:right w:val="single" w:sz="4" w:space="0" w:color="auto"/>
            </w:tcBorders>
            <w:noWrap/>
            <w:vAlign w:val="center"/>
          </w:tcPr>
          <w:p w14:paraId="691D5916" w14:textId="77777777" w:rsidR="00E769AE" w:rsidRPr="001B7930" w:rsidRDefault="00E769AE" w:rsidP="00E769AE">
            <w:pPr>
              <w:ind w:firstLine="63"/>
              <w:jc w:val="center"/>
              <w:rPr>
                <w:sz w:val="20"/>
                <w:szCs w:val="20"/>
                <w:lang w:val="ru-RU"/>
              </w:rPr>
            </w:pPr>
            <w:r w:rsidRPr="001B7930">
              <w:rPr>
                <w:sz w:val="20"/>
                <w:szCs w:val="20"/>
                <w:lang w:val="ru-RU"/>
              </w:rPr>
              <w:t> </w:t>
            </w:r>
          </w:p>
        </w:tc>
      </w:tr>
      <w:tr w:rsidR="00E769AE" w:rsidRPr="001B7930" w14:paraId="7A81B537" w14:textId="77777777" w:rsidTr="00732898">
        <w:trPr>
          <w:trHeight w:val="118"/>
          <w:jc w:val="center"/>
        </w:trPr>
        <w:tc>
          <w:tcPr>
            <w:tcW w:w="2141" w:type="dxa"/>
            <w:tcBorders>
              <w:top w:val="nil"/>
              <w:left w:val="single" w:sz="4" w:space="0" w:color="auto"/>
              <w:bottom w:val="single" w:sz="4" w:space="0" w:color="auto"/>
              <w:right w:val="single" w:sz="4" w:space="0" w:color="auto"/>
            </w:tcBorders>
            <w:vAlign w:val="center"/>
          </w:tcPr>
          <w:p w14:paraId="6FBDE9BF" w14:textId="77777777" w:rsidR="00E769AE" w:rsidRPr="001B7930" w:rsidRDefault="00E769AE" w:rsidP="00E769AE">
            <w:pPr>
              <w:ind w:firstLine="63"/>
              <w:rPr>
                <w:sz w:val="20"/>
                <w:szCs w:val="20"/>
                <w:lang w:val="ru-RU"/>
              </w:rPr>
            </w:pPr>
            <w:r w:rsidRPr="001B7930">
              <w:rPr>
                <w:sz w:val="20"/>
                <w:szCs w:val="20"/>
                <w:lang w:val="ru-RU"/>
              </w:rPr>
              <w:t>Цхинвальский</w:t>
            </w:r>
          </w:p>
        </w:tc>
        <w:tc>
          <w:tcPr>
            <w:tcW w:w="1242" w:type="dxa"/>
            <w:tcBorders>
              <w:top w:val="nil"/>
              <w:left w:val="nil"/>
              <w:bottom w:val="single" w:sz="4" w:space="0" w:color="auto"/>
              <w:right w:val="single" w:sz="4" w:space="0" w:color="auto"/>
            </w:tcBorders>
            <w:vAlign w:val="center"/>
          </w:tcPr>
          <w:p w14:paraId="63BD34A1"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244" w:type="dxa"/>
            <w:tcBorders>
              <w:top w:val="nil"/>
              <w:left w:val="nil"/>
              <w:bottom w:val="single" w:sz="4" w:space="0" w:color="auto"/>
              <w:right w:val="single" w:sz="4" w:space="0" w:color="auto"/>
            </w:tcBorders>
            <w:vAlign w:val="center"/>
          </w:tcPr>
          <w:p w14:paraId="6C98E239"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023" w:type="dxa"/>
            <w:tcBorders>
              <w:top w:val="nil"/>
              <w:left w:val="nil"/>
              <w:bottom w:val="single" w:sz="4" w:space="0" w:color="auto"/>
              <w:right w:val="single" w:sz="4" w:space="0" w:color="auto"/>
            </w:tcBorders>
            <w:vAlign w:val="center"/>
          </w:tcPr>
          <w:p w14:paraId="402B8776" w14:textId="77777777" w:rsidR="00E769AE" w:rsidRPr="001B7930" w:rsidRDefault="00E769AE" w:rsidP="00E769AE">
            <w:pPr>
              <w:ind w:firstLine="63"/>
              <w:jc w:val="center"/>
              <w:rPr>
                <w:sz w:val="20"/>
                <w:szCs w:val="20"/>
                <w:lang w:val="ru-RU"/>
              </w:rPr>
            </w:pPr>
            <w:r w:rsidRPr="001B7930">
              <w:rPr>
                <w:sz w:val="20"/>
                <w:szCs w:val="20"/>
                <w:lang w:val="ru-RU"/>
              </w:rPr>
              <w:t>79942</w:t>
            </w:r>
          </w:p>
        </w:tc>
        <w:tc>
          <w:tcPr>
            <w:tcW w:w="1082" w:type="dxa"/>
            <w:tcBorders>
              <w:top w:val="nil"/>
              <w:left w:val="nil"/>
              <w:bottom w:val="single" w:sz="4" w:space="0" w:color="auto"/>
              <w:right w:val="single" w:sz="4" w:space="0" w:color="auto"/>
            </w:tcBorders>
            <w:vAlign w:val="center"/>
          </w:tcPr>
          <w:p w14:paraId="60F8A34A" w14:textId="77777777" w:rsidR="00E769AE" w:rsidRPr="001B7930" w:rsidRDefault="00E769AE" w:rsidP="00E769AE">
            <w:pPr>
              <w:ind w:firstLine="63"/>
              <w:jc w:val="center"/>
              <w:rPr>
                <w:sz w:val="20"/>
                <w:szCs w:val="20"/>
                <w:lang w:val="ru-RU"/>
              </w:rPr>
            </w:pPr>
            <w:r w:rsidRPr="001B7930">
              <w:rPr>
                <w:sz w:val="20"/>
                <w:szCs w:val="20"/>
                <w:lang w:val="ru-RU"/>
              </w:rPr>
              <w:t>2128</w:t>
            </w:r>
          </w:p>
        </w:tc>
        <w:tc>
          <w:tcPr>
            <w:tcW w:w="1258" w:type="dxa"/>
            <w:tcBorders>
              <w:top w:val="nil"/>
              <w:left w:val="nil"/>
              <w:bottom w:val="single" w:sz="4" w:space="0" w:color="auto"/>
              <w:right w:val="single" w:sz="4" w:space="0" w:color="auto"/>
            </w:tcBorders>
            <w:noWrap/>
            <w:vAlign w:val="center"/>
          </w:tcPr>
          <w:p w14:paraId="3D9D3D87" w14:textId="77777777" w:rsidR="00E769AE" w:rsidRPr="001B7930" w:rsidRDefault="00E769AE" w:rsidP="00E769AE">
            <w:pPr>
              <w:ind w:firstLine="63"/>
              <w:jc w:val="center"/>
              <w:rPr>
                <w:sz w:val="20"/>
                <w:szCs w:val="20"/>
                <w:lang w:val="ru-RU"/>
              </w:rPr>
            </w:pPr>
            <w:r w:rsidRPr="001B7930">
              <w:rPr>
                <w:sz w:val="20"/>
                <w:szCs w:val="20"/>
                <w:lang w:val="ru-RU"/>
              </w:rPr>
              <w:t>4686</w:t>
            </w:r>
          </w:p>
        </w:tc>
        <w:tc>
          <w:tcPr>
            <w:tcW w:w="1366" w:type="dxa"/>
            <w:tcBorders>
              <w:top w:val="nil"/>
              <w:left w:val="nil"/>
              <w:bottom w:val="single" w:sz="4" w:space="0" w:color="auto"/>
              <w:right w:val="single" w:sz="4" w:space="0" w:color="auto"/>
            </w:tcBorders>
            <w:noWrap/>
            <w:vAlign w:val="center"/>
          </w:tcPr>
          <w:p w14:paraId="544E303E" w14:textId="77777777" w:rsidR="00E769AE" w:rsidRPr="001B7930" w:rsidRDefault="00E769AE" w:rsidP="00E769AE">
            <w:pPr>
              <w:ind w:firstLine="63"/>
              <w:jc w:val="center"/>
              <w:rPr>
                <w:sz w:val="20"/>
                <w:szCs w:val="20"/>
                <w:lang w:val="ru-RU"/>
              </w:rPr>
            </w:pPr>
            <w:r w:rsidRPr="001B7930">
              <w:rPr>
                <w:sz w:val="20"/>
                <w:szCs w:val="20"/>
                <w:lang w:val="ru-RU"/>
              </w:rPr>
              <w:t>25512</w:t>
            </w:r>
          </w:p>
        </w:tc>
        <w:tc>
          <w:tcPr>
            <w:tcW w:w="645" w:type="dxa"/>
            <w:tcBorders>
              <w:top w:val="nil"/>
              <w:left w:val="nil"/>
              <w:bottom w:val="single" w:sz="4" w:space="0" w:color="auto"/>
              <w:right w:val="single" w:sz="4" w:space="0" w:color="auto"/>
            </w:tcBorders>
            <w:noWrap/>
            <w:vAlign w:val="center"/>
          </w:tcPr>
          <w:p w14:paraId="569DB04F" w14:textId="77777777" w:rsidR="00E769AE" w:rsidRPr="001B7930" w:rsidRDefault="00E769AE" w:rsidP="00E769AE">
            <w:pPr>
              <w:ind w:firstLine="63"/>
              <w:jc w:val="center"/>
              <w:rPr>
                <w:sz w:val="20"/>
                <w:szCs w:val="20"/>
                <w:lang w:val="ru-RU"/>
              </w:rPr>
            </w:pPr>
            <w:r w:rsidRPr="001B7930">
              <w:rPr>
                <w:sz w:val="20"/>
                <w:szCs w:val="20"/>
                <w:lang w:val="ru-RU"/>
              </w:rPr>
              <w:t>19</w:t>
            </w:r>
          </w:p>
        </w:tc>
      </w:tr>
      <w:tr w:rsidR="00E769AE" w:rsidRPr="001B7930" w14:paraId="3D41751E" w14:textId="77777777" w:rsidTr="00732898">
        <w:trPr>
          <w:trHeight w:val="236"/>
          <w:jc w:val="center"/>
        </w:trPr>
        <w:tc>
          <w:tcPr>
            <w:tcW w:w="2141" w:type="dxa"/>
            <w:tcBorders>
              <w:top w:val="nil"/>
              <w:left w:val="single" w:sz="4" w:space="0" w:color="auto"/>
              <w:bottom w:val="single" w:sz="4" w:space="0" w:color="auto"/>
              <w:right w:val="single" w:sz="4" w:space="0" w:color="auto"/>
            </w:tcBorders>
            <w:vAlign w:val="center"/>
          </w:tcPr>
          <w:p w14:paraId="5D11FC1C" w14:textId="77777777" w:rsidR="00E769AE" w:rsidRPr="001B7930" w:rsidRDefault="00E769AE" w:rsidP="00E769AE">
            <w:pPr>
              <w:ind w:firstLine="63"/>
              <w:rPr>
                <w:sz w:val="20"/>
                <w:szCs w:val="20"/>
                <w:lang w:val="ru-RU"/>
              </w:rPr>
            </w:pPr>
            <w:r w:rsidRPr="001B7930">
              <w:rPr>
                <w:sz w:val="20"/>
                <w:szCs w:val="20"/>
                <w:lang w:val="ru-RU"/>
              </w:rPr>
              <w:t>Ленингорский</w:t>
            </w:r>
          </w:p>
        </w:tc>
        <w:tc>
          <w:tcPr>
            <w:tcW w:w="1242" w:type="dxa"/>
            <w:tcBorders>
              <w:top w:val="nil"/>
              <w:left w:val="nil"/>
              <w:bottom w:val="single" w:sz="4" w:space="0" w:color="auto"/>
              <w:right w:val="single" w:sz="4" w:space="0" w:color="auto"/>
            </w:tcBorders>
            <w:vAlign w:val="center"/>
          </w:tcPr>
          <w:p w14:paraId="1601A533"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244" w:type="dxa"/>
            <w:tcBorders>
              <w:top w:val="nil"/>
              <w:left w:val="nil"/>
              <w:bottom w:val="single" w:sz="4" w:space="0" w:color="auto"/>
              <w:right w:val="single" w:sz="4" w:space="0" w:color="auto"/>
            </w:tcBorders>
            <w:vAlign w:val="center"/>
          </w:tcPr>
          <w:p w14:paraId="582B6600"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023" w:type="dxa"/>
            <w:tcBorders>
              <w:top w:val="nil"/>
              <w:left w:val="nil"/>
              <w:bottom w:val="single" w:sz="4" w:space="0" w:color="auto"/>
              <w:right w:val="single" w:sz="4" w:space="0" w:color="auto"/>
            </w:tcBorders>
            <w:vAlign w:val="center"/>
          </w:tcPr>
          <w:p w14:paraId="13F4EAFD"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082" w:type="dxa"/>
            <w:tcBorders>
              <w:top w:val="nil"/>
              <w:left w:val="nil"/>
              <w:bottom w:val="single" w:sz="4" w:space="0" w:color="auto"/>
              <w:right w:val="single" w:sz="4" w:space="0" w:color="auto"/>
            </w:tcBorders>
            <w:vAlign w:val="center"/>
          </w:tcPr>
          <w:p w14:paraId="35E7AF59" w14:textId="77777777" w:rsidR="00E769AE" w:rsidRPr="001B7930" w:rsidRDefault="00E769AE" w:rsidP="00E769AE">
            <w:pPr>
              <w:ind w:firstLine="63"/>
              <w:jc w:val="center"/>
              <w:rPr>
                <w:sz w:val="20"/>
                <w:szCs w:val="20"/>
                <w:lang w:val="ru-RU"/>
              </w:rPr>
            </w:pPr>
            <w:r w:rsidRPr="001B7930">
              <w:rPr>
                <w:sz w:val="20"/>
                <w:szCs w:val="20"/>
                <w:lang w:val="ru-RU"/>
              </w:rPr>
              <w:t> </w:t>
            </w:r>
          </w:p>
        </w:tc>
        <w:tc>
          <w:tcPr>
            <w:tcW w:w="1258" w:type="dxa"/>
            <w:tcBorders>
              <w:top w:val="nil"/>
              <w:left w:val="nil"/>
              <w:bottom w:val="single" w:sz="4" w:space="0" w:color="auto"/>
              <w:right w:val="single" w:sz="4" w:space="0" w:color="auto"/>
            </w:tcBorders>
            <w:noWrap/>
            <w:vAlign w:val="center"/>
          </w:tcPr>
          <w:p w14:paraId="143EAF18" w14:textId="77777777" w:rsidR="00E769AE" w:rsidRPr="001B7930" w:rsidRDefault="00E769AE" w:rsidP="00E769AE">
            <w:pPr>
              <w:ind w:firstLine="63"/>
              <w:jc w:val="center"/>
              <w:rPr>
                <w:sz w:val="20"/>
                <w:szCs w:val="20"/>
                <w:lang w:val="ru-RU"/>
              </w:rPr>
            </w:pPr>
            <w:r w:rsidRPr="001B7930">
              <w:rPr>
                <w:sz w:val="20"/>
                <w:szCs w:val="20"/>
                <w:lang w:val="ru-RU"/>
              </w:rPr>
              <w:t>81062</w:t>
            </w:r>
          </w:p>
        </w:tc>
        <w:tc>
          <w:tcPr>
            <w:tcW w:w="1366" w:type="dxa"/>
            <w:tcBorders>
              <w:top w:val="nil"/>
              <w:left w:val="nil"/>
              <w:bottom w:val="single" w:sz="4" w:space="0" w:color="auto"/>
              <w:right w:val="single" w:sz="4" w:space="0" w:color="auto"/>
            </w:tcBorders>
            <w:noWrap/>
            <w:vAlign w:val="center"/>
          </w:tcPr>
          <w:p w14:paraId="43CFE351" w14:textId="77777777" w:rsidR="00E769AE" w:rsidRPr="001B7930" w:rsidRDefault="00E769AE" w:rsidP="00E769AE">
            <w:pPr>
              <w:ind w:firstLine="63"/>
              <w:jc w:val="center"/>
              <w:rPr>
                <w:sz w:val="20"/>
                <w:szCs w:val="20"/>
                <w:lang w:val="ru-RU"/>
              </w:rPr>
            </w:pPr>
            <w:r w:rsidRPr="001B7930">
              <w:rPr>
                <w:sz w:val="20"/>
                <w:szCs w:val="20"/>
                <w:lang w:val="ru-RU"/>
              </w:rPr>
              <w:t>3502</w:t>
            </w:r>
          </w:p>
        </w:tc>
        <w:tc>
          <w:tcPr>
            <w:tcW w:w="645" w:type="dxa"/>
            <w:tcBorders>
              <w:top w:val="nil"/>
              <w:left w:val="nil"/>
              <w:bottom w:val="single" w:sz="4" w:space="0" w:color="auto"/>
              <w:right w:val="single" w:sz="4" w:space="0" w:color="auto"/>
            </w:tcBorders>
            <w:noWrap/>
            <w:vAlign w:val="center"/>
          </w:tcPr>
          <w:p w14:paraId="19506BBA" w14:textId="77777777" w:rsidR="00E769AE" w:rsidRPr="001B7930" w:rsidRDefault="00E769AE" w:rsidP="00E769AE">
            <w:pPr>
              <w:ind w:firstLine="63"/>
              <w:jc w:val="center"/>
              <w:rPr>
                <w:sz w:val="20"/>
                <w:szCs w:val="20"/>
                <w:lang w:val="ru-RU"/>
              </w:rPr>
            </w:pPr>
            <w:r w:rsidRPr="001B7930">
              <w:rPr>
                <w:sz w:val="20"/>
                <w:szCs w:val="20"/>
                <w:lang w:val="ru-RU"/>
              </w:rPr>
              <w:t> </w:t>
            </w:r>
          </w:p>
        </w:tc>
      </w:tr>
      <w:tr w:rsidR="00E769AE" w:rsidRPr="001B7930" w14:paraId="4FCE343B" w14:textId="77777777" w:rsidTr="00732898">
        <w:trPr>
          <w:trHeight w:val="118"/>
          <w:jc w:val="center"/>
        </w:trPr>
        <w:tc>
          <w:tcPr>
            <w:tcW w:w="2141" w:type="dxa"/>
            <w:tcBorders>
              <w:top w:val="nil"/>
              <w:left w:val="single" w:sz="4" w:space="0" w:color="auto"/>
              <w:bottom w:val="single" w:sz="4" w:space="0" w:color="auto"/>
              <w:right w:val="single" w:sz="4" w:space="0" w:color="auto"/>
            </w:tcBorders>
            <w:vAlign w:val="center"/>
          </w:tcPr>
          <w:p w14:paraId="1336E2BB" w14:textId="77777777" w:rsidR="00E769AE" w:rsidRPr="001B7930" w:rsidRDefault="00E769AE" w:rsidP="00E769AE">
            <w:pPr>
              <w:ind w:firstLine="63"/>
              <w:rPr>
                <w:sz w:val="20"/>
                <w:szCs w:val="20"/>
                <w:lang w:val="ru-RU"/>
              </w:rPr>
            </w:pPr>
            <w:r w:rsidRPr="001B7930">
              <w:rPr>
                <w:sz w:val="20"/>
                <w:szCs w:val="20"/>
                <w:lang w:val="ru-RU"/>
              </w:rPr>
              <w:lastRenderedPageBreak/>
              <w:t>Всего</w:t>
            </w:r>
          </w:p>
        </w:tc>
        <w:tc>
          <w:tcPr>
            <w:tcW w:w="1242" w:type="dxa"/>
            <w:tcBorders>
              <w:top w:val="nil"/>
              <w:left w:val="nil"/>
              <w:bottom w:val="single" w:sz="4" w:space="0" w:color="auto"/>
              <w:right w:val="single" w:sz="4" w:space="0" w:color="auto"/>
            </w:tcBorders>
            <w:vAlign w:val="center"/>
          </w:tcPr>
          <w:p w14:paraId="3BA4E9D0" w14:textId="77777777" w:rsidR="00E769AE" w:rsidRPr="001B7930" w:rsidRDefault="00E769AE" w:rsidP="00E769AE">
            <w:pPr>
              <w:ind w:firstLine="63"/>
              <w:jc w:val="center"/>
              <w:rPr>
                <w:sz w:val="20"/>
                <w:szCs w:val="20"/>
                <w:lang w:val="ru-RU"/>
              </w:rPr>
            </w:pPr>
            <w:r w:rsidRPr="001B7930">
              <w:rPr>
                <w:sz w:val="20"/>
                <w:szCs w:val="20"/>
                <w:lang w:val="ru-RU"/>
              </w:rPr>
              <w:t>4500</w:t>
            </w:r>
          </w:p>
        </w:tc>
        <w:tc>
          <w:tcPr>
            <w:tcW w:w="1244" w:type="dxa"/>
            <w:tcBorders>
              <w:top w:val="nil"/>
              <w:left w:val="nil"/>
              <w:bottom w:val="single" w:sz="4" w:space="0" w:color="auto"/>
              <w:right w:val="single" w:sz="4" w:space="0" w:color="auto"/>
            </w:tcBorders>
            <w:vAlign w:val="center"/>
          </w:tcPr>
          <w:p w14:paraId="40AAAE26" w14:textId="77777777" w:rsidR="00E769AE" w:rsidRPr="001B7930" w:rsidRDefault="00E769AE" w:rsidP="00E769AE">
            <w:pPr>
              <w:ind w:firstLine="63"/>
              <w:jc w:val="center"/>
              <w:rPr>
                <w:sz w:val="20"/>
                <w:szCs w:val="20"/>
                <w:lang w:val="ru-RU"/>
              </w:rPr>
            </w:pPr>
            <w:r w:rsidRPr="001B7930">
              <w:rPr>
                <w:sz w:val="20"/>
                <w:szCs w:val="20"/>
                <w:lang w:val="ru-RU"/>
              </w:rPr>
              <w:t>66167</w:t>
            </w:r>
          </w:p>
        </w:tc>
        <w:tc>
          <w:tcPr>
            <w:tcW w:w="1023" w:type="dxa"/>
            <w:tcBorders>
              <w:top w:val="nil"/>
              <w:left w:val="nil"/>
              <w:bottom w:val="single" w:sz="4" w:space="0" w:color="auto"/>
              <w:right w:val="single" w:sz="4" w:space="0" w:color="auto"/>
            </w:tcBorders>
            <w:vAlign w:val="center"/>
          </w:tcPr>
          <w:p w14:paraId="6EE7BC9F" w14:textId="77777777" w:rsidR="00E769AE" w:rsidRPr="001B7930" w:rsidRDefault="00E769AE" w:rsidP="00E769AE">
            <w:pPr>
              <w:ind w:firstLine="63"/>
              <w:jc w:val="center"/>
              <w:rPr>
                <w:sz w:val="20"/>
                <w:szCs w:val="20"/>
                <w:lang w:val="ru-RU"/>
              </w:rPr>
            </w:pPr>
            <w:r w:rsidRPr="001B7930">
              <w:rPr>
                <w:sz w:val="20"/>
                <w:szCs w:val="20"/>
                <w:lang w:val="ru-RU"/>
              </w:rPr>
              <w:t>103821</w:t>
            </w:r>
          </w:p>
        </w:tc>
        <w:tc>
          <w:tcPr>
            <w:tcW w:w="1082" w:type="dxa"/>
            <w:tcBorders>
              <w:top w:val="nil"/>
              <w:left w:val="nil"/>
              <w:bottom w:val="single" w:sz="4" w:space="0" w:color="auto"/>
              <w:right w:val="single" w:sz="4" w:space="0" w:color="auto"/>
            </w:tcBorders>
            <w:vAlign w:val="center"/>
          </w:tcPr>
          <w:p w14:paraId="4B3C1147" w14:textId="77777777" w:rsidR="00E769AE" w:rsidRPr="001B7930" w:rsidRDefault="00E769AE" w:rsidP="00E769AE">
            <w:pPr>
              <w:ind w:firstLine="63"/>
              <w:jc w:val="center"/>
              <w:rPr>
                <w:sz w:val="20"/>
                <w:szCs w:val="20"/>
                <w:lang w:val="ru-RU"/>
              </w:rPr>
            </w:pPr>
            <w:r w:rsidRPr="001B7930">
              <w:rPr>
                <w:sz w:val="20"/>
                <w:szCs w:val="20"/>
                <w:lang w:val="ru-RU"/>
              </w:rPr>
              <w:t>4626</w:t>
            </w:r>
          </w:p>
        </w:tc>
        <w:tc>
          <w:tcPr>
            <w:tcW w:w="1258" w:type="dxa"/>
            <w:tcBorders>
              <w:top w:val="nil"/>
              <w:left w:val="nil"/>
              <w:bottom w:val="single" w:sz="4" w:space="0" w:color="auto"/>
              <w:right w:val="single" w:sz="4" w:space="0" w:color="auto"/>
            </w:tcBorders>
            <w:vAlign w:val="center"/>
          </w:tcPr>
          <w:p w14:paraId="5A6FB1D3" w14:textId="77777777" w:rsidR="00E769AE" w:rsidRPr="001B7930" w:rsidRDefault="00E769AE" w:rsidP="00E769AE">
            <w:pPr>
              <w:ind w:firstLine="63"/>
              <w:jc w:val="center"/>
              <w:rPr>
                <w:sz w:val="20"/>
                <w:szCs w:val="20"/>
                <w:lang w:val="ru-RU"/>
              </w:rPr>
            </w:pPr>
            <w:r w:rsidRPr="001B7930">
              <w:rPr>
                <w:sz w:val="20"/>
                <w:szCs w:val="20"/>
                <w:lang w:val="ru-RU"/>
              </w:rPr>
              <w:t>126659</w:t>
            </w:r>
          </w:p>
        </w:tc>
        <w:tc>
          <w:tcPr>
            <w:tcW w:w="1366" w:type="dxa"/>
            <w:tcBorders>
              <w:top w:val="nil"/>
              <w:left w:val="nil"/>
              <w:bottom w:val="single" w:sz="4" w:space="0" w:color="auto"/>
              <w:right w:val="single" w:sz="4" w:space="0" w:color="auto"/>
            </w:tcBorders>
            <w:vAlign w:val="center"/>
          </w:tcPr>
          <w:p w14:paraId="0A05CE1D" w14:textId="77777777" w:rsidR="00E769AE" w:rsidRPr="001B7930" w:rsidRDefault="00E769AE" w:rsidP="00E769AE">
            <w:pPr>
              <w:ind w:firstLine="63"/>
              <w:jc w:val="center"/>
              <w:rPr>
                <w:sz w:val="20"/>
                <w:szCs w:val="20"/>
                <w:lang w:val="ru-RU"/>
              </w:rPr>
            </w:pPr>
            <w:r w:rsidRPr="001B7930">
              <w:rPr>
                <w:sz w:val="20"/>
                <w:szCs w:val="20"/>
                <w:lang w:val="ru-RU"/>
              </w:rPr>
              <w:t>45476</w:t>
            </w:r>
          </w:p>
        </w:tc>
        <w:tc>
          <w:tcPr>
            <w:tcW w:w="645" w:type="dxa"/>
            <w:tcBorders>
              <w:top w:val="nil"/>
              <w:left w:val="nil"/>
              <w:bottom w:val="single" w:sz="4" w:space="0" w:color="auto"/>
              <w:right w:val="single" w:sz="4" w:space="0" w:color="auto"/>
            </w:tcBorders>
            <w:vAlign w:val="center"/>
          </w:tcPr>
          <w:p w14:paraId="1BC0D593" w14:textId="77777777" w:rsidR="00E769AE" w:rsidRPr="001B7930" w:rsidRDefault="00E769AE" w:rsidP="00E769AE">
            <w:pPr>
              <w:ind w:firstLine="63"/>
              <w:jc w:val="center"/>
              <w:rPr>
                <w:sz w:val="20"/>
                <w:szCs w:val="20"/>
                <w:lang w:val="ru-RU"/>
              </w:rPr>
            </w:pPr>
            <w:r w:rsidRPr="001B7930">
              <w:rPr>
                <w:sz w:val="20"/>
                <w:szCs w:val="20"/>
                <w:lang w:val="ru-RU"/>
              </w:rPr>
              <w:t>60</w:t>
            </w:r>
          </w:p>
        </w:tc>
      </w:tr>
    </w:tbl>
    <w:p w14:paraId="34B68E61" w14:textId="77777777" w:rsidR="00E769AE" w:rsidRPr="001B7930" w:rsidRDefault="00E769AE" w:rsidP="00E769AE">
      <w:pPr>
        <w:shd w:val="clear" w:color="auto" w:fill="FFFFFF"/>
        <w:ind w:firstLine="709"/>
        <w:jc w:val="both"/>
        <w:rPr>
          <w:sz w:val="22"/>
          <w:szCs w:val="22"/>
          <w:lang w:val="ru-RU"/>
        </w:rPr>
      </w:pPr>
      <w:r w:rsidRPr="001B7930">
        <w:rPr>
          <w:sz w:val="22"/>
          <w:szCs w:val="22"/>
          <w:lang w:val="ru-RU"/>
        </w:rPr>
        <w:t>Источник: Разведка и охрана недр №1 2011 г// Антонов В.А., Беляев Е.В. Минерально-сырьевой потенциал нерудных полезных ископаемых и перспективы его использования для развития экономики Южной Осетии.</w:t>
      </w:r>
    </w:p>
    <w:p w14:paraId="5A80FC00" w14:textId="77777777" w:rsidR="00E769AE" w:rsidRPr="001B7930" w:rsidRDefault="00E769AE" w:rsidP="00E769AE">
      <w:pPr>
        <w:shd w:val="clear" w:color="auto" w:fill="FFFFFF"/>
        <w:ind w:firstLine="709"/>
        <w:jc w:val="both"/>
        <w:rPr>
          <w:sz w:val="22"/>
          <w:szCs w:val="22"/>
          <w:lang w:val="ru-RU"/>
        </w:rPr>
      </w:pPr>
    </w:p>
    <w:p w14:paraId="215060E5" w14:textId="77777777" w:rsidR="00E769AE" w:rsidRPr="001B7930" w:rsidRDefault="00E769AE" w:rsidP="00E769AE">
      <w:pPr>
        <w:shd w:val="clear" w:color="auto" w:fill="FFFFFF"/>
        <w:ind w:firstLine="709"/>
        <w:jc w:val="both"/>
        <w:rPr>
          <w:lang w:val="ru-RU"/>
        </w:rPr>
      </w:pPr>
      <w:r w:rsidRPr="001B7930">
        <w:rPr>
          <w:lang w:val="ru-RU"/>
        </w:rPr>
        <w:t>К облицовочным камням относятся андезиты, диабазовые порфириты, мраморы, мраморизированные известняки. Изучено 16 месторождений, расположенных в Дзауском (Едисское, Хвцевское, Гуфтинское, Гудисдонское), Знаурском (Лопан-Цнелисское, Амбретское, Чорчанское, Гудисдонское), Цхинвальском (Сатикарское, Иветское, Цихисминдорское) и Ленингорском (Багин-Пачурисское, Сацисквимское, Алевское) районах республики. Из них Лопан-Цнелисское, Алевское и Гудисдонское месторождения подготовлены к освоению, остальные относятся к перспективным. Сырье подходит для производства облицовочных материалов в жилищном строительстве.</w:t>
      </w:r>
    </w:p>
    <w:p w14:paraId="23A20351" w14:textId="77777777" w:rsidR="00E769AE" w:rsidRPr="001B7930" w:rsidRDefault="00E769AE" w:rsidP="00E769AE">
      <w:pPr>
        <w:shd w:val="clear" w:color="auto" w:fill="FFFFFF"/>
        <w:ind w:firstLine="709"/>
        <w:jc w:val="both"/>
        <w:rPr>
          <w:lang w:val="ru-RU"/>
        </w:rPr>
      </w:pPr>
      <w:r w:rsidRPr="001B7930">
        <w:rPr>
          <w:lang w:val="ru-RU"/>
        </w:rPr>
        <w:t>Вулканический шлак добывался в Цхинвальском районе в 70-80-х гг., существующие запасы позволяют использовать данное сырье для производства теплоизоляционных материалов и легких бетонов.</w:t>
      </w:r>
    </w:p>
    <w:p w14:paraId="1965F0E7" w14:textId="77777777" w:rsidR="00E769AE" w:rsidRPr="001B7930" w:rsidRDefault="00E769AE" w:rsidP="00E769AE">
      <w:pPr>
        <w:shd w:val="clear" w:color="auto" w:fill="FFFFFF"/>
        <w:ind w:firstLine="709"/>
        <w:jc w:val="both"/>
        <w:rPr>
          <w:lang w:val="ru-RU"/>
        </w:rPr>
      </w:pPr>
      <w:r w:rsidRPr="001B7930">
        <w:rPr>
          <w:lang w:val="ru-RU"/>
        </w:rPr>
        <w:t xml:space="preserve">Песчано-гравийные материалы приурочены к аллювиальным отложениям рек Б. Лиахва, Б. Сбадон, Горет-Дон, Гвриа, М. Лиахва, </w:t>
      </w:r>
      <w:proofErr w:type="gramStart"/>
      <w:r w:rsidRPr="001B7930">
        <w:rPr>
          <w:lang w:val="ru-RU"/>
        </w:rPr>
        <w:t>Медзда(</w:t>
      </w:r>
      <w:proofErr w:type="gramEnd"/>
      <w:r w:rsidRPr="001B7930">
        <w:rPr>
          <w:lang w:val="ru-RU"/>
        </w:rPr>
        <w:t>Меджуда), Ксан. Сырье пригодно как заполнитель бетонов, в дорожном строительстве, песок – для строительных растворов.</w:t>
      </w:r>
    </w:p>
    <w:p w14:paraId="76D7836A" w14:textId="77777777" w:rsidR="00E769AE" w:rsidRPr="001B7930" w:rsidRDefault="00E769AE" w:rsidP="00E769AE">
      <w:pPr>
        <w:shd w:val="clear" w:color="auto" w:fill="FFFFFF"/>
        <w:ind w:firstLine="709"/>
        <w:jc w:val="both"/>
        <w:rPr>
          <w:lang w:val="ru-RU"/>
        </w:rPr>
      </w:pPr>
      <w:r w:rsidRPr="001B7930">
        <w:rPr>
          <w:lang w:val="ru-RU"/>
        </w:rPr>
        <w:t>Запасы гипса находятся в Кемультинском и Тбетском проявлениях. Сырье пригодно для изготовления штукатурных смесей.</w:t>
      </w:r>
    </w:p>
    <w:p w14:paraId="44D96DDF" w14:textId="77777777" w:rsidR="00E769AE" w:rsidRPr="001B7930" w:rsidRDefault="00E769AE" w:rsidP="00E769AE">
      <w:pPr>
        <w:shd w:val="clear" w:color="auto" w:fill="FFFFFF"/>
        <w:ind w:firstLine="709"/>
        <w:jc w:val="both"/>
        <w:rPr>
          <w:lang w:val="ru-RU"/>
        </w:rPr>
      </w:pPr>
      <w:r w:rsidRPr="001B7930">
        <w:rPr>
          <w:lang w:val="ru-RU"/>
        </w:rPr>
        <w:t>Кирпичные глины относятся к Бекмарскому и Додотскому проявлениям. Глины низкодисперсные, среднепластичные могут использоваться для производства строительного кирпича марки 100.</w:t>
      </w:r>
    </w:p>
    <w:p w14:paraId="6458E14C" w14:textId="77777777" w:rsidR="00E769AE" w:rsidRPr="001B7930" w:rsidRDefault="00E769AE" w:rsidP="00E769AE">
      <w:pPr>
        <w:shd w:val="clear" w:color="auto" w:fill="FFFFFF"/>
        <w:ind w:firstLine="709"/>
        <w:jc w:val="both"/>
        <w:rPr>
          <w:lang w:val="ru-RU"/>
        </w:rPr>
      </w:pPr>
      <w:r w:rsidRPr="001B7930">
        <w:rPr>
          <w:lang w:val="ru-RU"/>
        </w:rPr>
        <w:t>Камни строительные, пригодные для использования в дорожном строительстве, в качестве заполнителя обычных бетонов, представлены известняками, песчаниками, андезитами, андезито-дацитами, андезито-базальтами.</w:t>
      </w:r>
    </w:p>
    <w:p w14:paraId="40C7FFEB" w14:textId="77777777" w:rsidR="00E769AE" w:rsidRPr="001B7930" w:rsidRDefault="00E769AE" w:rsidP="00E769AE">
      <w:pPr>
        <w:shd w:val="clear" w:color="auto" w:fill="FFFFFF"/>
        <w:ind w:firstLine="709"/>
        <w:jc w:val="both"/>
        <w:rPr>
          <w:lang w:val="ru-RU"/>
        </w:rPr>
      </w:pPr>
      <w:r w:rsidRPr="001B7930">
        <w:rPr>
          <w:lang w:val="ru-RU"/>
        </w:rPr>
        <w:t xml:space="preserve">Бутовый камень находится в Накалакаевском, </w:t>
      </w:r>
      <w:proofErr w:type="gramStart"/>
      <w:r w:rsidRPr="001B7930">
        <w:rPr>
          <w:lang w:val="ru-RU"/>
        </w:rPr>
        <w:t>Ожорском,(</w:t>
      </w:r>
      <w:proofErr w:type="gramEnd"/>
      <w:r w:rsidRPr="001B7930">
        <w:rPr>
          <w:lang w:val="ru-RU"/>
        </w:rPr>
        <w:t>Рындзыккау) Лисском (Летском),  Лопансском проявлениях. Сырье подходит для производства камня бутового марки 100, марки 800, щебня для бетонов и дорожного строительства.</w:t>
      </w:r>
    </w:p>
    <w:p w14:paraId="53B1B602" w14:textId="77777777" w:rsidR="00E769AE" w:rsidRPr="001B7930" w:rsidRDefault="00E769AE" w:rsidP="00E769AE">
      <w:pPr>
        <w:shd w:val="clear" w:color="auto" w:fill="FFFFFF"/>
        <w:ind w:firstLine="709"/>
        <w:jc w:val="both"/>
        <w:rPr>
          <w:lang w:val="ru-RU"/>
        </w:rPr>
      </w:pPr>
      <w:r w:rsidRPr="001B7930">
        <w:rPr>
          <w:lang w:val="ru-RU"/>
        </w:rPr>
        <w:t>Стеновые камни находятся в Додотском, Ванатском и Ксуисском проявлениях, представлены туфами и андезитами. Могут использоваться в малоэтажном жилищном строительстве.</w:t>
      </w:r>
    </w:p>
    <w:p w14:paraId="63A04A2F" w14:textId="77777777" w:rsidR="00E769AE" w:rsidRPr="001B7930" w:rsidRDefault="00E769AE" w:rsidP="00E769AE">
      <w:pPr>
        <w:shd w:val="clear" w:color="auto" w:fill="FFFFFF"/>
        <w:ind w:firstLine="709"/>
        <w:jc w:val="both"/>
        <w:rPr>
          <w:lang w:val="ru-RU"/>
        </w:rPr>
      </w:pPr>
      <w:r w:rsidRPr="001B7930">
        <w:rPr>
          <w:lang w:val="ru-RU"/>
        </w:rPr>
        <w:t xml:space="preserve">Цементное сырье на территории республики отсутствует. Однако потенциально в качестве цементного сырья могут рассматриваться известняки в Дзауском, Ерцойском, Цонском, Цнелисском Коринском проявлениях. Возможно использование для производства цемента эоценовых мергелей. </w:t>
      </w:r>
    </w:p>
    <w:p w14:paraId="174AD6A7" w14:textId="77777777" w:rsidR="00E769AE" w:rsidRPr="001B7930" w:rsidRDefault="00E769AE" w:rsidP="00E769AE">
      <w:pPr>
        <w:shd w:val="clear" w:color="auto" w:fill="FFFFFF"/>
        <w:ind w:firstLine="709"/>
        <w:jc w:val="both"/>
        <w:rPr>
          <w:lang w:val="ru-RU"/>
        </w:rPr>
      </w:pPr>
    </w:p>
    <w:p w14:paraId="2D197586"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3.4.3. Прогноз развития производства строительных материалов</w:t>
      </w:r>
    </w:p>
    <w:p w14:paraId="44BE59A4" w14:textId="77777777" w:rsidR="00E769AE" w:rsidRPr="001B7930" w:rsidRDefault="00E769AE" w:rsidP="00E769AE">
      <w:pPr>
        <w:shd w:val="clear" w:color="auto" w:fill="FFFFFF"/>
        <w:ind w:firstLine="709"/>
        <w:jc w:val="both"/>
        <w:rPr>
          <w:lang w:val="ru-RU"/>
        </w:rPr>
      </w:pPr>
    </w:p>
    <w:p w14:paraId="5581B8C0" w14:textId="77777777" w:rsidR="00E769AE" w:rsidRPr="001B7930" w:rsidRDefault="00E769AE" w:rsidP="00E769AE">
      <w:pPr>
        <w:shd w:val="clear" w:color="auto" w:fill="FFFFFF"/>
        <w:ind w:firstLine="709"/>
        <w:jc w:val="both"/>
        <w:rPr>
          <w:lang w:val="ru-RU"/>
        </w:rPr>
      </w:pPr>
      <w:r w:rsidRPr="001B7930">
        <w:rPr>
          <w:lang w:val="ru-RU"/>
        </w:rPr>
        <w:t>Для построения прогноза производства строительных материалов необходимы данные о балансе производства и потребления строительных материалов. Баланс предполагает одновременный расчет разницы между производством и потреблением, включая ввоз и вывоз, позволяет определить потребность в строительных материалах на текущий момент, того, что в конечном итоге является спросом на строительную продукцию со стороны потребителей. Анализ тенденций спроса позволяет прогнозировать объемы потребления в будущем.</w:t>
      </w:r>
    </w:p>
    <w:p w14:paraId="6C998539" w14:textId="77777777" w:rsidR="00E769AE" w:rsidRPr="001B7930" w:rsidRDefault="00E769AE" w:rsidP="00E769AE">
      <w:pPr>
        <w:shd w:val="clear" w:color="auto" w:fill="FFFFFF"/>
        <w:ind w:firstLine="709"/>
        <w:jc w:val="both"/>
        <w:rPr>
          <w:lang w:val="ru-RU"/>
        </w:rPr>
      </w:pPr>
      <w:r w:rsidRPr="001B7930">
        <w:rPr>
          <w:lang w:val="ru-RU"/>
        </w:rPr>
        <w:t xml:space="preserve">Прогнозирование объемов производства строительной продукции также должно быть увязано с предполагаемым строительством новых предприятий по выпуску строительных материалов с учетом имеющихся строительных ресурсов. И если существующие объемы производства неспособны удовлетворить спрос, целесообразно прогнозировать ввод новых мощностей по производству строительных материалов. </w:t>
      </w:r>
    </w:p>
    <w:p w14:paraId="5898D5FD" w14:textId="77777777" w:rsidR="00E769AE" w:rsidRPr="001B7930" w:rsidRDefault="00E769AE" w:rsidP="00E769AE">
      <w:pPr>
        <w:shd w:val="clear" w:color="auto" w:fill="FFFFFF"/>
        <w:ind w:firstLine="709"/>
        <w:jc w:val="both"/>
        <w:rPr>
          <w:lang w:val="ru-RU"/>
        </w:rPr>
      </w:pPr>
      <w:r w:rsidRPr="001B7930">
        <w:rPr>
          <w:lang w:val="ru-RU"/>
        </w:rPr>
        <w:lastRenderedPageBreak/>
        <w:t>В республике нет надежных статистических данных о балансе производства и потребления строительных материалов, что делает достаточно сложным оценку возможного спроса со стороны строительного комплекса. Объективно для расчета не хватает исходной информации.</w:t>
      </w:r>
    </w:p>
    <w:p w14:paraId="7A563588" w14:textId="77777777" w:rsidR="00E769AE" w:rsidRPr="001B7930" w:rsidRDefault="00E769AE" w:rsidP="00E769AE">
      <w:pPr>
        <w:shd w:val="clear" w:color="auto" w:fill="FFFFFF"/>
        <w:ind w:firstLine="709"/>
        <w:jc w:val="both"/>
        <w:rPr>
          <w:lang w:val="ru-RU"/>
        </w:rPr>
      </w:pPr>
      <w:r w:rsidRPr="001B7930">
        <w:rPr>
          <w:lang w:val="ru-RU"/>
        </w:rPr>
        <w:t>В связи с этим, в качестве базы прогнозирования целесообразно использовать различные источники информации и строить прогноз, используя экспертную оценку, существующие инвестиционные проекты республики, а также проекты-аналоги, реализованные в субъектах РФ. При этом необходимо учитывать возможности применения местного минерально-строительного сырья при планировании новых предприятий по производству строительных материалов.</w:t>
      </w:r>
    </w:p>
    <w:p w14:paraId="58508E74" w14:textId="77777777" w:rsidR="00E769AE" w:rsidRPr="001B7930" w:rsidRDefault="00E769AE" w:rsidP="00E769AE">
      <w:pPr>
        <w:shd w:val="clear" w:color="auto" w:fill="FFFFFF"/>
        <w:ind w:firstLine="709"/>
        <w:jc w:val="both"/>
        <w:rPr>
          <w:lang w:val="ru-RU"/>
        </w:rPr>
      </w:pPr>
      <w:r w:rsidRPr="001B7930">
        <w:rPr>
          <w:lang w:val="ru-RU"/>
        </w:rPr>
        <w:t xml:space="preserve">В программу «Развитие промышленных предприятий, подведомственных комитету промышленности, транспорта и энергетики РЮО» включены мероприятия по развитию промышленности строительных материалов до 2017 года.  </w:t>
      </w:r>
    </w:p>
    <w:p w14:paraId="2575CF49" w14:textId="61DF7501" w:rsidR="00E769AE" w:rsidRPr="001B7930" w:rsidRDefault="00E769AE" w:rsidP="00E769AE">
      <w:pPr>
        <w:shd w:val="clear" w:color="auto" w:fill="FFFFFF"/>
        <w:ind w:firstLine="709"/>
        <w:jc w:val="both"/>
        <w:rPr>
          <w:lang w:val="ru-RU"/>
        </w:rPr>
      </w:pPr>
      <w:r w:rsidRPr="001B7930">
        <w:rPr>
          <w:lang w:val="ru-RU"/>
        </w:rPr>
        <w:t xml:space="preserve">В среднесрочном периоде в республике предполагается создание </w:t>
      </w:r>
      <w:r w:rsidR="00356CC0" w:rsidRPr="001B7930">
        <w:rPr>
          <w:lang w:val="ru-RU"/>
        </w:rPr>
        <w:t>ядра</w:t>
      </w:r>
      <w:r w:rsidRPr="001B7930">
        <w:rPr>
          <w:lang w:val="ru-RU"/>
        </w:rPr>
        <w:t xml:space="preserve"> производственного кластера по производству строительных материалов на основе местного сырья. Местные минерально-сырьевые ресурсы позволят обеспечить выпуск современной продукции на уровне мировых аналогов и обеспечить потребности строительного комплекса в следующих строительных материалах (объем в год):</w:t>
      </w:r>
    </w:p>
    <w:p w14:paraId="339DE083" w14:textId="77777777" w:rsidR="00E769AE" w:rsidRPr="001B7930" w:rsidRDefault="00E769AE" w:rsidP="00E769AE">
      <w:pPr>
        <w:shd w:val="clear" w:color="auto" w:fill="FFFFFF"/>
        <w:ind w:firstLine="709"/>
        <w:jc w:val="both"/>
        <w:rPr>
          <w:lang w:val="ru-RU"/>
        </w:rPr>
      </w:pPr>
      <w:r w:rsidRPr="001B7930">
        <w:rPr>
          <w:lang w:val="ru-RU"/>
        </w:rPr>
        <w:t>- цемента 100 тыс.т.;</w:t>
      </w:r>
    </w:p>
    <w:p w14:paraId="4ABAD5E2" w14:textId="77777777" w:rsidR="00E769AE" w:rsidRPr="001B7930" w:rsidRDefault="00E769AE" w:rsidP="00E769AE">
      <w:pPr>
        <w:shd w:val="clear" w:color="auto" w:fill="FFFFFF"/>
        <w:ind w:firstLine="709"/>
        <w:jc w:val="both"/>
        <w:rPr>
          <w:lang w:val="ru-RU"/>
        </w:rPr>
      </w:pPr>
      <w:r w:rsidRPr="001B7930">
        <w:rPr>
          <w:lang w:val="ru-RU"/>
        </w:rPr>
        <w:t>- изделий из туфа, базальта 12 тыс.т.;</w:t>
      </w:r>
    </w:p>
    <w:p w14:paraId="7CAC2633" w14:textId="77777777" w:rsidR="00E769AE" w:rsidRPr="001B7930" w:rsidRDefault="00E769AE" w:rsidP="00E769AE">
      <w:pPr>
        <w:shd w:val="clear" w:color="auto" w:fill="FFFFFF"/>
        <w:ind w:firstLine="709"/>
        <w:jc w:val="both"/>
        <w:rPr>
          <w:lang w:val="ru-RU"/>
        </w:rPr>
      </w:pPr>
      <w:r w:rsidRPr="001B7930">
        <w:rPr>
          <w:lang w:val="ru-RU"/>
        </w:rPr>
        <w:t>- железобетонных изделий и конструкций 54 тыс.кв.м.;</w:t>
      </w:r>
    </w:p>
    <w:p w14:paraId="73427054" w14:textId="77777777" w:rsidR="00E769AE" w:rsidRPr="001B7930" w:rsidRDefault="00E769AE" w:rsidP="00E769AE">
      <w:pPr>
        <w:shd w:val="clear" w:color="auto" w:fill="FFFFFF"/>
        <w:ind w:firstLine="709"/>
        <w:jc w:val="both"/>
        <w:rPr>
          <w:lang w:val="ru-RU"/>
        </w:rPr>
      </w:pPr>
      <w:r w:rsidRPr="001B7930">
        <w:rPr>
          <w:lang w:val="ru-RU"/>
        </w:rPr>
        <w:t>- строительного кирпича 15 млн.</w:t>
      </w:r>
      <w:proofErr w:type="gramStart"/>
      <w:r w:rsidRPr="001B7930">
        <w:rPr>
          <w:lang w:val="ru-RU"/>
        </w:rPr>
        <w:t>ш.усл</w:t>
      </w:r>
      <w:proofErr w:type="gramEnd"/>
      <w:r w:rsidRPr="001B7930">
        <w:rPr>
          <w:lang w:val="ru-RU"/>
        </w:rPr>
        <w:t>.к;</w:t>
      </w:r>
    </w:p>
    <w:p w14:paraId="56DC45D1" w14:textId="77777777" w:rsidR="00E769AE" w:rsidRPr="001B7930" w:rsidRDefault="00E769AE" w:rsidP="00E769AE">
      <w:pPr>
        <w:shd w:val="clear" w:color="auto" w:fill="FFFFFF"/>
        <w:ind w:firstLine="709"/>
        <w:jc w:val="both"/>
        <w:rPr>
          <w:lang w:val="ru-RU"/>
        </w:rPr>
      </w:pPr>
      <w:r w:rsidRPr="001B7930">
        <w:rPr>
          <w:lang w:val="ru-RU"/>
        </w:rPr>
        <w:t>- облицовочных материалов из известняка и мрамора 40 тыс.т.;</w:t>
      </w:r>
    </w:p>
    <w:p w14:paraId="5B6F5424" w14:textId="77777777" w:rsidR="00E769AE" w:rsidRPr="001B7930" w:rsidRDefault="00E769AE" w:rsidP="00E769AE">
      <w:pPr>
        <w:shd w:val="clear" w:color="auto" w:fill="FFFFFF"/>
        <w:ind w:firstLine="709"/>
        <w:jc w:val="both"/>
        <w:rPr>
          <w:lang w:val="ru-RU"/>
        </w:rPr>
      </w:pPr>
      <w:r w:rsidRPr="001B7930">
        <w:rPr>
          <w:lang w:val="ru-RU"/>
        </w:rPr>
        <w:t>- конструкций для деревянного домостроения 24,5 тыс.кв.м.;</w:t>
      </w:r>
    </w:p>
    <w:p w14:paraId="58FBD486" w14:textId="77777777" w:rsidR="00E769AE" w:rsidRPr="001B7930" w:rsidRDefault="00E769AE" w:rsidP="00E769AE">
      <w:pPr>
        <w:shd w:val="clear" w:color="auto" w:fill="FFFFFF"/>
        <w:ind w:firstLine="709"/>
        <w:jc w:val="both"/>
        <w:rPr>
          <w:lang w:val="ru-RU"/>
        </w:rPr>
      </w:pPr>
      <w:r w:rsidRPr="001B7930">
        <w:rPr>
          <w:lang w:val="ru-RU"/>
        </w:rPr>
        <w:t>- легких стеновых ограждающих конструкций (сэндвич-панели) 20 тыс.кв.м.;</w:t>
      </w:r>
    </w:p>
    <w:p w14:paraId="501504A7" w14:textId="77777777" w:rsidR="00E769AE" w:rsidRPr="001B7930" w:rsidRDefault="00E769AE" w:rsidP="00E769AE">
      <w:pPr>
        <w:shd w:val="clear" w:color="auto" w:fill="FFFFFF"/>
        <w:ind w:firstLine="709"/>
        <w:jc w:val="both"/>
        <w:rPr>
          <w:lang w:val="ru-RU"/>
        </w:rPr>
      </w:pPr>
      <w:r w:rsidRPr="001B7930">
        <w:rPr>
          <w:lang w:val="ru-RU"/>
        </w:rPr>
        <w:t>- металлоизделий и металлоконструкций 2 тыс.т.;</w:t>
      </w:r>
    </w:p>
    <w:p w14:paraId="51604AB1" w14:textId="77777777" w:rsidR="00E769AE" w:rsidRPr="001B7930" w:rsidRDefault="00E769AE" w:rsidP="00E769AE">
      <w:pPr>
        <w:shd w:val="clear" w:color="auto" w:fill="FFFFFF"/>
        <w:ind w:firstLine="709"/>
        <w:jc w:val="both"/>
        <w:rPr>
          <w:lang w:val="ru-RU"/>
        </w:rPr>
      </w:pPr>
      <w:r w:rsidRPr="001B7930">
        <w:rPr>
          <w:lang w:val="ru-RU"/>
        </w:rPr>
        <w:t>- строительных изделий из ПВХ (окна и двери) 14,4 тыс.кв.м.;</w:t>
      </w:r>
    </w:p>
    <w:p w14:paraId="761E41D6" w14:textId="77777777" w:rsidR="00E769AE" w:rsidRPr="001B7930" w:rsidRDefault="00E769AE" w:rsidP="00E769AE">
      <w:pPr>
        <w:shd w:val="clear" w:color="auto" w:fill="FFFFFF"/>
        <w:ind w:firstLine="709"/>
        <w:jc w:val="both"/>
        <w:rPr>
          <w:lang w:val="ru-RU"/>
        </w:rPr>
      </w:pPr>
      <w:r w:rsidRPr="001B7930">
        <w:rPr>
          <w:lang w:val="ru-RU"/>
        </w:rPr>
        <w:t>- дорожного асфальта 182,5 тыс.т.;</w:t>
      </w:r>
    </w:p>
    <w:p w14:paraId="01D0B145" w14:textId="77777777" w:rsidR="00E769AE" w:rsidRPr="001B7930" w:rsidRDefault="00E769AE" w:rsidP="00E769AE">
      <w:pPr>
        <w:shd w:val="clear" w:color="auto" w:fill="FFFFFF"/>
        <w:ind w:firstLine="709"/>
        <w:jc w:val="both"/>
        <w:rPr>
          <w:lang w:val="ru-RU"/>
        </w:rPr>
      </w:pPr>
      <w:r w:rsidRPr="001B7930">
        <w:rPr>
          <w:lang w:val="ru-RU"/>
        </w:rPr>
        <w:t>- сыпучих строительных материалов 365 тыс.куб.м.</w:t>
      </w:r>
    </w:p>
    <w:p w14:paraId="3E2D67BA" w14:textId="77777777" w:rsidR="00E769AE" w:rsidRPr="001B7930" w:rsidRDefault="00E769AE" w:rsidP="00E769AE">
      <w:pPr>
        <w:shd w:val="clear" w:color="auto" w:fill="FFFFFF"/>
        <w:ind w:firstLine="709"/>
        <w:jc w:val="both"/>
        <w:rPr>
          <w:lang w:val="ru-RU"/>
        </w:rPr>
      </w:pPr>
      <w:r w:rsidRPr="001B7930">
        <w:rPr>
          <w:lang w:val="ru-RU"/>
        </w:rPr>
        <w:t>К 2030 году в республике будет создан мощный производственный кластер по производству строительных материалов на основе местного сырья. Местные минерально-сырьевые ресурсы новых производств позволят обеспечить выпуск современной продукции на уровне мировых аналогов и обеспечить потребности строительного комплекса в следующих строительных материалах (объем в год):</w:t>
      </w:r>
    </w:p>
    <w:p w14:paraId="6EF1253C" w14:textId="77777777" w:rsidR="00E769AE" w:rsidRPr="001B7930" w:rsidRDefault="00E769AE" w:rsidP="00E769AE">
      <w:pPr>
        <w:shd w:val="clear" w:color="auto" w:fill="FFFFFF"/>
        <w:ind w:firstLine="709"/>
        <w:jc w:val="both"/>
        <w:rPr>
          <w:lang w:val="ru-RU"/>
        </w:rPr>
      </w:pPr>
      <w:r w:rsidRPr="001B7930">
        <w:rPr>
          <w:lang w:val="ru-RU"/>
        </w:rPr>
        <w:t>- цемента 22,3 тыс.т.;</w:t>
      </w:r>
    </w:p>
    <w:p w14:paraId="342E5766" w14:textId="77777777" w:rsidR="00E769AE" w:rsidRPr="001B7930" w:rsidRDefault="00E769AE" w:rsidP="00E769AE">
      <w:pPr>
        <w:shd w:val="clear" w:color="auto" w:fill="FFFFFF"/>
        <w:ind w:firstLine="709"/>
        <w:jc w:val="both"/>
        <w:rPr>
          <w:lang w:val="ru-RU"/>
        </w:rPr>
      </w:pPr>
      <w:r w:rsidRPr="001B7930">
        <w:rPr>
          <w:lang w:val="ru-RU"/>
        </w:rPr>
        <w:t>- легкие бетоны (пено- и шлакобетоны, фибропенотуфобетоны) 230 тыс.т.;</w:t>
      </w:r>
    </w:p>
    <w:p w14:paraId="70DBAD68" w14:textId="77777777" w:rsidR="00E769AE" w:rsidRPr="001B7930" w:rsidRDefault="00E769AE" w:rsidP="00E769AE">
      <w:pPr>
        <w:shd w:val="clear" w:color="auto" w:fill="FFFFFF"/>
        <w:ind w:firstLine="709"/>
        <w:jc w:val="both"/>
        <w:rPr>
          <w:lang w:val="ru-RU"/>
        </w:rPr>
      </w:pPr>
      <w:r w:rsidRPr="001B7930">
        <w:rPr>
          <w:lang w:val="ru-RU"/>
        </w:rPr>
        <w:t>- теплоизоляционных материалов на основе пемзы и туфа 100 тыс.т.;</w:t>
      </w:r>
    </w:p>
    <w:p w14:paraId="36986851" w14:textId="77777777" w:rsidR="00E769AE" w:rsidRPr="001B7930" w:rsidRDefault="00E769AE" w:rsidP="00E769AE">
      <w:pPr>
        <w:shd w:val="clear" w:color="auto" w:fill="FFFFFF"/>
        <w:ind w:firstLine="709"/>
        <w:jc w:val="both"/>
        <w:rPr>
          <w:lang w:val="ru-RU"/>
        </w:rPr>
      </w:pPr>
      <w:r w:rsidRPr="001B7930">
        <w:rPr>
          <w:lang w:val="ru-RU"/>
        </w:rPr>
        <w:t>- стенового камня и облицовочного камня, включая туф и базальт 89 тыс.кв.м.;</w:t>
      </w:r>
    </w:p>
    <w:p w14:paraId="0FE6B6E2" w14:textId="77777777" w:rsidR="00E769AE" w:rsidRPr="001B7930" w:rsidRDefault="00E769AE" w:rsidP="00E769AE">
      <w:pPr>
        <w:shd w:val="clear" w:color="auto" w:fill="FFFFFF"/>
        <w:ind w:firstLine="709"/>
        <w:jc w:val="both"/>
        <w:rPr>
          <w:lang w:val="ru-RU"/>
        </w:rPr>
      </w:pPr>
      <w:r w:rsidRPr="001B7930">
        <w:rPr>
          <w:lang w:val="ru-RU"/>
        </w:rPr>
        <w:t>- стеновых материалов (кирпич, шлакоблоки) 13000 млн.ш.усл.к.;</w:t>
      </w:r>
    </w:p>
    <w:p w14:paraId="2102AC35" w14:textId="77777777" w:rsidR="00E769AE" w:rsidRPr="001B7930" w:rsidRDefault="00E769AE" w:rsidP="00E769AE">
      <w:pPr>
        <w:shd w:val="clear" w:color="auto" w:fill="FFFFFF"/>
        <w:ind w:firstLine="709"/>
        <w:jc w:val="both"/>
        <w:rPr>
          <w:lang w:val="ru-RU"/>
        </w:rPr>
      </w:pPr>
      <w:r w:rsidRPr="001B7930">
        <w:rPr>
          <w:lang w:val="ru-RU"/>
        </w:rPr>
        <w:t>- железобетонными конструкциями и изделиями для жилищного строительства 24 тыс.кв.м.;</w:t>
      </w:r>
    </w:p>
    <w:p w14:paraId="7E953841" w14:textId="77777777" w:rsidR="00E769AE" w:rsidRPr="001B7930" w:rsidRDefault="00E769AE" w:rsidP="00E769AE">
      <w:pPr>
        <w:shd w:val="clear" w:color="auto" w:fill="FFFFFF"/>
        <w:ind w:firstLine="709"/>
        <w:jc w:val="both"/>
        <w:rPr>
          <w:lang w:val="ru-RU"/>
        </w:rPr>
      </w:pPr>
      <w:r w:rsidRPr="001B7930">
        <w:rPr>
          <w:lang w:val="ru-RU"/>
        </w:rPr>
        <w:t>- конструкциями для деревянного домостроения (брусовые, каркасные дома) 24,5 тыс.кв.м.;</w:t>
      </w:r>
    </w:p>
    <w:p w14:paraId="3D9C0EFF" w14:textId="77777777" w:rsidR="00E769AE" w:rsidRPr="001B7930" w:rsidRDefault="00E769AE" w:rsidP="00E769AE">
      <w:pPr>
        <w:shd w:val="clear" w:color="auto" w:fill="FFFFFF"/>
        <w:ind w:firstLine="709"/>
        <w:jc w:val="both"/>
        <w:rPr>
          <w:lang w:val="ru-RU"/>
        </w:rPr>
      </w:pPr>
      <w:r w:rsidRPr="001B7930">
        <w:rPr>
          <w:lang w:val="ru-RU"/>
        </w:rPr>
        <w:t>- легкие ограждающие панели (сэндвич-панели) 20 тыс.кв.м.;</w:t>
      </w:r>
    </w:p>
    <w:p w14:paraId="26F8305E" w14:textId="77777777" w:rsidR="00E769AE" w:rsidRPr="001B7930" w:rsidRDefault="00E769AE" w:rsidP="00E769AE">
      <w:pPr>
        <w:shd w:val="clear" w:color="auto" w:fill="FFFFFF"/>
        <w:ind w:firstLine="709"/>
        <w:jc w:val="both"/>
        <w:rPr>
          <w:lang w:val="ru-RU"/>
        </w:rPr>
      </w:pPr>
      <w:r w:rsidRPr="001B7930">
        <w:rPr>
          <w:lang w:val="ru-RU"/>
        </w:rPr>
        <w:t>- металлоизделия и строительные металлоконструкции 2 тыс.т.;</w:t>
      </w:r>
    </w:p>
    <w:p w14:paraId="1A6456EC" w14:textId="77777777" w:rsidR="00E769AE" w:rsidRPr="001B7930" w:rsidRDefault="00E769AE" w:rsidP="00E769AE">
      <w:pPr>
        <w:shd w:val="clear" w:color="auto" w:fill="FFFFFF"/>
        <w:ind w:firstLine="709"/>
        <w:jc w:val="both"/>
        <w:rPr>
          <w:lang w:val="ru-RU"/>
        </w:rPr>
      </w:pPr>
      <w:r w:rsidRPr="001B7930">
        <w:rPr>
          <w:lang w:val="ru-RU"/>
        </w:rPr>
        <w:t>- сухих строительных смесей, включая гипс 45 тыс.т.;</w:t>
      </w:r>
    </w:p>
    <w:p w14:paraId="16676E3C" w14:textId="77777777" w:rsidR="00E769AE" w:rsidRPr="001B7930" w:rsidRDefault="00E769AE" w:rsidP="00E769AE">
      <w:pPr>
        <w:shd w:val="clear" w:color="auto" w:fill="FFFFFF"/>
        <w:ind w:firstLine="709"/>
        <w:jc w:val="both"/>
        <w:rPr>
          <w:lang w:val="ru-RU"/>
        </w:rPr>
      </w:pPr>
      <w:r w:rsidRPr="001B7930">
        <w:rPr>
          <w:lang w:val="ru-RU"/>
        </w:rPr>
        <w:t>- строительные изделия из ПВХ (окна и двери) 14,4 тыс.кв.м.;</w:t>
      </w:r>
    </w:p>
    <w:p w14:paraId="18FCA6C0" w14:textId="77777777" w:rsidR="00E769AE" w:rsidRPr="001B7930" w:rsidRDefault="00E769AE" w:rsidP="00E769AE">
      <w:pPr>
        <w:shd w:val="clear" w:color="auto" w:fill="FFFFFF"/>
        <w:ind w:firstLine="709"/>
        <w:jc w:val="both"/>
        <w:rPr>
          <w:lang w:val="ru-RU"/>
        </w:rPr>
      </w:pPr>
      <w:r w:rsidRPr="001B7930">
        <w:rPr>
          <w:lang w:val="ru-RU"/>
        </w:rPr>
        <w:t>- песчано-гравийные материалы (песок, щебень, гравий) 1200 тыс.т.;</w:t>
      </w:r>
    </w:p>
    <w:p w14:paraId="2F95DB02" w14:textId="77777777" w:rsidR="00E769AE" w:rsidRPr="001B7930" w:rsidRDefault="00E769AE" w:rsidP="00E769AE">
      <w:pPr>
        <w:shd w:val="clear" w:color="auto" w:fill="FFFFFF"/>
        <w:ind w:firstLine="709"/>
        <w:jc w:val="both"/>
        <w:rPr>
          <w:lang w:val="ru-RU"/>
        </w:rPr>
      </w:pPr>
      <w:r w:rsidRPr="001B7930">
        <w:rPr>
          <w:lang w:val="ru-RU"/>
        </w:rPr>
        <w:t xml:space="preserve">- дорожного асфальта 182,5 </w:t>
      </w:r>
      <w:proofErr w:type="gramStart"/>
      <w:r w:rsidRPr="001B7930">
        <w:rPr>
          <w:lang w:val="ru-RU"/>
        </w:rPr>
        <w:t>тыс.т</w:t>
      </w:r>
      <w:proofErr w:type="gramEnd"/>
    </w:p>
    <w:p w14:paraId="22FFAB9A" w14:textId="56CFB334" w:rsidR="00E769AE" w:rsidRPr="001B7930" w:rsidRDefault="00E769AE" w:rsidP="00E769AE">
      <w:pPr>
        <w:shd w:val="clear" w:color="auto" w:fill="FFFFFF"/>
        <w:ind w:firstLine="709"/>
        <w:jc w:val="both"/>
        <w:rPr>
          <w:lang w:val="ru-RU"/>
        </w:rPr>
      </w:pPr>
      <w:r w:rsidRPr="001B7930">
        <w:rPr>
          <w:lang w:val="ru-RU"/>
        </w:rPr>
        <w:t>При этом</w:t>
      </w:r>
      <w:r w:rsidR="0032612D" w:rsidRPr="001B7930">
        <w:rPr>
          <w:lang w:val="ru-RU"/>
        </w:rPr>
        <w:t>,</w:t>
      </w:r>
      <w:r w:rsidRPr="001B7930">
        <w:rPr>
          <w:lang w:val="ru-RU"/>
        </w:rPr>
        <w:t xml:space="preserve"> производственные мощности позволят осуществлять экспорт готовой строительной продукции за границу (в Россию)</w:t>
      </w:r>
      <w:r w:rsidR="0032612D" w:rsidRPr="001B7930">
        <w:rPr>
          <w:lang w:val="ru-RU"/>
        </w:rPr>
        <w:t>,</w:t>
      </w:r>
      <w:r w:rsidRPr="001B7930">
        <w:rPr>
          <w:lang w:val="ru-RU"/>
        </w:rPr>
        <w:t xml:space="preserve"> материалов, пользующихся значительным спросом на рынках строительных изделий:</w:t>
      </w:r>
    </w:p>
    <w:p w14:paraId="4566FE8C" w14:textId="77777777" w:rsidR="00E769AE" w:rsidRPr="001B7930" w:rsidRDefault="00E769AE" w:rsidP="00E769AE">
      <w:pPr>
        <w:shd w:val="clear" w:color="auto" w:fill="FFFFFF"/>
        <w:ind w:firstLine="709"/>
        <w:jc w:val="both"/>
        <w:rPr>
          <w:lang w:val="ru-RU"/>
        </w:rPr>
      </w:pPr>
      <w:r w:rsidRPr="001B7930">
        <w:rPr>
          <w:lang w:val="ru-RU"/>
        </w:rPr>
        <w:lastRenderedPageBreak/>
        <w:t>- стенового камня и облицовочного камня;</w:t>
      </w:r>
    </w:p>
    <w:p w14:paraId="1B402544" w14:textId="77777777" w:rsidR="00E769AE" w:rsidRPr="001B7930" w:rsidRDefault="00E769AE" w:rsidP="00E769AE">
      <w:pPr>
        <w:shd w:val="clear" w:color="auto" w:fill="FFFFFF"/>
        <w:ind w:firstLine="709"/>
        <w:jc w:val="both"/>
        <w:rPr>
          <w:lang w:val="ru-RU"/>
        </w:rPr>
      </w:pPr>
      <w:r w:rsidRPr="001B7930">
        <w:rPr>
          <w:lang w:val="ru-RU"/>
        </w:rPr>
        <w:t>- легких пено- и шлакобетонов;</w:t>
      </w:r>
    </w:p>
    <w:p w14:paraId="06E26478" w14:textId="77777777" w:rsidR="00E769AE" w:rsidRPr="001B7930" w:rsidRDefault="00E769AE" w:rsidP="00E769AE">
      <w:pPr>
        <w:shd w:val="clear" w:color="auto" w:fill="FFFFFF"/>
        <w:ind w:firstLine="709"/>
        <w:jc w:val="both"/>
        <w:rPr>
          <w:lang w:val="ru-RU"/>
        </w:rPr>
      </w:pPr>
      <w:r w:rsidRPr="001B7930">
        <w:rPr>
          <w:lang w:val="ru-RU"/>
        </w:rPr>
        <w:t>- теплоизоляционных материалов на основе пемзы и туфа;</w:t>
      </w:r>
    </w:p>
    <w:p w14:paraId="3634FD00" w14:textId="77777777" w:rsidR="00E769AE" w:rsidRPr="001B7930" w:rsidRDefault="00E769AE" w:rsidP="00E769AE">
      <w:pPr>
        <w:shd w:val="clear" w:color="auto" w:fill="FFFFFF"/>
        <w:ind w:firstLine="709"/>
        <w:jc w:val="both"/>
        <w:rPr>
          <w:lang w:val="ru-RU"/>
        </w:rPr>
      </w:pPr>
      <w:r w:rsidRPr="001B7930">
        <w:rPr>
          <w:lang w:val="ru-RU"/>
        </w:rPr>
        <w:t>- сухих строительных смесей.</w:t>
      </w:r>
    </w:p>
    <w:p w14:paraId="29DAC5B0" w14:textId="791AB192" w:rsidR="00E769AE" w:rsidRPr="001B7930" w:rsidRDefault="00E769AE" w:rsidP="00E769AE">
      <w:pPr>
        <w:shd w:val="clear" w:color="auto" w:fill="FFFFFF"/>
        <w:ind w:firstLine="709"/>
        <w:jc w:val="both"/>
        <w:rPr>
          <w:lang w:val="ru-RU"/>
        </w:rPr>
      </w:pPr>
      <w:r w:rsidRPr="001B7930">
        <w:rPr>
          <w:lang w:val="ru-RU"/>
        </w:rPr>
        <w:t>Значительные сырьевые запасы республики позволяют наращивать выпуск данных видов строительных материалов, ориентируясь на расширенные экспортные поставки. В этой связи</w:t>
      </w:r>
      <w:r w:rsidR="0032612D" w:rsidRPr="001B7930">
        <w:rPr>
          <w:lang w:val="ru-RU"/>
        </w:rPr>
        <w:t>,</w:t>
      </w:r>
      <w:r w:rsidRPr="001B7930">
        <w:rPr>
          <w:lang w:val="ru-RU"/>
        </w:rPr>
        <w:t xml:space="preserve"> немаловажное значение приобретает необходимость выстраивания логистических схем доставки продукции, поскольку географическое положение республики увеличивает затраты на транспортировку. </w:t>
      </w:r>
    </w:p>
    <w:p w14:paraId="48DEBEDD" w14:textId="77777777" w:rsidR="00E769AE" w:rsidRPr="001B7930" w:rsidRDefault="00E769AE" w:rsidP="00E769AE">
      <w:pPr>
        <w:shd w:val="clear" w:color="auto" w:fill="FFFFFF"/>
        <w:ind w:firstLine="709"/>
        <w:jc w:val="both"/>
        <w:rPr>
          <w:lang w:val="ru-RU"/>
        </w:rPr>
      </w:pPr>
      <w:r w:rsidRPr="001B7930">
        <w:rPr>
          <w:lang w:val="ru-RU"/>
        </w:rPr>
        <w:t>Оптимальным представляется организация доставки продукции автомобильным транспортом не далее, чем на 300-400 км от места производства. Для более «легкой» продукции с высокой добавленной стоимостью данное правило может иметь поправку, делающую целесообразным и экономически выгодным доставку продукции до 600-700 км (теплоизоляционные материалы на основе пемзы и туфа). Для доставки на большие расстояния экономически оправдано использование железнодорожного транспорта.</w:t>
      </w:r>
    </w:p>
    <w:p w14:paraId="244CFA88" w14:textId="77777777" w:rsidR="00E769AE" w:rsidRPr="001B7930" w:rsidRDefault="00E769AE" w:rsidP="00E769AE">
      <w:pPr>
        <w:shd w:val="clear" w:color="auto" w:fill="FFFFFF"/>
        <w:ind w:firstLine="709"/>
        <w:jc w:val="both"/>
        <w:rPr>
          <w:lang w:val="ru-RU"/>
        </w:rPr>
      </w:pPr>
    </w:p>
    <w:p w14:paraId="3833E981"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3.4.4. Применение современных строительных технологий и конструктивных систем</w:t>
      </w:r>
    </w:p>
    <w:p w14:paraId="3A91D93F" w14:textId="77777777" w:rsidR="00E769AE" w:rsidRPr="001B7930" w:rsidRDefault="00E769AE" w:rsidP="00E769AE">
      <w:pPr>
        <w:shd w:val="clear" w:color="auto" w:fill="FFFFFF"/>
        <w:ind w:firstLine="709"/>
        <w:jc w:val="both"/>
        <w:rPr>
          <w:lang w:val="ru-RU"/>
        </w:rPr>
      </w:pPr>
    </w:p>
    <w:p w14:paraId="0848287F" w14:textId="77777777" w:rsidR="00E769AE" w:rsidRPr="001B7930" w:rsidRDefault="00E769AE" w:rsidP="00E769AE">
      <w:pPr>
        <w:shd w:val="clear" w:color="auto" w:fill="FFFFFF"/>
        <w:ind w:firstLine="709"/>
        <w:jc w:val="both"/>
        <w:rPr>
          <w:lang w:val="ru-RU"/>
        </w:rPr>
      </w:pPr>
      <w:r w:rsidRPr="001B7930">
        <w:rPr>
          <w:lang w:val="ru-RU"/>
        </w:rPr>
        <w:t>Современные строительные технологии и конструктивные системы должны создаваться с учетом местных строительных материалов, технических требований к строительству зданий и сооружений, а также на основе анализа потребности строительного комплекса республики в новых строительных технологиях и конструктивных системах.</w:t>
      </w:r>
    </w:p>
    <w:p w14:paraId="5346451C" w14:textId="77777777" w:rsidR="00E769AE" w:rsidRPr="001B7930" w:rsidRDefault="00E769AE" w:rsidP="00E769AE">
      <w:pPr>
        <w:shd w:val="clear" w:color="auto" w:fill="FFFFFF"/>
        <w:ind w:firstLine="709"/>
        <w:jc w:val="both"/>
        <w:rPr>
          <w:lang w:val="ru-RU"/>
        </w:rPr>
      </w:pPr>
      <w:r w:rsidRPr="001B7930">
        <w:rPr>
          <w:lang w:val="ru-RU"/>
        </w:rPr>
        <w:t>Выполнение задачи предполагает проведение большого комплекса научно-технических и опытно-конструкторских работ по разработке технологических схем нового строительства, включая работы по опытному строительству. Подтверждение заявленных эксплуатационных характеристик экспериментальных зданий позволит внедрить их в массовое строительство.</w:t>
      </w:r>
    </w:p>
    <w:p w14:paraId="49D62D1F" w14:textId="77777777" w:rsidR="00E769AE" w:rsidRPr="001B7930" w:rsidRDefault="00E769AE" w:rsidP="00E769AE">
      <w:pPr>
        <w:shd w:val="clear" w:color="auto" w:fill="FFFFFF"/>
        <w:ind w:firstLine="709"/>
        <w:jc w:val="both"/>
        <w:rPr>
          <w:lang w:val="ru-RU"/>
        </w:rPr>
      </w:pPr>
      <w:r w:rsidRPr="001B7930">
        <w:rPr>
          <w:lang w:val="ru-RU"/>
        </w:rPr>
        <w:t>Представляется целесообразным изучение опыта внедрения новых технологий домостроения, уже апробированных и адаптированных на российском строительном рынке. На базе данных технологий возможно создание местных строительных систем с учетом требований национальных стандартов в сфере строительства и использования местных строительных материалов и сырья.</w:t>
      </w:r>
    </w:p>
    <w:p w14:paraId="388DD1F5" w14:textId="15BBFF85" w:rsidR="00E769AE" w:rsidRPr="001B7930" w:rsidRDefault="00E769AE" w:rsidP="00E769AE">
      <w:pPr>
        <w:shd w:val="clear" w:color="auto" w:fill="FFFFFF"/>
        <w:ind w:firstLine="709"/>
        <w:jc w:val="both"/>
        <w:rPr>
          <w:lang w:val="ru-RU"/>
        </w:rPr>
      </w:pPr>
      <w:r w:rsidRPr="001B7930">
        <w:rPr>
          <w:lang w:val="ru-RU"/>
        </w:rPr>
        <w:t>Технологии, в большинстве случаев, предполагают создание специальных производственных площадок и мощностей и ориентированы на использование местных комплектующих и сырья на базе использования импортных производственных линий и применяются, в основном, в малоэтажном жилищном строительстве.</w:t>
      </w:r>
    </w:p>
    <w:p w14:paraId="33BC79B9" w14:textId="77777777" w:rsidR="00E769AE" w:rsidRPr="001B7930" w:rsidRDefault="00E769AE" w:rsidP="00E769AE">
      <w:pPr>
        <w:shd w:val="clear" w:color="auto" w:fill="FFFFFF"/>
        <w:ind w:firstLine="709"/>
        <w:jc w:val="both"/>
        <w:rPr>
          <w:i/>
          <w:iCs/>
          <w:lang w:val="ru-RU"/>
        </w:rPr>
      </w:pPr>
      <w:r w:rsidRPr="001B7930">
        <w:rPr>
          <w:i/>
          <w:iCs/>
          <w:lang w:val="ru-RU"/>
        </w:rPr>
        <w:t>Перечень современных строительных технологий и конструктивных систем, которые могут быть адаптированы в республике</w:t>
      </w:r>
    </w:p>
    <w:p w14:paraId="60968040" w14:textId="77777777" w:rsidR="00E769AE" w:rsidRPr="001B7930" w:rsidRDefault="00E769AE" w:rsidP="00E769AE">
      <w:pPr>
        <w:shd w:val="clear" w:color="auto" w:fill="FFFFFF"/>
        <w:ind w:firstLine="709"/>
        <w:jc w:val="both"/>
        <w:rPr>
          <w:lang w:val="ru-RU"/>
        </w:rPr>
      </w:pPr>
      <w:r w:rsidRPr="001B7930">
        <w:rPr>
          <w:lang w:val="ru-RU"/>
        </w:rPr>
        <w:t>1. Строительная система «Русская стена»</w:t>
      </w:r>
    </w:p>
    <w:p w14:paraId="08C3137C" w14:textId="5A3E1E11" w:rsidR="00E769AE" w:rsidRPr="001B7930" w:rsidRDefault="00E769AE" w:rsidP="00E769AE">
      <w:pPr>
        <w:shd w:val="clear" w:color="auto" w:fill="FFFFFF"/>
        <w:ind w:firstLine="709"/>
        <w:jc w:val="both"/>
        <w:rPr>
          <w:lang w:val="ru-RU"/>
        </w:rPr>
      </w:pPr>
      <w:r w:rsidRPr="001B7930">
        <w:rPr>
          <w:lang w:val="ru-RU"/>
        </w:rPr>
        <w:t>Строительная система 3</w:t>
      </w:r>
      <w:r w:rsidRPr="001B7930">
        <w:t>D</w:t>
      </w:r>
      <w:r w:rsidRPr="001B7930">
        <w:rPr>
          <w:lang w:val="ru-RU"/>
        </w:rPr>
        <w:t xml:space="preserve"> австрийской фирмы «</w:t>
      </w:r>
      <w:r w:rsidRPr="001B7930">
        <w:t>EVG</w:t>
      </w:r>
      <w:r w:rsidRPr="001B7930">
        <w:rPr>
          <w:lang w:val="ru-RU"/>
        </w:rPr>
        <w:t>» (бренд «Русская стена») производится в Московской области. В</w:t>
      </w:r>
      <w:r w:rsidRPr="001B7930">
        <w:t> </w:t>
      </w:r>
      <w:r w:rsidRPr="001B7930">
        <w:rPr>
          <w:lang w:val="ru-RU"/>
        </w:rPr>
        <w:t>основе технологии строительства лежит применение трехслойной панели, представляющую собой пространственную форменную конструкцию, состоящую из</w:t>
      </w:r>
      <w:r w:rsidRPr="001B7930">
        <w:t> </w:t>
      </w:r>
      <w:r w:rsidRPr="001B7930">
        <w:rPr>
          <w:lang w:val="ru-RU"/>
        </w:rPr>
        <w:t xml:space="preserve">арматурных сеток и оцинкованных или нержавеющих стержней, приваренных под углом к сеткам, сердечника из </w:t>
      </w:r>
      <w:hyperlink r:id="rId25" w:history="1">
        <w:r w:rsidRPr="001B7930">
          <w:rPr>
            <w:lang w:val="ru-RU"/>
          </w:rPr>
          <w:t>пенополистирола</w:t>
        </w:r>
      </w:hyperlink>
      <w:r w:rsidRPr="001B7930">
        <w:rPr>
          <w:lang w:val="ru-RU"/>
        </w:rPr>
        <w:t xml:space="preserve"> с последующим нанесением бетона методом </w:t>
      </w:r>
      <w:hyperlink r:id="rId26" w:history="1">
        <w:r w:rsidRPr="001B7930">
          <w:rPr>
            <w:lang w:val="ru-RU"/>
          </w:rPr>
          <w:t>торкретирования</w:t>
        </w:r>
      </w:hyperlink>
      <w:r w:rsidR="0032612D" w:rsidRPr="001B7930">
        <w:rPr>
          <w:lang w:val="ru-RU"/>
        </w:rPr>
        <w:t xml:space="preserve">, </w:t>
      </w:r>
      <w:r w:rsidRPr="001B7930">
        <w:rPr>
          <w:lang w:val="ru-RU"/>
        </w:rPr>
        <w:t>и используется в качестве элементов стен и перекрытий.</w:t>
      </w:r>
    </w:p>
    <w:p w14:paraId="3ECF35AB" w14:textId="77777777" w:rsidR="00E769AE" w:rsidRPr="001B7930" w:rsidRDefault="00E769AE" w:rsidP="00E769AE">
      <w:pPr>
        <w:shd w:val="clear" w:color="auto" w:fill="FFFFFF"/>
        <w:ind w:firstLine="709"/>
        <w:jc w:val="both"/>
        <w:rPr>
          <w:lang w:val="ru-RU"/>
        </w:rPr>
      </w:pPr>
      <w:r w:rsidRPr="001B7930">
        <w:rPr>
          <w:lang w:val="ru-RU"/>
        </w:rPr>
        <w:t>Данная строительная система (технология) относится к</w:t>
      </w:r>
      <w:r w:rsidRPr="001B7930">
        <w:t> </w:t>
      </w:r>
      <w:r w:rsidRPr="001B7930">
        <w:rPr>
          <w:lang w:val="ru-RU"/>
        </w:rPr>
        <w:t>методу монолитного строительства быстровозводимых зданий, так как стены, несущие конструкции и перекрытия, возведенные с</w:t>
      </w:r>
      <w:r w:rsidRPr="001B7930">
        <w:t> </w:t>
      </w:r>
      <w:r w:rsidRPr="001B7930">
        <w:rPr>
          <w:lang w:val="ru-RU"/>
        </w:rPr>
        <w:t>применением панели (3</w:t>
      </w:r>
      <w:r w:rsidRPr="001B7930">
        <w:t>Dpanel</w:t>
      </w:r>
      <w:r w:rsidRPr="001B7930">
        <w:rPr>
          <w:lang w:val="ru-RU"/>
        </w:rPr>
        <w:t>), представляют собой единую монолитную конструкцию, а не</w:t>
      </w:r>
      <w:r w:rsidRPr="001B7930">
        <w:t> </w:t>
      </w:r>
      <w:r w:rsidRPr="001B7930">
        <w:rPr>
          <w:lang w:val="ru-RU"/>
        </w:rPr>
        <w:t>отдельно взятый элемент стены.</w:t>
      </w:r>
    </w:p>
    <w:p w14:paraId="2E4AAEC0" w14:textId="77777777" w:rsidR="00E769AE" w:rsidRPr="001B7930" w:rsidRDefault="00E769AE" w:rsidP="00E769AE">
      <w:pPr>
        <w:shd w:val="clear" w:color="auto" w:fill="FFFFFF"/>
        <w:ind w:firstLine="709"/>
        <w:jc w:val="both"/>
        <w:rPr>
          <w:lang w:val="ru-RU"/>
        </w:rPr>
      </w:pPr>
      <w:r w:rsidRPr="001B7930">
        <w:rPr>
          <w:lang w:val="ru-RU"/>
        </w:rPr>
        <w:t>2. Строительная система «Монета – Монолит»</w:t>
      </w:r>
    </w:p>
    <w:p w14:paraId="021EB620" w14:textId="77777777" w:rsidR="00E769AE" w:rsidRPr="001B7930" w:rsidRDefault="00E769AE" w:rsidP="00E769AE">
      <w:pPr>
        <w:shd w:val="clear" w:color="auto" w:fill="FFFFFF"/>
        <w:ind w:firstLine="709"/>
        <w:jc w:val="both"/>
        <w:rPr>
          <w:lang w:val="ru-RU"/>
        </w:rPr>
      </w:pPr>
      <w:r w:rsidRPr="001B7930">
        <w:rPr>
          <w:lang w:val="ru-RU"/>
        </w:rPr>
        <w:lastRenderedPageBreak/>
        <w:t xml:space="preserve"> По технологии «Монета - Монолит» Е</w:t>
      </w:r>
      <w:r w:rsidRPr="001B7930">
        <w:t>mmedue</w:t>
      </w:r>
      <w:r w:rsidRPr="001B7930">
        <w:rPr>
          <w:lang w:val="ru-RU"/>
        </w:rPr>
        <w:t xml:space="preserve"> производства Италии работает завод в г. Кургане. Строительная система представляет собой комплексную систему конструктивных элементов панели несущих стен, внутренних перегородок, перекрытий и лестниц. </w:t>
      </w:r>
    </w:p>
    <w:p w14:paraId="6F3D89D7" w14:textId="77777777" w:rsidR="00E769AE" w:rsidRPr="001B7930" w:rsidRDefault="00E769AE" w:rsidP="00E769AE">
      <w:pPr>
        <w:shd w:val="clear" w:color="auto" w:fill="FFFFFF"/>
        <w:ind w:firstLine="709"/>
        <w:jc w:val="both"/>
        <w:rPr>
          <w:lang w:val="ru-RU"/>
        </w:rPr>
      </w:pPr>
      <w:r w:rsidRPr="001B7930">
        <w:rPr>
          <w:lang w:val="ru-RU"/>
        </w:rPr>
        <w:t>Домостроительная панель «Монета – Монолит» состоит из двух жестких электросварных сеток, внутри которых проложен промежуточный фасонный лист из пенополистирола. В последующем две такие панели выставляются на расстоянии друг от друга, образовавшееся внутреннее пространство армируется и замоноличивается бетоном, а наружные поверхности торкретируются с 2-х сторон. В плитах перекрытия бетон укладывается поверху, после предварительного армирования ребер, нижняя поверхность плиты торкретируется.</w:t>
      </w:r>
    </w:p>
    <w:p w14:paraId="26DE015C" w14:textId="77777777" w:rsidR="00E769AE" w:rsidRPr="001B7930" w:rsidRDefault="00E769AE" w:rsidP="00E769AE">
      <w:pPr>
        <w:shd w:val="clear" w:color="auto" w:fill="FFFFFF"/>
        <w:ind w:firstLine="709"/>
        <w:jc w:val="both"/>
        <w:rPr>
          <w:lang w:val="ru-RU"/>
        </w:rPr>
      </w:pPr>
      <w:r w:rsidRPr="001B7930">
        <w:rPr>
          <w:lang w:val="ru-RU"/>
        </w:rPr>
        <w:t>3. Строительная технология ЛСТК</w:t>
      </w:r>
    </w:p>
    <w:p w14:paraId="2DE6E164" w14:textId="008F54FC" w:rsidR="00E769AE" w:rsidRPr="001B7930" w:rsidRDefault="00E769AE" w:rsidP="00E769AE">
      <w:pPr>
        <w:shd w:val="clear" w:color="auto" w:fill="FFFFFF"/>
        <w:ind w:firstLine="709"/>
        <w:jc w:val="both"/>
        <w:rPr>
          <w:lang w:val="ru-RU"/>
        </w:rPr>
      </w:pPr>
      <w:r w:rsidRPr="001B7930">
        <w:rPr>
          <w:lang w:val="ru-RU"/>
        </w:rPr>
        <w:t>ЛСТК - технология малоэтажного жилищного строительства с применением каркаса здания легкой стальной тонкостенной конструкции. Производственные мощности расположены в Московской, Смоленской и Челябинской областях. При строительстве домов по этой системе используют в несущих конструкциях легкие стальные оцинкованные профили с перфорацией и без. Стены и перекрытия утепляются минеральными и синтетическими утеплителями с прокладкой с внутренней и наружной сторон пароизоляционной и гидроизоляционной пленками и листовыми плитами (</w:t>
      </w:r>
      <w:r w:rsidRPr="001B7930">
        <w:t>OSB</w:t>
      </w:r>
      <w:r w:rsidRPr="001B7930">
        <w:rPr>
          <w:lang w:val="ru-RU"/>
        </w:rPr>
        <w:t>, гипсокартон, фанера).</w:t>
      </w:r>
    </w:p>
    <w:p w14:paraId="0D61914C" w14:textId="77777777" w:rsidR="00E769AE" w:rsidRPr="001B7930" w:rsidRDefault="00E769AE" w:rsidP="00E769AE">
      <w:pPr>
        <w:shd w:val="clear" w:color="auto" w:fill="FFFFFF"/>
        <w:ind w:firstLine="709"/>
        <w:jc w:val="both"/>
        <w:rPr>
          <w:lang w:val="ru-RU"/>
        </w:rPr>
      </w:pPr>
      <w:r w:rsidRPr="001B7930">
        <w:rPr>
          <w:lang w:val="ru-RU"/>
        </w:rPr>
        <w:t>4. Строительная технология «Теплостен»</w:t>
      </w:r>
    </w:p>
    <w:p w14:paraId="730FCD86" w14:textId="77777777" w:rsidR="00E769AE" w:rsidRPr="001B7930" w:rsidRDefault="00E769AE" w:rsidP="00E769AE">
      <w:pPr>
        <w:shd w:val="clear" w:color="auto" w:fill="FFFFFF"/>
        <w:ind w:firstLine="709"/>
        <w:jc w:val="both"/>
        <w:rPr>
          <w:lang w:val="ru-RU"/>
        </w:rPr>
      </w:pPr>
      <w:r w:rsidRPr="001B7930">
        <w:rPr>
          <w:lang w:val="ru-RU"/>
        </w:rPr>
        <w:t>В основе стены закладывается блок трехслойный (БТС). Наружный слой – фактурный декоративный, средний слой из газобетона, внутренний слой – бетонный. На этот слой опираются бетонные плиты перекрытий. Все слои связаны между собой базальто-пластиковыми штырями.</w:t>
      </w:r>
    </w:p>
    <w:p w14:paraId="404C815F" w14:textId="7CFA1305" w:rsidR="00E769AE" w:rsidRPr="001B7930" w:rsidRDefault="00E769AE" w:rsidP="00E769AE">
      <w:pPr>
        <w:shd w:val="clear" w:color="auto" w:fill="FFFFFF"/>
        <w:ind w:firstLine="709"/>
        <w:jc w:val="both"/>
        <w:rPr>
          <w:lang w:val="ru-RU"/>
        </w:rPr>
      </w:pPr>
      <w:r w:rsidRPr="001B7930">
        <w:rPr>
          <w:lang w:val="ru-RU"/>
        </w:rPr>
        <w:t xml:space="preserve">5. Строительная технология на основе </w:t>
      </w:r>
      <w:r w:rsidR="00356CC0" w:rsidRPr="001B7930">
        <w:rPr>
          <w:lang w:val="ru-RU"/>
        </w:rPr>
        <w:t>не</w:t>
      </w:r>
      <w:r w:rsidR="0032612D" w:rsidRPr="001B7930">
        <w:rPr>
          <w:lang w:val="ru-RU"/>
        </w:rPr>
        <w:t>извлекаемой</w:t>
      </w:r>
      <w:r w:rsidRPr="001B7930">
        <w:rPr>
          <w:lang w:val="ru-RU"/>
        </w:rPr>
        <w:t xml:space="preserve"> опалубки из пенополистирольных блоков</w:t>
      </w:r>
    </w:p>
    <w:p w14:paraId="520BDE5F" w14:textId="6781FB37" w:rsidR="00E769AE" w:rsidRPr="001B7930" w:rsidRDefault="00E769AE" w:rsidP="00E769AE">
      <w:pPr>
        <w:shd w:val="clear" w:color="auto" w:fill="FFFFFF"/>
        <w:ind w:firstLine="709"/>
        <w:jc w:val="both"/>
        <w:rPr>
          <w:lang w:val="ru-RU"/>
        </w:rPr>
      </w:pPr>
      <w:r w:rsidRPr="001B7930">
        <w:rPr>
          <w:lang w:val="ru-RU"/>
        </w:rPr>
        <w:t>Модули опалубки представляют собой контурные плиты из пенополистирольных плит. Нижняя и верхняя части этих плит имеют выступы для более плотного прилегания модулей при стыковке по высоте. Боковые плоскости плит имеют профилированную поверхность для более надежной адгезии с бетоном после заливки. Две плиты соединяются между собой пластиковыми арками, образуя блок с внутренней полостью, которая затем армируется каркасом и заливается при готовности стены бетоном. Отделка снаружи – оштукатуривание поверх синтетической сетки, внутри – два слоя гипсокартона.</w:t>
      </w:r>
    </w:p>
    <w:p w14:paraId="2C5EB994" w14:textId="77777777" w:rsidR="00E769AE" w:rsidRPr="001B7930" w:rsidRDefault="00E769AE" w:rsidP="00E769AE">
      <w:pPr>
        <w:shd w:val="clear" w:color="auto" w:fill="FFFFFF"/>
        <w:ind w:firstLine="709"/>
        <w:jc w:val="both"/>
        <w:rPr>
          <w:lang w:val="ru-RU"/>
        </w:rPr>
      </w:pPr>
      <w:r w:rsidRPr="001B7930">
        <w:rPr>
          <w:lang w:val="ru-RU"/>
        </w:rPr>
        <w:t>6. Строительная система «Строймаш - Вибропресс».</w:t>
      </w:r>
    </w:p>
    <w:p w14:paraId="49023F27" w14:textId="77777777" w:rsidR="00E769AE" w:rsidRPr="001B7930" w:rsidRDefault="00E769AE" w:rsidP="00E769AE">
      <w:pPr>
        <w:shd w:val="clear" w:color="auto" w:fill="FFFFFF"/>
        <w:ind w:firstLine="709"/>
        <w:jc w:val="both"/>
        <w:rPr>
          <w:lang w:val="ru-RU"/>
        </w:rPr>
      </w:pPr>
      <w:r w:rsidRPr="001B7930">
        <w:rPr>
          <w:lang w:val="ru-RU"/>
        </w:rPr>
        <w:t>Автоматизированные технологические линии «Строймаша» позволяют изготавливать все необходимые элементы здания – фундаменты, стены, перемычки, перекрытия методом полусухого прессования из бетона. Стены могут изготавливаться из газобетона на основе золы уноса тепловых станций, работающих на угле. Стены и блоки из полистиролбетона.</w:t>
      </w:r>
    </w:p>
    <w:p w14:paraId="763D9395" w14:textId="77777777" w:rsidR="00E769AE" w:rsidRPr="001B7930" w:rsidRDefault="00E769AE" w:rsidP="00E769AE">
      <w:pPr>
        <w:shd w:val="clear" w:color="auto" w:fill="FFFFFF"/>
        <w:ind w:firstLine="709"/>
        <w:jc w:val="both"/>
        <w:rPr>
          <w:lang w:val="ru-RU"/>
        </w:rPr>
      </w:pPr>
      <w:r w:rsidRPr="001B7930">
        <w:rPr>
          <w:lang w:val="ru-RU"/>
        </w:rPr>
        <w:t>7. Строительная технология «Домоэкотех».</w:t>
      </w:r>
    </w:p>
    <w:p w14:paraId="3353A1DB" w14:textId="584D7200" w:rsidR="00E769AE" w:rsidRPr="001B7930" w:rsidRDefault="00E769AE" w:rsidP="00E769AE">
      <w:pPr>
        <w:shd w:val="clear" w:color="auto" w:fill="FFFFFF"/>
        <w:ind w:firstLine="709"/>
        <w:jc w:val="both"/>
        <w:rPr>
          <w:lang w:val="ru-RU"/>
        </w:rPr>
      </w:pPr>
      <w:r w:rsidRPr="001B7930">
        <w:rPr>
          <w:lang w:val="ru-RU"/>
        </w:rPr>
        <w:t>Стены зданий и перекрытия возводятся из крупноформатных блоков несъемной опалубки на основе древесной щепы. Часть пустоты с блока, обращенного на внешнюю сторону, заполняется пенополистиролом. Оставшаяся пустотная часть после установки блоков по вертикали армируется и заливается бетоном. Производственные мощности расположены в г. Ново-Уральске Свердловской области и в Московской области.</w:t>
      </w:r>
    </w:p>
    <w:p w14:paraId="2A752999" w14:textId="77777777" w:rsidR="00E769AE" w:rsidRPr="001B7930" w:rsidRDefault="00E769AE" w:rsidP="00E769AE">
      <w:pPr>
        <w:shd w:val="clear" w:color="auto" w:fill="FFFFFF"/>
        <w:ind w:firstLine="709"/>
        <w:jc w:val="both"/>
        <w:rPr>
          <w:lang w:val="ru-RU"/>
        </w:rPr>
      </w:pPr>
    </w:p>
    <w:p w14:paraId="6BC9A0A8" w14:textId="77777777" w:rsidR="00E769AE" w:rsidRPr="001B7930" w:rsidRDefault="00E769AE" w:rsidP="00E769AE">
      <w:pPr>
        <w:keepNext/>
        <w:keepLines/>
        <w:ind w:firstLine="709"/>
        <w:outlineLvl w:val="0"/>
        <w:rPr>
          <w:rFonts w:eastAsia="Times New Roman"/>
          <w:b/>
          <w:bCs/>
          <w:lang w:val="ru-RU"/>
        </w:rPr>
      </w:pPr>
      <w:r w:rsidRPr="001B7930">
        <w:rPr>
          <w:rFonts w:eastAsia="Times New Roman"/>
          <w:b/>
          <w:bCs/>
          <w:lang w:val="ru-RU"/>
        </w:rPr>
        <w:t>4. Мероприятия по организационному и нормативно-правовому регулированию строительного комплекса</w:t>
      </w:r>
    </w:p>
    <w:p w14:paraId="31253136" w14:textId="648F49FB" w:rsidR="00E769AE" w:rsidRPr="001B7930" w:rsidRDefault="00E769AE" w:rsidP="00E769AE">
      <w:pPr>
        <w:shd w:val="clear" w:color="auto" w:fill="FFFFFF"/>
        <w:ind w:firstLine="709"/>
        <w:jc w:val="both"/>
        <w:rPr>
          <w:lang w:val="ru-RU"/>
        </w:rPr>
      </w:pPr>
      <w:r w:rsidRPr="001B7930">
        <w:rPr>
          <w:lang w:val="ru-RU"/>
        </w:rPr>
        <w:t>Для достижения стратегической цели развития строительного комплекса и реализации стратегических приоритетов необходимо выполнение мероприятий по организационному и нормативно-правовому регулированию органами исполнительной власти республики, контроль</w:t>
      </w:r>
      <w:r w:rsidR="00356CC0" w:rsidRPr="001B7930">
        <w:rPr>
          <w:lang w:val="ru-RU"/>
        </w:rPr>
        <w:t xml:space="preserve"> над</w:t>
      </w:r>
      <w:r w:rsidRPr="001B7930">
        <w:rPr>
          <w:lang w:val="ru-RU"/>
        </w:rPr>
        <w:t xml:space="preserve"> решени</w:t>
      </w:r>
      <w:r w:rsidR="00356CC0" w:rsidRPr="001B7930">
        <w:rPr>
          <w:lang w:val="ru-RU"/>
        </w:rPr>
        <w:t>ем</w:t>
      </w:r>
      <w:r w:rsidRPr="001B7930">
        <w:rPr>
          <w:lang w:val="ru-RU"/>
        </w:rPr>
        <w:t xml:space="preserve"> задач по ее достижению.</w:t>
      </w:r>
    </w:p>
    <w:p w14:paraId="057BDBD5"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lastRenderedPageBreak/>
        <w:t>4.1. Нормативно-правовое и техническое регулирование</w:t>
      </w:r>
    </w:p>
    <w:p w14:paraId="7BAD2CE1" w14:textId="77777777" w:rsidR="00E769AE" w:rsidRPr="001B7930" w:rsidRDefault="00E769AE" w:rsidP="00E769AE">
      <w:pPr>
        <w:shd w:val="clear" w:color="auto" w:fill="FFFFFF"/>
        <w:ind w:firstLine="709"/>
        <w:jc w:val="both"/>
        <w:rPr>
          <w:lang w:val="ru-RU"/>
        </w:rPr>
      </w:pPr>
    </w:p>
    <w:p w14:paraId="3D9F9DEA" w14:textId="77777777" w:rsidR="00E769AE" w:rsidRPr="001B7930" w:rsidRDefault="00E769AE" w:rsidP="00E769AE">
      <w:pPr>
        <w:shd w:val="clear" w:color="auto" w:fill="FFFFFF"/>
        <w:ind w:firstLine="709"/>
        <w:jc w:val="both"/>
        <w:rPr>
          <w:lang w:val="ru-RU"/>
        </w:rPr>
      </w:pPr>
      <w:r w:rsidRPr="001B7930">
        <w:rPr>
          <w:lang w:val="ru-RU"/>
        </w:rPr>
        <w:t>Нормативно-правовое регулирование деятельности строительного комплекса осуществляется с целью формирования единой правовой основы деятельности субъектов строительного комплекса, обеспечения равных условий доступа на ры</w:t>
      </w:r>
      <w:r w:rsidRPr="001B7930">
        <w:rPr>
          <w:lang w:val="ru-RU"/>
        </w:rPr>
        <w:softHyphen/>
        <w:t>нок строительных услуг, производства строительных материалов, реализации единой технической политики, содействия внедрению технологических инноваций в строительном комплексе.</w:t>
      </w:r>
    </w:p>
    <w:p w14:paraId="2F79DC52" w14:textId="77777777" w:rsidR="00E769AE" w:rsidRPr="001B7930" w:rsidRDefault="00E769AE" w:rsidP="00E769AE">
      <w:pPr>
        <w:shd w:val="clear" w:color="auto" w:fill="FFFFFF"/>
        <w:ind w:firstLine="709"/>
        <w:jc w:val="both"/>
        <w:rPr>
          <w:lang w:val="ru-RU"/>
        </w:rPr>
      </w:pPr>
      <w:r w:rsidRPr="001B7930">
        <w:rPr>
          <w:lang w:val="ru-RU"/>
        </w:rPr>
        <w:t>Нормативно-правовое регулирование включает осуществление следующих мероприятий:</w:t>
      </w:r>
    </w:p>
    <w:p w14:paraId="7106061C" w14:textId="77777777" w:rsidR="00E769AE" w:rsidRPr="001B7930" w:rsidRDefault="00E769AE" w:rsidP="00E769AE">
      <w:pPr>
        <w:shd w:val="clear" w:color="auto" w:fill="FFFFFF"/>
        <w:ind w:firstLine="709"/>
        <w:jc w:val="both"/>
        <w:rPr>
          <w:lang w:val="ru-RU"/>
        </w:rPr>
      </w:pPr>
      <w:r w:rsidRPr="001B7930">
        <w:rPr>
          <w:lang w:val="ru-RU"/>
        </w:rPr>
        <w:t>- разработку нормативно-правовых актов, реализующих республиканское законо</w:t>
      </w:r>
      <w:r w:rsidRPr="001B7930">
        <w:rPr>
          <w:lang w:val="ru-RU"/>
        </w:rPr>
        <w:softHyphen/>
        <w:t>дательство в области строительства и производства строительных материалов;</w:t>
      </w:r>
    </w:p>
    <w:p w14:paraId="0F255596" w14:textId="77777777" w:rsidR="00E769AE" w:rsidRPr="001B7930" w:rsidRDefault="00E769AE" w:rsidP="00E769AE">
      <w:pPr>
        <w:shd w:val="clear" w:color="auto" w:fill="FFFFFF"/>
        <w:ind w:firstLine="709"/>
        <w:jc w:val="both"/>
        <w:rPr>
          <w:lang w:val="ru-RU"/>
        </w:rPr>
      </w:pPr>
      <w:r w:rsidRPr="001B7930">
        <w:rPr>
          <w:lang w:val="ru-RU"/>
        </w:rPr>
        <w:t>- разработку программ, обеспечивающих программно-целевой подход к реализации инвестиционных приоритетов в строительном комплексе;</w:t>
      </w:r>
    </w:p>
    <w:p w14:paraId="2651273F" w14:textId="77777777" w:rsidR="00E769AE" w:rsidRPr="001B7930" w:rsidRDefault="00E769AE" w:rsidP="00E769AE">
      <w:pPr>
        <w:shd w:val="clear" w:color="auto" w:fill="FFFFFF"/>
        <w:ind w:firstLine="709"/>
        <w:jc w:val="both"/>
        <w:rPr>
          <w:lang w:val="ru-RU"/>
        </w:rPr>
      </w:pPr>
      <w:r w:rsidRPr="001B7930">
        <w:rPr>
          <w:lang w:val="ru-RU"/>
        </w:rPr>
        <w:t>- разработку руководящих, инструктивных и методических материалов с целью методического обес</w:t>
      </w:r>
      <w:r w:rsidRPr="001B7930">
        <w:rPr>
          <w:lang w:val="ru-RU"/>
        </w:rPr>
        <w:softHyphen/>
        <w:t>печения жилищной, земельной, градостроительной и технической политики в сфере строительства и производства строительных материалов;</w:t>
      </w:r>
    </w:p>
    <w:p w14:paraId="125B67DE" w14:textId="77777777" w:rsidR="00E769AE" w:rsidRPr="001B7930" w:rsidRDefault="00E769AE" w:rsidP="00E769AE">
      <w:pPr>
        <w:shd w:val="clear" w:color="auto" w:fill="FFFFFF"/>
        <w:ind w:firstLine="709"/>
        <w:jc w:val="both"/>
        <w:rPr>
          <w:lang w:val="ru-RU"/>
        </w:rPr>
      </w:pPr>
      <w:r w:rsidRPr="001B7930">
        <w:rPr>
          <w:lang w:val="ru-RU"/>
        </w:rPr>
        <w:t>- разработку правовых актов, обеспечивающих сокращение сроков и издержек организаций строительного комплекса на проведение согласований, получе</w:t>
      </w:r>
      <w:r w:rsidRPr="001B7930">
        <w:rPr>
          <w:lang w:val="ru-RU"/>
        </w:rPr>
        <w:softHyphen/>
        <w:t>ние технических условий и оформление исходно-разрешительной докумен</w:t>
      </w:r>
      <w:r w:rsidRPr="001B7930">
        <w:rPr>
          <w:lang w:val="ru-RU"/>
        </w:rPr>
        <w:softHyphen/>
        <w:t>тации на проектирование и строительство;</w:t>
      </w:r>
    </w:p>
    <w:p w14:paraId="57AC6A2B" w14:textId="77777777" w:rsidR="00E769AE" w:rsidRPr="001B7930" w:rsidRDefault="00E769AE" w:rsidP="00E769AE">
      <w:pPr>
        <w:shd w:val="clear" w:color="auto" w:fill="FFFFFF"/>
        <w:ind w:firstLine="709"/>
        <w:jc w:val="both"/>
        <w:rPr>
          <w:lang w:val="ru-RU"/>
        </w:rPr>
      </w:pPr>
      <w:r w:rsidRPr="001B7930">
        <w:rPr>
          <w:lang w:val="ru-RU"/>
        </w:rPr>
        <w:t>- ведение реестра приоритетных инвестиционных проектов в сфере строительства и производства строительных материалов, прошедших госу</w:t>
      </w:r>
      <w:r w:rsidRPr="001B7930">
        <w:rPr>
          <w:lang w:val="ru-RU"/>
        </w:rPr>
        <w:softHyphen/>
        <w:t>дарственную экспертизу и реализуемых на территории республики, нормативно-правовое обеспечение государственного содействия бизнесу в реализации приоритетных инвестиционных проектов;</w:t>
      </w:r>
    </w:p>
    <w:p w14:paraId="0C71C825" w14:textId="77777777" w:rsidR="00E769AE" w:rsidRPr="001B7930" w:rsidRDefault="00E769AE" w:rsidP="00E769AE">
      <w:pPr>
        <w:shd w:val="clear" w:color="auto" w:fill="FFFFFF"/>
        <w:ind w:firstLine="709"/>
        <w:jc w:val="both"/>
        <w:rPr>
          <w:lang w:val="ru-RU"/>
        </w:rPr>
      </w:pPr>
      <w:r w:rsidRPr="001B7930">
        <w:rPr>
          <w:lang w:val="ru-RU"/>
        </w:rPr>
        <w:t>- усиление контроля соблюдения законодательства в сфере строительства и производства строительных материалов, активизация деятельности и расширение полномочий Управления государственного строительного надзора;</w:t>
      </w:r>
    </w:p>
    <w:p w14:paraId="0417E2BA" w14:textId="4A1D1222" w:rsidR="00E769AE" w:rsidRPr="001B7930" w:rsidRDefault="00E769AE" w:rsidP="00E769AE">
      <w:pPr>
        <w:shd w:val="clear" w:color="auto" w:fill="FFFFFF"/>
        <w:ind w:firstLine="709"/>
        <w:jc w:val="both"/>
        <w:rPr>
          <w:lang w:val="ru-RU"/>
        </w:rPr>
      </w:pPr>
      <w:r w:rsidRPr="001B7930">
        <w:rPr>
          <w:lang w:val="ru-RU"/>
        </w:rPr>
        <w:t>- осуществление технического контроля за новыми строительными материалами, конструкциями и изделиями, произведенными предприятиями республики, а также поставляемыми по импорту (создание республиканской строительной лаборатории по контролю и надзору качества строительных материалов).</w:t>
      </w:r>
    </w:p>
    <w:p w14:paraId="23619E4A" w14:textId="77777777" w:rsidR="00E769AE" w:rsidRPr="001B7930" w:rsidRDefault="00E769AE" w:rsidP="00E769AE">
      <w:pPr>
        <w:shd w:val="clear" w:color="auto" w:fill="FFFFFF"/>
        <w:ind w:firstLine="709"/>
        <w:jc w:val="both"/>
        <w:rPr>
          <w:lang w:val="ru-RU"/>
        </w:rPr>
      </w:pPr>
    </w:p>
    <w:p w14:paraId="73023081"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4.2. Финансовое регулирование</w:t>
      </w:r>
    </w:p>
    <w:p w14:paraId="360BCAD6" w14:textId="77777777" w:rsidR="00E769AE" w:rsidRPr="001B7930" w:rsidRDefault="00E769AE" w:rsidP="00E769AE">
      <w:pPr>
        <w:shd w:val="clear" w:color="auto" w:fill="FFFFFF"/>
        <w:ind w:firstLine="709"/>
        <w:jc w:val="both"/>
        <w:rPr>
          <w:lang w:val="ru-RU"/>
        </w:rPr>
      </w:pPr>
    </w:p>
    <w:p w14:paraId="7D7144E3" w14:textId="77777777" w:rsidR="00E769AE" w:rsidRPr="001B7930" w:rsidRDefault="00E769AE" w:rsidP="00E769AE">
      <w:pPr>
        <w:shd w:val="clear" w:color="auto" w:fill="FFFFFF"/>
        <w:ind w:firstLine="709"/>
        <w:jc w:val="both"/>
        <w:rPr>
          <w:lang w:val="ru-RU"/>
        </w:rPr>
      </w:pPr>
      <w:r w:rsidRPr="001B7930">
        <w:rPr>
          <w:lang w:val="ru-RU"/>
        </w:rPr>
        <w:t>Главной целью финансового регулирования в сфере строительства и производства строительных материалов является развитие финансовых механизмов, обеспечивающих привлечение и эффективное использование инве</w:t>
      </w:r>
      <w:r w:rsidRPr="001B7930">
        <w:rPr>
          <w:lang w:val="ru-RU"/>
        </w:rPr>
        <w:softHyphen/>
        <w:t>стиционных ресурсов в проектах, связанных со строительством и производством строительных материалов на территории республики.</w:t>
      </w:r>
    </w:p>
    <w:p w14:paraId="7D6CADCD" w14:textId="77777777" w:rsidR="00E769AE" w:rsidRPr="001B7930" w:rsidRDefault="00E769AE" w:rsidP="00E769AE">
      <w:pPr>
        <w:shd w:val="clear" w:color="auto" w:fill="FFFFFF"/>
        <w:ind w:firstLine="709"/>
        <w:jc w:val="both"/>
        <w:rPr>
          <w:lang w:val="ru-RU"/>
        </w:rPr>
      </w:pPr>
      <w:r w:rsidRPr="001B7930">
        <w:rPr>
          <w:lang w:val="ru-RU"/>
        </w:rPr>
        <w:t>Достижение данной задачи обеспечивается выполнением следующих меро</w:t>
      </w:r>
      <w:r w:rsidRPr="001B7930">
        <w:rPr>
          <w:lang w:val="ru-RU"/>
        </w:rPr>
        <w:softHyphen/>
        <w:t>приятий:</w:t>
      </w:r>
    </w:p>
    <w:p w14:paraId="4D547CB2" w14:textId="77777777" w:rsidR="00E769AE" w:rsidRPr="001B7930" w:rsidRDefault="00E769AE" w:rsidP="00E769AE">
      <w:pPr>
        <w:shd w:val="clear" w:color="auto" w:fill="FFFFFF"/>
        <w:ind w:firstLine="709"/>
        <w:jc w:val="both"/>
        <w:rPr>
          <w:lang w:val="ru-RU"/>
        </w:rPr>
      </w:pPr>
      <w:r w:rsidRPr="001B7930">
        <w:rPr>
          <w:lang w:val="ru-RU"/>
        </w:rPr>
        <w:t>- рациональное распределение и эффективное использование бюджетных ре</w:t>
      </w:r>
      <w:r w:rsidRPr="001B7930">
        <w:rPr>
          <w:lang w:val="ru-RU"/>
        </w:rPr>
        <w:softHyphen/>
        <w:t>сурсов в рамках финансирования программ, прямого инвестирова</w:t>
      </w:r>
      <w:r w:rsidRPr="001B7930">
        <w:rPr>
          <w:lang w:val="ru-RU"/>
        </w:rPr>
        <w:softHyphen/>
        <w:t>ния или обеспечения финансовых гарантий по приоритетным социально зна</w:t>
      </w:r>
      <w:r w:rsidRPr="001B7930">
        <w:rPr>
          <w:lang w:val="ru-RU"/>
        </w:rPr>
        <w:softHyphen/>
        <w:t>чимым инвестиционным проектам в сфере строительства и производства строительных материалов;</w:t>
      </w:r>
    </w:p>
    <w:p w14:paraId="3D408FCE" w14:textId="77777777" w:rsidR="00E769AE" w:rsidRPr="001B7930" w:rsidRDefault="00E769AE" w:rsidP="00E769AE">
      <w:pPr>
        <w:shd w:val="clear" w:color="auto" w:fill="FFFFFF"/>
        <w:ind w:firstLine="709"/>
        <w:jc w:val="both"/>
        <w:rPr>
          <w:lang w:val="ru-RU"/>
        </w:rPr>
      </w:pPr>
      <w:r w:rsidRPr="001B7930">
        <w:rPr>
          <w:lang w:val="ru-RU"/>
        </w:rPr>
        <w:t>- организация системы финансовой поддержки индивидуального жилищного строительства и участия граждан в системе ипотечного кредитования на ос</w:t>
      </w:r>
      <w:r w:rsidRPr="001B7930">
        <w:rPr>
          <w:lang w:val="ru-RU"/>
        </w:rPr>
        <w:softHyphen/>
        <w:t>нове субсидирования первоначального взноса за счет средств целевых фон</w:t>
      </w:r>
      <w:r w:rsidRPr="001B7930">
        <w:rPr>
          <w:lang w:val="ru-RU"/>
        </w:rPr>
        <w:softHyphen/>
        <w:t>дов;</w:t>
      </w:r>
    </w:p>
    <w:p w14:paraId="70D9B530" w14:textId="1BF1036A" w:rsidR="00E769AE" w:rsidRPr="001B7930" w:rsidRDefault="00E769AE" w:rsidP="00E769AE">
      <w:pPr>
        <w:shd w:val="clear" w:color="auto" w:fill="FFFFFF"/>
        <w:ind w:firstLine="709"/>
        <w:jc w:val="both"/>
        <w:rPr>
          <w:lang w:val="ru-RU"/>
        </w:rPr>
      </w:pPr>
      <w:r w:rsidRPr="001B7930">
        <w:rPr>
          <w:lang w:val="ru-RU"/>
        </w:rPr>
        <w:t>- организация и поддержка участия строительных компаний и инвесторов в конкурсах на получение финансирования из бюджета в рамках программ и целевого финансирования инвестиционных проектов в сфере строительства и производства строительных материалов;</w:t>
      </w:r>
    </w:p>
    <w:p w14:paraId="6B08ED18" w14:textId="63BB1A68" w:rsidR="00E769AE" w:rsidRPr="001B7930" w:rsidRDefault="00E769AE" w:rsidP="00E769AE">
      <w:pPr>
        <w:shd w:val="clear" w:color="auto" w:fill="FFFFFF"/>
        <w:ind w:firstLine="709"/>
        <w:jc w:val="both"/>
        <w:rPr>
          <w:lang w:val="ru-RU"/>
        </w:rPr>
      </w:pPr>
      <w:r w:rsidRPr="001B7930">
        <w:rPr>
          <w:lang w:val="ru-RU"/>
        </w:rPr>
        <w:t xml:space="preserve">- предоставление налоговых льгот (на имущество и прибыль), государственных гарантий, а также субсидий из республиканского бюджета на компенсацию части затрат на </w:t>
      </w:r>
      <w:r w:rsidRPr="001B7930">
        <w:rPr>
          <w:lang w:val="ru-RU"/>
        </w:rPr>
        <w:lastRenderedPageBreak/>
        <w:t>уплату процентов по кредитам предприятиям, осуществляющим модернизацию или создание новых производств в строительной отрасли.</w:t>
      </w:r>
    </w:p>
    <w:p w14:paraId="507C98E5" w14:textId="77777777" w:rsidR="00E769AE" w:rsidRPr="001B7930" w:rsidRDefault="00E769AE" w:rsidP="00E769AE">
      <w:pPr>
        <w:shd w:val="clear" w:color="auto" w:fill="FFFFFF"/>
        <w:ind w:firstLine="709"/>
        <w:jc w:val="both"/>
        <w:rPr>
          <w:lang w:val="ru-RU"/>
        </w:rPr>
      </w:pPr>
    </w:p>
    <w:p w14:paraId="570267AD"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4.3. Контрактная политика и регулирование ценообразования в строительстве</w:t>
      </w:r>
    </w:p>
    <w:p w14:paraId="12503390" w14:textId="77777777" w:rsidR="00E769AE" w:rsidRPr="001B7930" w:rsidRDefault="00E769AE" w:rsidP="00E769AE">
      <w:pPr>
        <w:shd w:val="clear" w:color="auto" w:fill="FFFFFF"/>
        <w:ind w:firstLine="709"/>
        <w:jc w:val="both"/>
        <w:rPr>
          <w:lang w:val="ru-RU"/>
        </w:rPr>
      </w:pPr>
    </w:p>
    <w:p w14:paraId="29D6DB61" w14:textId="77777777" w:rsidR="00E769AE" w:rsidRPr="001B7930" w:rsidRDefault="00E769AE" w:rsidP="00E769AE">
      <w:pPr>
        <w:shd w:val="clear" w:color="auto" w:fill="FFFFFF"/>
        <w:ind w:firstLine="709"/>
        <w:jc w:val="both"/>
        <w:rPr>
          <w:lang w:val="ru-RU"/>
        </w:rPr>
      </w:pPr>
      <w:r w:rsidRPr="001B7930">
        <w:rPr>
          <w:lang w:val="ru-RU"/>
        </w:rPr>
        <w:t>Развитие рыночных механизмов в сфере строительства и производства строительных материалов не ис</w:t>
      </w:r>
      <w:r w:rsidRPr="001B7930">
        <w:rPr>
          <w:lang w:val="ru-RU"/>
        </w:rPr>
        <w:softHyphen/>
        <w:t>ключает государственного регулирования процессов ценообразования. Цена явля</w:t>
      </w:r>
      <w:r w:rsidRPr="001B7930">
        <w:rPr>
          <w:lang w:val="ru-RU"/>
        </w:rPr>
        <w:softHyphen/>
        <w:t>ется основным критерием в выборе подрядчиков при заключении контрактов и определяет эффективность инвестиционного проекта. Рост цен на продукцию строительства снижает эффективность инвестиций в отрасли экономики, так как опосредованно приводит к удорожанию промышленной продукции и услуг. Тем</w:t>
      </w:r>
      <w:r w:rsidRPr="001B7930">
        <w:rPr>
          <w:lang w:val="ru-RU"/>
        </w:rPr>
        <w:softHyphen/>
        <w:t>пы роста цен на жилье, значительно опережающие темпы роста доходов населе</w:t>
      </w:r>
      <w:r w:rsidRPr="001B7930">
        <w:rPr>
          <w:lang w:val="ru-RU"/>
        </w:rPr>
        <w:softHyphen/>
        <w:t>ния, снижают доступность жилья для граждан.</w:t>
      </w:r>
    </w:p>
    <w:p w14:paraId="32AAD754" w14:textId="77777777" w:rsidR="00E769AE" w:rsidRPr="001B7930" w:rsidRDefault="00E769AE" w:rsidP="00E769AE">
      <w:pPr>
        <w:shd w:val="clear" w:color="auto" w:fill="FFFFFF"/>
        <w:ind w:firstLine="709"/>
        <w:jc w:val="both"/>
        <w:rPr>
          <w:lang w:val="ru-RU"/>
        </w:rPr>
      </w:pPr>
      <w:r w:rsidRPr="001B7930">
        <w:rPr>
          <w:lang w:val="ru-RU"/>
        </w:rPr>
        <w:t>Основными мероприятиями в области контрактной политики и государ</w:t>
      </w:r>
      <w:r w:rsidRPr="001B7930">
        <w:rPr>
          <w:lang w:val="ru-RU"/>
        </w:rPr>
        <w:softHyphen/>
        <w:t>ственного регулирования ценообразования в строительстве являются:</w:t>
      </w:r>
    </w:p>
    <w:p w14:paraId="5F13891B" w14:textId="77777777" w:rsidR="00E769AE" w:rsidRPr="001B7930" w:rsidRDefault="00E769AE" w:rsidP="00E769AE">
      <w:pPr>
        <w:shd w:val="clear" w:color="auto" w:fill="FFFFFF"/>
        <w:ind w:firstLine="709"/>
        <w:jc w:val="both"/>
        <w:rPr>
          <w:lang w:val="ru-RU"/>
        </w:rPr>
      </w:pPr>
      <w:r w:rsidRPr="001B7930">
        <w:rPr>
          <w:lang w:val="ru-RU"/>
        </w:rPr>
        <w:t>- обеспечение контроля соблюдения правил конкуренции на рынке и условий равного доступа к земельным участкам, инфраструктуре и ресурсам;</w:t>
      </w:r>
    </w:p>
    <w:p w14:paraId="0B7FB79D" w14:textId="77777777" w:rsidR="00E769AE" w:rsidRPr="001B7930" w:rsidRDefault="00E769AE" w:rsidP="00E769AE">
      <w:pPr>
        <w:shd w:val="clear" w:color="auto" w:fill="FFFFFF"/>
        <w:ind w:firstLine="709"/>
        <w:jc w:val="both"/>
        <w:rPr>
          <w:lang w:val="ru-RU"/>
        </w:rPr>
      </w:pPr>
      <w:r w:rsidRPr="001B7930">
        <w:rPr>
          <w:lang w:val="ru-RU"/>
        </w:rPr>
        <w:t>- разработка и утверждение индексов изменения сметной стои</w:t>
      </w:r>
      <w:r w:rsidRPr="001B7930">
        <w:rPr>
          <w:lang w:val="ru-RU"/>
        </w:rPr>
        <w:softHyphen/>
        <w:t>мости строительства, разработка и принятие территориальных сметных нор</w:t>
      </w:r>
      <w:r w:rsidRPr="001B7930">
        <w:rPr>
          <w:lang w:val="ru-RU"/>
        </w:rPr>
        <w:softHyphen/>
        <w:t>мативов;</w:t>
      </w:r>
    </w:p>
    <w:p w14:paraId="3DB3BD9B" w14:textId="77777777" w:rsidR="00E769AE" w:rsidRPr="001B7930" w:rsidRDefault="00E769AE" w:rsidP="00E769AE">
      <w:pPr>
        <w:shd w:val="clear" w:color="auto" w:fill="FFFFFF"/>
        <w:ind w:firstLine="709"/>
        <w:jc w:val="both"/>
        <w:rPr>
          <w:lang w:val="ru-RU"/>
        </w:rPr>
      </w:pPr>
      <w:r w:rsidRPr="001B7930">
        <w:rPr>
          <w:lang w:val="ru-RU"/>
        </w:rPr>
        <w:t>- финансирование объектов программ на конкурсных условиях, обес</w:t>
      </w:r>
      <w:r w:rsidRPr="001B7930">
        <w:rPr>
          <w:lang w:val="ru-RU"/>
        </w:rPr>
        <w:softHyphen/>
        <w:t>печивающих конкурентоспособность потенциальных подрядчиков, в том числе привлекаемых из России;</w:t>
      </w:r>
    </w:p>
    <w:p w14:paraId="337DA64C" w14:textId="77777777" w:rsidR="00E769AE" w:rsidRPr="001B7930" w:rsidRDefault="00E769AE" w:rsidP="00E769AE">
      <w:pPr>
        <w:shd w:val="clear" w:color="auto" w:fill="FFFFFF"/>
        <w:ind w:firstLine="709"/>
        <w:jc w:val="both"/>
        <w:rPr>
          <w:lang w:val="ru-RU"/>
        </w:rPr>
      </w:pPr>
      <w:r w:rsidRPr="001B7930">
        <w:rPr>
          <w:lang w:val="ru-RU"/>
        </w:rPr>
        <w:t>- разработка и реализация эффективной тарифно-ценовой политики в сфере коммунального хозяйства;</w:t>
      </w:r>
    </w:p>
    <w:p w14:paraId="766173EB" w14:textId="77777777" w:rsidR="00E769AE" w:rsidRPr="001B7930" w:rsidRDefault="00E769AE" w:rsidP="00E769AE">
      <w:pPr>
        <w:shd w:val="clear" w:color="auto" w:fill="FFFFFF"/>
        <w:ind w:firstLine="709"/>
        <w:jc w:val="both"/>
        <w:rPr>
          <w:lang w:val="ru-RU"/>
        </w:rPr>
      </w:pPr>
      <w:r w:rsidRPr="001B7930">
        <w:rPr>
          <w:lang w:val="ru-RU"/>
        </w:rPr>
        <w:t>- совершенствование методологии формирования договорных цен на строи</w:t>
      </w:r>
      <w:r w:rsidRPr="001B7930">
        <w:rPr>
          <w:lang w:val="ru-RU"/>
        </w:rPr>
        <w:softHyphen/>
        <w:t>тельную продукцию, разработка методики формирования начальных (макси</w:t>
      </w:r>
      <w:r w:rsidRPr="001B7930">
        <w:rPr>
          <w:lang w:val="ru-RU"/>
        </w:rPr>
        <w:softHyphen/>
        <w:t>мальных) цен при размещении государственных заказов на строи</w:t>
      </w:r>
      <w:r w:rsidRPr="001B7930">
        <w:rPr>
          <w:lang w:val="ru-RU"/>
        </w:rPr>
        <w:softHyphen/>
        <w:t xml:space="preserve">тельство исходя из расчетов себестоимости, необходимой нормы прибыли и прогноза изменения затрат; </w:t>
      </w:r>
    </w:p>
    <w:p w14:paraId="13A8F50F" w14:textId="77777777" w:rsidR="00E769AE" w:rsidRPr="001B7930" w:rsidRDefault="00E769AE" w:rsidP="00E769AE">
      <w:pPr>
        <w:shd w:val="clear" w:color="auto" w:fill="FFFFFF"/>
        <w:ind w:firstLine="709"/>
        <w:jc w:val="both"/>
        <w:rPr>
          <w:lang w:val="ru-RU"/>
        </w:rPr>
      </w:pPr>
      <w:r w:rsidRPr="001B7930">
        <w:rPr>
          <w:lang w:val="ru-RU"/>
        </w:rPr>
        <w:t>- разработка регламента по разработке и утверждению фирмен</w:t>
      </w:r>
      <w:r w:rsidRPr="001B7930">
        <w:rPr>
          <w:lang w:val="ru-RU"/>
        </w:rPr>
        <w:softHyphen/>
        <w:t>ных расценок на инновационные технологии, применяемые в строительстве;</w:t>
      </w:r>
    </w:p>
    <w:p w14:paraId="53CE0F7F" w14:textId="77777777" w:rsidR="00E769AE" w:rsidRPr="001B7930" w:rsidRDefault="00E769AE" w:rsidP="00E769AE">
      <w:pPr>
        <w:shd w:val="clear" w:color="auto" w:fill="FFFFFF"/>
        <w:ind w:firstLine="709"/>
        <w:jc w:val="both"/>
        <w:rPr>
          <w:lang w:val="ru-RU"/>
        </w:rPr>
      </w:pPr>
      <w:r w:rsidRPr="001B7930">
        <w:rPr>
          <w:lang w:val="ru-RU"/>
        </w:rPr>
        <w:t>- организация мониторинга цен на строительные ресурсы на территории республики;</w:t>
      </w:r>
    </w:p>
    <w:p w14:paraId="23356D2E" w14:textId="77777777" w:rsidR="00E769AE" w:rsidRPr="001B7930" w:rsidRDefault="00E769AE" w:rsidP="00E769AE">
      <w:pPr>
        <w:shd w:val="clear" w:color="auto" w:fill="FFFFFF"/>
        <w:ind w:firstLine="709"/>
        <w:jc w:val="both"/>
        <w:rPr>
          <w:lang w:val="ru-RU"/>
        </w:rPr>
      </w:pPr>
      <w:r w:rsidRPr="001B7930">
        <w:rPr>
          <w:lang w:val="ru-RU"/>
        </w:rPr>
        <w:t>- введение декларирования цен предприятий - производителей строительных материалов и нерудных материалов, занимающих монопольное положение на рынке;</w:t>
      </w:r>
    </w:p>
    <w:p w14:paraId="53AA42B8" w14:textId="77777777" w:rsidR="00E769AE" w:rsidRPr="001B7930" w:rsidRDefault="00E769AE" w:rsidP="00E769AE">
      <w:pPr>
        <w:shd w:val="clear" w:color="auto" w:fill="FFFFFF"/>
        <w:ind w:firstLine="709"/>
        <w:jc w:val="both"/>
        <w:rPr>
          <w:lang w:val="ru-RU"/>
        </w:rPr>
      </w:pPr>
      <w:r w:rsidRPr="001B7930">
        <w:rPr>
          <w:lang w:val="ru-RU"/>
        </w:rPr>
        <w:t>- создание условий для формирования на рынке экономически обоснованной цены строительства жилья путем установления начальной цены по государ</w:t>
      </w:r>
      <w:r w:rsidRPr="001B7930">
        <w:rPr>
          <w:lang w:val="ru-RU"/>
        </w:rPr>
        <w:softHyphen/>
        <w:t>ственным или муниципальным контрактам не по рыночным показателям, а на основе экономических расчетов себестоимости строительства.</w:t>
      </w:r>
    </w:p>
    <w:p w14:paraId="45CE71D9" w14:textId="77777777" w:rsidR="00E769AE" w:rsidRPr="001B7930" w:rsidRDefault="00E769AE" w:rsidP="00E769AE">
      <w:pPr>
        <w:shd w:val="clear" w:color="auto" w:fill="FFFFFF"/>
        <w:ind w:firstLine="709"/>
        <w:jc w:val="both"/>
        <w:rPr>
          <w:lang w:val="ru-RU"/>
        </w:rPr>
      </w:pPr>
    </w:p>
    <w:p w14:paraId="1BF265FB" w14:textId="77777777" w:rsidR="00E769AE" w:rsidRPr="001B7930" w:rsidRDefault="00E769AE" w:rsidP="00E769AE">
      <w:pPr>
        <w:keepNext/>
        <w:keepLines/>
        <w:ind w:firstLine="709"/>
        <w:jc w:val="both"/>
        <w:outlineLvl w:val="2"/>
        <w:rPr>
          <w:rFonts w:eastAsia="Times New Roman"/>
          <w:i/>
          <w:iCs/>
          <w:lang w:val="ru-RU"/>
        </w:rPr>
      </w:pPr>
      <w:r w:rsidRPr="001B7930">
        <w:rPr>
          <w:rFonts w:eastAsia="Times New Roman"/>
          <w:i/>
          <w:iCs/>
          <w:lang w:val="ru-RU"/>
        </w:rPr>
        <w:t>4.4. Кадровая политика и профессиональная переподготовка кадров строительной отрасли</w:t>
      </w:r>
    </w:p>
    <w:p w14:paraId="3D3F00FC" w14:textId="77777777" w:rsidR="00E769AE" w:rsidRPr="001B7930" w:rsidRDefault="00E769AE" w:rsidP="00E769AE">
      <w:pPr>
        <w:shd w:val="clear" w:color="auto" w:fill="FFFFFF"/>
        <w:ind w:firstLine="709"/>
        <w:jc w:val="both"/>
        <w:rPr>
          <w:lang w:val="ru-RU"/>
        </w:rPr>
      </w:pPr>
    </w:p>
    <w:p w14:paraId="3515A33B" w14:textId="77777777" w:rsidR="00E769AE" w:rsidRPr="001B7930" w:rsidRDefault="00E769AE" w:rsidP="00E769AE">
      <w:pPr>
        <w:shd w:val="clear" w:color="auto" w:fill="FFFFFF"/>
        <w:ind w:firstLine="709"/>
        <w:jc w:val="both"/>
        <w:rPr>
          <w:lang w:val="ru-RU"/>
        </w:rPr>
      </w:pPr>
      <w:r w:rsidRPr="001B7930">
        <w:rPr>
          <w:lang w:val="ru-RU"/>
        </w:rPr>
        <w:t>Задачи наращивания объемов строительства требуют подготовки высококвалифицированных кадров, соответствующих требованиям бизнеса. Со стороны правительства республики необходима поддержка системы раз</w:t>
      </w:r>
      <w:r w:rsidRPr="001B7930">
        <w:rPr>
          <w:lang w:val="ru-RU"/>
        </w:rPr>
        <w:softHyphen/>
        <w:t>вития и совершенствования всех уровней профессионального образования и си</w:t>
      </w:r>
      <w:r w:rsidRPr="001B7930">
        <w:rPr>
          <w:lang w:val="ru-RU"/>
        </w:rPr>
        <w:softHyphen/>
        <w:t>стемы профессиональной переподготовки и повышения квалификации кадров с целью повышения качества подготовки кадров строительного про</w:t>
      </w:r>
      <w:r w:rsidRPr="001B7930">
        <w:rPr>
          <w:lang w:val="ru-RU"/>
        </w:rPr>
        <w:softHyphen/>
        <w:t>филя, укрепление связи образовательных учреждений с бизнесом, осуществляю</w:t>
      </w:r>
      <w:r w:rsidRPr="001B7930">
        <w:rPr>
          <w:lang w:val="ru-RU"/>
        </w:rPr>
        <w:softHyphen/>
        <w:t>щим инвестиционные проекты, в том числе в сфере жилищного и инфраструктур</w:t>
      </w:r>
      <w:r w:rsidRPr="001B7930">
        <w:rPr>
          <w:lang w:val="ru-RU"/>
        </w:rPr>
        <w:softHyphen/>
        <w:t>ного строительства.</w:t>
      </w:r>
    </w:p>
    <w:p w14:paraId="1A23E68D" w14:textId="77777777" w:rsidR="00E769AE" w:rsidRPr="001B7930" w:rsidRDefault="00E769AE" w:rsidP="00E769AE">
      <w:pPr>
        <w:shd w:val="clear" w:color="auto" w:fill="FFFFFF"/>
        <w:ind w:firstLine="709"/>
        <w:jc w:val="both"/>
        <w:rPr>
          <w:lang w:val="ru-RU"/>
        </w:rPr>
      </w:pPr>
      <w:r w:rsidRPr="001B7930">
        <w:rPr>
          <w:lang w:val="ru-RU"/>
        </w:rPr>
        <w:t>Основными мероприятиями в области кадровой политики и профессиональной переподготовки кадров строительной отрасли являются:</w:t>
      </w:r>
    </w:p>
    <w:p w14:paraId="6E507A13" w14:textId="77777777" w:rsidR="00E769AE" w:rsidRPr="001B7930" w:rsidRDefault="00E769AE" w:rsidP="00E769AE">
      <w:pPr>
        <w:shd w:val="clear" w:color="auto" w:fill="FFFFFF"/>
        <w:ind w:firstLine="709"/>
        <w:jc w:val="both"/>
        <w:rPr>
          <w:lang w:val="ru-RU"/>
        </w:rPr>
      </w:pPr>
      <w:r w:rsidRPr="001B7930">
        <w:rPr>
          <w:lang w:val="ru-RU"/>
        </w:rPr>
        <w:t>- создание учебного центра строительства для проведения профессиональной подготовки кадров отрасли;</w:t>
      </w:r>
    </w:p>
    <w:p w14:paraId="2068165A" w14:textId="77777777" w:rsidR="00E769AE" w:rsidRPr="001B7930" w:rsidRDefault="00E769AE" w:rsidP="00E769AE">
      <w:pPr>
        <w:shd w:val="clear" w:color="auto" w:fill="FFFFFF"/>
        <w:ind w:firstLine="709"/>
        <w:jc w:val="both"/>
        <w:rPr>
          <w:lang w:val="ru-RU"/>
        </w:rPr>
      </w:pPr>
      <w:r w:rsidRPr="001B7930">
        <w:rPr>
          <w:lang w:val="ru-RU"/>
        </w:rPr>
        <w:lastRenderedPageBreak/>
        <w:t>- создание специальных учебных программ профессионального образования и си</w:t>
      </w:r>
      <w:r w:rsidRPr="001B7930">
        <w:rPr>
          <w:lang w:val="ru-RU"/>
        </w:rPr>
        <w:softHyphen/>
        <w:t>стемы профессиональной переподготовки и повышения квалификации кадров отрасли;</w:t>
      </w:r>
    </w:p>
    <w:p w14:paraId="542E4074" w14:textId="77777777" w:rsidR="00E769AE" w:rsidRPr="001B7930" w:rsidRDefault="00E769AE" w:rsidP="00E769AE">
      <w:pPr>
        <w:shd w:val="clear" w:color="auto" w:fill="FFFFFF"/>
        <w:ind w:firstLine="709"/>
        <w:jc w:val="both"/>
        <w:rPr>
          <w:lang w:val="ru-RU"/>
        </w:rPr>
      </w:pPr>
      <w:r w:rsidRPr="001B7930">
        <w:rPr>
          <w:lang w:val="ru-RU"/>
        </w:rPr>
        <w:t>- проведение обучения специалистов по программам профессионального образования и си</w:t>
      </w:r>
      <w:r w:rsidRPr="001B7930">
        <w:rPr>
          <w:lang w:val="ru-RU"/>
        </w:rPr>
        <w:softHyphen/>
        <w:t>стемы профессиональной переподготовки и повышения квалификации кадров отрасли;</w:t>
      </w:r>
    </w:p>
    <w:p w14:paraId="0D6B801B" w14:textId="77777777" w:rsidR="00E769AE" w:rsidRPr="001B7930" w:rsidRDefault="00E769AE" w:rsidP="00E769AE">
      <w:pPr>
        <w:shd w:val="clear" w:color="auto" w:fill="FFFFFF"/>
        <w:ind w:firstLine="709"/>
        <w:jc w:val="both"/>
        <w:rPr>
          <w:lang w:val="ru-RU"/>
        </w:rPr>
      </w:pPr>
      <w:r w:rsidRPr="001B7930">
        <w:rPr>
          <w:lang w:val="ru-RU"/>
        </w:rPr>
        <w:t>- проведение ежегодного анализа потребности отрасли в специалистах, оценка уровня их квалификации по видам деятельности с учетом современных технологических требований;</w:t>
      </w:r>
    </w:p>
    <w:p w14:paraId="701E36BD" w14:textId="77777777" w:rsidR="00E769AE" w:rsidRPr="001B7930" w:rsidRDefault="00E769AE" w:rsidP="00E769AE">
      <w:pPr>
        <w:shd w:val="clear" w:color="auto" w:fill="FFFFFF"/>
        <w:ind w:firstLine="709"/>
        <w:jc w:val="both"/>
        <w:rPr>
          <w:lang w:val="ru-RU"/>
        </w:rPr>
      </w:pPr>
      <w:r w:rsidRPr="001B7930">
        <w:rPr>
          <w:lang w:val="ru-RU"/>
        </w:rPr>
        <w:t>- определение системы льгот для обучающихся строительным профессиям (повышенные стипендии, бюджетные кредиты на платные формы обучения);</w:t>
      </w:r>
    </w:p>
    <w:p w14:paraId="5226F3EF" w14:textId="77777777" w:rsidR="00E769AE" w:rsidRPr="001B7930" w:rsidRDefault="00E769AE" w:rsidP="00E769AE">
      <w:pPr>
        <w:shd w:val="clear" w:color="auto" w:fill="FFFFFF"/>
        <w:ind w:firstLine="709"/>
        <w:jc w:val="both"/>
        <w:rPr>
          <w:lang w:val="ru-RU"/>
        </w:rPr>
      </w:pPr>
      <w:r w:rsidRPr="001B7930">
        <w:rPr>
          <w:lang w:val="ru-RU"/>
        </w:rPr>
        <w:t>- повышение привлекательности строительной профессии через проведение ежегодных конкурсов профессионального мастерства;</w:t>
      </w:r>
    </w:p>
    <w:p w14:paraId="3B68FAA8" w14:textId="77777777" w:rsidR="00E769AE" w:rsidRPr="001B7930" w:rsidRDefault="00E769AE" w:rsidP="00E769AE">
      <w:pPr>
        <w:shd w:val="clear" w:color="auto" w:fill="FFFFFF"/>
        <w:ind w:firstLine="709"/>
        <w:jc w:val="both"/>
        <w:rPr>
          <w:lang w:val="ru-RU"/>
        </w:rPr>
      </w:pPr>
      <w:r w:rsidRPr="001B7930">
        <w:rPr>
          <w:lang w:val="ru-RU"/>
        </w:rPr>
        <w:t>- способствование развитию социального партнерства между предприятиями и организациями строительного комплекса и учебными центрами для дальнейшего сотрудничества в сфере подготовки и переподготовки квалифицированных строительных кадров;</w:t>
      </w:r>
    </w:p>
    <w:p w14:paraId="4564C8E9" w14:textId="77777777" w:rsidR="00E769AE" w:rsidRPr="001B7930" w:rsidRDefault="00E769AE" w:rsidP="00E769AE">
      <w:pPr>
        <w:shd w:val="clear" w:color="auto" w:fill="FFFFFF"/>
        <w:ind w:firstLine="709"/>
        <w:jc w:val="both"/>
        <w:rPr>
          <w:lang w:val="ru-RU"/>
        </w:rPr>
      </w:pPr>
      <w:r w:rsidRPr="001B7930">
        <w:rPr>
          <w:lang w:val="ru-RU"/>
        </w:rPr>
        <w:t>- обеспечение формирования государственного заказа на подготовку необходимых специалистов;</w:t>
      </w:r>
    </w:p>
    <w:p w14:paraId="467C703B" w14:textId="77777777" w:rsidR="00E769AE" w:rsidRPr="001B7930" w:rsidRDefault="00E769AE" w:rsidP="00E769AE">
      <w:pPr>
        <w:shd w:val="clear" w:color="auto" w:fill="FFFFFF"/>
        <w:ind w:firstLine="709"/>
        <w:jc w:val="both"/>
        <w:rPr>
          <w:lang w:val="ru-RU"/>
        </w:rPr>
      </w:pPr>
      <w:r w:rsidRPr="001B7930">
        <w:rPr>
          <w:lang w:val="ru-RU"/>
        </w:rPr>
        <w:t>- способствование дальнейшему развитию учебных центров по подготовке, на новой технической основе высококвалифицированных рабочих строительных специальностей и младшего звена технического персонала;</w:t>
      </w:r>
    </w:p>
    <w:p w14:paraId="2EEA5C41" w14:textId="77777777" w:rsidR="00E769AE" w:rsidRPr="001B7930" w:rsidRDefault="00E769AE" w:rsidP="00E769AE">
      <w:pPr>
        <w:shd w:val="clear" w:color="auto" w:fill="FFFFFF"/>
        <w:ind w:firstLine="709"/>
        <w:jc w:val="both"/>
        <w:rPr>
          <w:lang w:val="ru-RU"/>
        </w:rPr>
      </w:pPr>
      <w:r w:rsidRPr="001B7930">
        <w:rPr>
          <w:lang w:val="ru-RU"/>
        </w:rPr>
        <w:t>- обеспечение создания легитимной системы привлечения на контрактной основе квалифицированных рабочих из-за границы.</w:t>
      </w:r>
    </w:p>
    <w:p w14:paraId="2BECF628" w14:textId="77777777" w:rsidR="0069604B" w:rsidRPr="001B7930" w:rsidRDefault="0069604B" w:rsidP="00850BA7">
      <w:pPr>
        <w:shd w:val="clear" w:color="auto" w:fill="FFFFFF"/>
        <w:ind w:firstLine="709"/>
        <w:jc w:val="both"/>
        <w:rPr>
          <w:lang w:val="ru-RU"/>
        </w:rPr>
      </w:pPr>
    </w:p>
    <w:p w14:paraId="1C2157EA" w14:textId="77777777" w:rsidR="00C4277F" w:rsidRPr="001B7930" w:rsidRDefault="00C4277F" w:rsidP="00C4277F">
      <w:pPr>
        <w:rPr>
          <w:lang w:val="ru-RU" w:eastAsia="ru-RU"/>
        </w:rPr>
      </w:pPr>
    </w:p>
    <w:p w14:paraId="18AFCE81" w14:textId="77777777" w:rsidR="000C65CE" w:rsidRPr="001B7930" w:rsidRDefault="000C65CE" w:rsidP="000C65CE">
      <w:pPr>
        <w:keepNext/>
        <w:ind w:firstLine="709"/>
        <w:jc w:val="both"/>
        <w:outlineLvl w:val="1"/>
        <w:rPr>
          <w:rFonts w:eastAsia="Times New Roman"/>
          <w:b/>
          <w:bCs/>
          <w:lang w:val="ru-RU" w:eastAsia="ru-RU"/>
        </w:rPr>
      </w:pPr>
      <w:r w:rsidRPr="001B7930">
        <w:rPr>
          <w:rFonts w:eastAsia="SimSun"/>
          <w:b/>
          <w:bCs/>
          <w:i/>
          <w:iCs/>
          <w:lang w:eastAsia="zh-CN"/>
        </w:rPr>
        <w:t>V</w:t>
      </w:r>
      <w:r w:rsidRPr="001B7930">
        <w:rPr>
          <w:rFonts w:eastAsia="SimSun"/>
          <w:b/>
          <w:bCs/>
          <w:i/>
          <w:iCs/>
          <w:lang w:val="ru-RU" w:eastAsia="zh-CN"/>
        </w:rPr>
        <w:t>.3 Развитие агропромышленного комплекса Республики Южная Осетия</w:t>
      </w:r>
    </w:p>
    <w:p w14:paraId="2B91EBE7" w14:textId="77777777" w:rsidR="000C65CE" w:rsidRPr="001B7930" w:rsidRDefault="000C65CE" w:rsidP="000C65CE">
      <w:pPr>
        <w:ind w:firstLine="709"/>
        <w:jc w:val="both"/>
        <w:rPr>
          <w:lang w:val="ru-RU"/>
        </w:rPr>
      </w:pPr>
    </w:p>
    <w:p w14:paraId="4C06769E" w14:textId="0D3A6226" w:rsidR="00F27D2F" w:rsidRPr="001B7930" w:rsidRDefault="00F27D2F" w:rsidP="00F27D2F">
      <w:pPr>
        <w:ind w:firstLine="709"/>
        <w:jc w:val="both"/>
        <w:rPr>
          <w:lang w:val="ru-RU"/>
        </w:rPr>
      </w:pPr>
      <w:r w:rsidRPr="001B7930">
        <w:rPr>
          <w:lang w:val="ru-RU"/>
        </w:rPr>
        <w:t>В последние годы в развитии сельского хозяйства</w:t>
      </w:r>
      <w:r w:rsidR="00293676" w:rsidRPr="001B7930">
        <w:rPr>
          <w:lang w:val="ru-RU"/>
        </w:rPr>
        <w:t xml:space="preserve"> в</w:t>
      </w:r>
      <w:r w:rsidRPr="001B7930">
        <w:rPr>
          <w:lang w:val="ru-RU"/>
        </w:rPr>
        <w:t xml:space="preserve"> мир</w:t>
      </w:r>
      <w:r w:rsidR="00293676" w:rsidRPr="001B7930">
        <w:rPr>
          <w:lang w:val="ru-RU"/>
        </w:rPr>
        <w:t>е</w:t>
      </w:r>
      <w:r w:rsidRPr="001B7930">
        <w:rPr>
          <w:lang w:val="ru-RU"/>
        </w:rPr>
        <w:t xml:space="preserve"> наблюдаются несколько интересных тенденций. Первое – это рост потребления продуктов питания (прежде всего за счет развивающихся стран), второе это стремление к экологизации производства, третье – сокращение возможностей экстенсивного роста сельскохозяйственного производства (ввиду обеспеченности водными ресурсами и сокращением посевной площади). Рост спроса на сельскохозяйственную продукцию наблюдается и в соседних с Республикой Южная Осетия странах, и, прежде всего, в России.</w:t>
      </w:r>
    </w:p>
    <w:p w14:paraId="65841096" w14:textId="77777777" w:rsidR="00F27D2F" w:rsidRPr="001B7930" w:rsidRDefault="00F27D2F" w:rsidP="00F27D2F">
      <w:pPr>
        <w:ind w:firstLine="709"/>
        <w:jc w:val="both"/>
        <w:rPr>
          <w:lang w:val="ru-RU"/>
        </w:rPr>
      </w:pPr>
      <w:r w:rsidRPr="001B7930">
        <w:rPr>
          <w:lang w:val="ru-RU"/>
        </w:rPr>
        <w:t>Сельское хозяйство занимает ведущее место в экономике Республики Южная Осетия и характеризуется большим многообразием. В сельском хозяйстве занята значительная часть населения. Традиционно, основными отраслями сельского хозяйства в Республике являются растениеводство и животноводство. Традиционно в Республике выращивается достаточно широкая номенклатура сельскохозяйственной продукции – пшеница, ячмень, овес, картофель и овощи, развивается производство молока и мяса.</w:t>
      </w:r>
    </w:p>
    <w:p w14:paraId="167D37F7" w14:textId="5535E88B" w:rsidR="00F27D2F" w:rsidRPr="001B7930" w:rsidRDefault="00F27D2F" w:rsidP="00F27D2F">
      <w:pPr>
        <w:ind w:firstLine="709"/>
        <w:jc w:val="both"/>
        <w:rPr>
          <w:lang w:val="ru-RU"/>
        </w:rPr>
      </w:pPr>
      <w:r w:rsidRPr="001B7930">
        <w:rPr>
          <w:lang w:val="ru-RU"/>
        </w:rPr>
        <w:t>К концу 80-х годов ХХ века доля агропромышленного комплекса в валовом национальном продукте Юго-Осетинской автономной области достигала 70 процентов. Агропромышленный комплекс Южной Осетии располагал серьезным производственным потенциалом. Стоимость основных производственных фондов составляла 79,6 млн. рублей (в ценах 80-х годов). Помимо объектов недвижимости, в состав основных фондов агропромышленного комплекса входили 525 тракторов, 52 зерноуборочных комбайна, более 570 грузовых автомобил</w:t>
      </w:r>
      <w:r w:rsidR="00255208" w:rsidRPr="001B7930">
        <w:rPr>
          <w:lang w:val="ru-RU"/>
        </w:rPr>
        <w:t xml:space="preserve">ей, </w:t>
      </w:r>
      <w:r w:rsidRPr="001B7930">
        <w:rPr>
          <w:lang w:val="ru-RU"/>
        </w:rPr>
        <w:t>и свыше 600 единиц тракторных прицепов, плугов, сеялок и другого оборудования.</w:t>
      </w:r>
    </w:p>
    <w:p w14:paraId="5CD8C0AA" w14:textId="77777777" w:rsidR="00F27D2F" w:rsidRPr="001B7930" w:rsidRDefault="00F27D2F" w:rsidP="00F27D2F">
      <w:pPr>
        <w:ind w:firstLine="709"/>
        <w:jc w:val="both"/>
        <w:rPr>
          <w:lang w:val="ru-RU"/>
        </w:rPr>
      </w:pPr>
      <w:r w:rsidRPr="001B7930">
        <w:rPr>
          <w:lang w:val="ru-RU"/>
        </w:rPr>
        <w:t xml:space="preserve">В последующие годы по причинам недофинансирования, а также грузино-осетинского конфликта техника не обновлялась и подвергалась интенсивному разрушению и разграблению. </w:t>
      </w:r>
    </w:p>
    <w:p w14:paraId="026433F8" w14:textId="77777777" w:rsidR="00F27D2F" w:rsidRPr="001B7930" w:rsidRDefault="00F27D2F" w:rsidP="00F27D2F">
      <w:pPr>
        <w:ind w:firstLine="709"/>
        <w:jc w:val="both"/>
        <w:rPr>
          <w:lang w:val="ru-RU"/>
        </w:rPr>
      </w:pPr>
      <w:r w:rsidRPr="001B7930">
        <w:rPr>
          <w:lang w:val="ru-RU"/>
        </w:rPr>
        <w:t xml:space="preserve">Хотя за последние годы были приобретены ряд новых тракторов проблема своевременности проведение комплекса агротехнических работ остается чрезвычайно </w:t>
      </w:r>
      <w:r w:rsidRPr="001B7930">
        <w:rPr>
          <w:lang w:val="ru-RU"/>
        </w:rPr>
        <w:lastRenderedPageBreak/>
        <w:t>актуальной для товаропроизводителей Республики. В целом энергонасыщенность и техническая вооруженность сельского хозяйства Республики отстает от среднероссийских значений.</w:t>
      </w:r>
    </w:p>
    <w:p w14:paraId="592A6E62" w14:textId="78866E89" w:rsidR="00F27D2F" w:rsidRPr="001B7930" w:rsidRDefault="00F27D2F" w:rsidP="00F27D2F">
      <w:pPr>
        <w:ind w:firstLine="709"/>
        <w:jc w:val="both"/>
        <w:rPr>
          <w:lang w:val="ru-RU"/>
        </w:rPr>
      </w:pPr>
      <w:r w:rsidRPr="001B7930">
        <w:rPr>
          <w:lang w:val="ru-RU"/>
        </w:rPr>
        <w:t>В 201</w:t>
      </w:r>
      <w:r w:rsidR="00F344C5" w:rsidRPr="001B7930">
        <w:rPr>
          <w:lang w:val="ru-RU"/>
        </w:rPr>
        <w:t>8</w:t>
      </w:r>
      <w:r w:rsidRPr="001B7930">
        <w:rPr>
          <w:lang w:val="ru-RU"/>
        </w:rPr>
        <w:t xml:space="preserve"> году по данным Министерства сельского хозяйства площадь сельскохозяйственных угодий составила 12</w:t>
      </w:r>
      <w:r w:rsidR="00F344C5" w:rsidRPr="001B7930">
        <w:rPr>
          <w:lang w:val="ru-RU"/>
        </w:rPr>
        <w:t>7</w:t>
      </w:r>
      <w:r w:rsidRPr="001B7930">
        <w:rPr>
          <w:lang w:val="ru-RU"/>
        </w:rPr>
        <w:t>,</w:t>
      </w:r>
      <w:r w:rsidR="00F344C5" w:rsidRPr="001B7930">
        <w:rPr>
          <w:lang w:val="ru-RU"/>
        </w:rPr>
        <w:t>6</w:t>
      </w:r>
      <w:r w:rsidRPr="001B7930">
        <w:rPr>
          <w:lang w:val="ru-RU"/>
        </w:rPr>
        <w:t xml:space="preserve"> тыс. га, в том числе: пашни – </w:t>
      </w:r>
      <w:r w:rsidR="00F344C5" w:rsidRPr="001B7930">
        <w:rPr>
          <w:lang w:val="ru-RU"/>
        </w:rPr>
        <w:t>14,5</w:t>
      </w:r>
      <w:r w:rsidRPr="001B7930">
        <w:rPr>
          <w:lang w:val="ru-RU"/>
        </w:rPr>
        <w:t xml:space="preserve"> тыс. га, кормовые культуры – 9</w:t>
      </w:r>
      <w:r w:rsidR="00BA291C" w:rsidRPr="001B7930">
        <w:rPr>
          <w:lang w:val="ru-RU"/>
        </w:rPr>
        <w:t>,2</w:t>
      </w:r>
      <w:r w:rsidRPr="001B7930">
        <w:rPr>
          <w:lang w:val="ru-RU"/>
        </w:rPr>
        <w:t xml:space="preserve"> тыс. га, многолетние насаждения – </w:t>
      </w:r>
      <w:r w:rsidR="00BA291C" w:rsidRPr="001B7930">
        <w:rPr>
          <w:lang w:val="ru-RU"/>
        </w:rPr>
        <w:t>0,1</w:t>
      </w:r>
      <w:r w:rsidRPr="001B7930">
        <w:rPr>
          <w:lang w:val="ru-RU"/>
        </w:rPr>
        <w:t xml:space="preserve"> га, приусадебные участки - 4,</w:t>
      </w:r>
      <w:r w:rsidR="00BA291C" w:rsidRPr="001B7930">
        <w:rPr>
          <w:lang w:val="ru-RU"/>
        </w:rPr>
        <w:t>7</w:t>
      </w:r>
      <w:r w:rsidRPr="001B7930">
        <w:rPr>
          <w:lang w:val="ru-RU"/>
        </w:rPr>
        <w:t xml:space="preserve"> тыс. га. В 201</w:t>
      </w:r>
      <w:r w:rsidR="00BA291C" w:rsidRPr="001B7930">
        <w:rPr>
          <w:lang w:val="ru-RU"/>
        </w:rPr>
        <w:t>8</w:t>
      </w:r>
      <w:r w:rsidRPr="001B7930">
        <w:rPr>
          <w:lang w:val="ru-RU"/>
        </w:rPr>
        <w:t xml:space="preserve"> году посевная площадь зерновых и зернобобовых культур составила </w:t>
      </w:r>
      <w:r w:rsidR="0006663F" w:rsidRPr="001B7930">
        <w:rPr>
          <w:lang w:val="ru-RU"/>
        </w:rPr>
        <w:t>2 54</w:t>
      </w:r>
      <w:r w:rsidR="00BA291C" w:rsidRPr="001B7930">
        <w:rPr>
          <w:lang w:val="ru-RU"/>
        </w:rPr>
        <w:t>0</w:t>
      </w:r>
      <w:r w:rsidR="0006663F" w:rsidRPr="001B7930">
        <w:rPr>
          <w:lang w:val="ru-RU"/>
        </w:rPr>
        <w:t>,</w:t>
      </w:r>
      <w:r w:rsidR="00BA291C" w:rsidRPr="001B7930">
        <w:rPr>
          <w:lang w:val="ru-RU"/>
        </w:rPr>
        <w:t>2</w:t>
      </w:r>
      <w:r w:rsidRPr="001B7930">
        <w:rPr>
          <w:lang w:val="ru-RU"/>
        </w:rPr>
        <w:t xml:space="preserve"> га, а валовый сбор зерновых и зернобобовых культур составила </w:t>
      </w:r>
      <w:r w:rsidR="00BA291C" w:rsidRPr="001B7930">
        <w:rPr>
          <w:lang w:val="ru-RU"/>
        </w:rPr>
        <w:t>24 039</w:t>
      </w:r>
      <w:r w:rsidR="00255208" w:rsidRPr="001B7930">
        <w:rPr>
          <w:lang w:val="ru-RU"/>
        </w:rPr>
        <w:t xml:space="preserve"> </w:t>
      </w:r>
      <w:r w:rsidRPr="001B7930">
        <w:rPr>
          <w:lang w:val="ru-RU"/>
        </w:rPr>
        <w:t>ц. Восстанавлива</w:t>
      </w:r>
      <w:r w:rsidR="0006663F" w:rsidRPr="001B7930">
        <w:rPr>
          <w:lang w:val="ru-RU"/>
        </w:rPr>
        <w:t>ю</w:t>
      </w:r>
      <w:r w:rsidRPr="001B7930">
        <w:rPr>
          <w:lang w:val="ru-RU"/>
        </w:rPr>
        <w:t>тся традиционные для Республики отрасл</w:t>
      </w:r>
      <w:r w:rsidR="0006663F" w:rsidRPr="001B7930">
        <w:rPr>
          <w:lang w:val="ru-RU"/>
        </w:rPr>
        <w:t>и</w:t>
      </w:r>
      <w:r w:rsidRPr="001B7930">
        <w:rPr>
          <w:lang w:val="ru-RU"/>
        </w:rPr>
        <w:t xml:space="preserve"> овощеводства и картофелеводства, котор</w:t>
      </w:r>
      <w:r w:rsidR="0006663F" w:rsidRPr="001B7930">
        <w:rPr>
          <w:lang w:val="ru-RU"/>
        </w:rPr>
        <w:t>ые</w:t>
      </w:r>
      <w:r w:rsidRPr="001B7930">
        <w:rPr>
          <w:lang w:val="ru-RU"/>
        </w:rPr>
        <w:t xml:space="preserve"> преимущественно сосредоточен</w:t>
      </w:r>
      <w:r w:rsidR="0006663F" w:rsidRPr="001B7930">
        <w:rPr>
          <w:lang w:val="ru-RU"/>
        </w:rPr>
        <w:t>ы</w:t>
      </w:r>
      <w:r w:rsidRPr="001B7930">
        <w:rPr>
          <w:lang w:val="ru-RU"/>
        </w:rPr>
        <w:t xml:space="preserve"> в личных подсобных хозяйствах населения (всего в 201</w:t>
      </w:r>
      <w:r w:rsidR="00BA291C" w:rsidRPr="001B7930">
        <w:rPr>
          <w:lang w:val="ru-RU"/>
        </w:rPr>
        <w:t>8</w:t>
      </w:r>
      <w:r w:rsidRPr="001B7930">
        <w:rPr>
          <w:lang w:val="ru-RU"/>
        </w:rPr>
        <w:t xml:space="preserve"> году было посажено около </w:t>
      </w:r>
      <w:r w:rsidR="00BA291C" w:rsidRPr="001B7930">
        <w:rPr>
          <w:lang w:val="ru-RU"/>
        </w:rPr>
        <w:t>106</w:t>
      </w:r>
      <w:r w:rsidRPr="001B7930">
        <w:rPr>
          <w:lang w:val="ru-RU"/>
        </w:rPr>
        <w:t xml:space="preserve"> га картофеля и около 3</w:t>
      </w:r>
      <w:r w:rsidR="00BA291C" w:rsidRPr="001B7930">
        <w:rPr>
          <w:lang w:val="ru-RU"/>
        </w:rPr>
        <w:t>7,8</w:t>
      </w:r>
      <w:r w:rsidRPr="001B7930">
        <w:rPr>
          <w:lang w:val="ru-RU"/>
        </w:rPr>
        <w:t xml:space="preserve"> га овощей).</w:t>
      </w:r>
    </w:p>
    <w:p w14:paraId="4BD995C5" w14:textId="77777777" w:rsidR="00F27D2F" w:rsidRPr="001B7930" w:rsidRDefault="00F27D2F" w:rsidP="00F27D2F">
      <w:pPr>
        <w:ind w:firstLine="709"/>
        <w:jc w:val="both"/>
        <w:rPr>
          <w:lang w:val="ru-RU"/>
        </w:rPr>
      </w:pPr>
      <w:r w:rsidRPr="001B7930">
        <w:rPr>
          <w:lang w:val="ru-RU"/>
        </w:rPr>
        <w:t>В сельскохозяйственном отношении одним из центров сельскохозяйственного производства является Знаурский район (на который приходится 41,6% пашни Республики), следующие по ним (по значимости) идут Цхинвальский и Ленингорский районы, наименьший пашенный клин приходится на Дзауский район. По площади пастбищ Дзауский район находится на первом месте – на него приходится 47% общей площади пастбищ Республики.</w:t>
      </w:r>
    </w:p>
    <w:p w14:paraId="7553942F" w14:textId="77777777" w:rsidR="00F27D2F" w:rsidRPr="001B7930" w:rsidRDefault="00F27D2F" w:rsidP="00F27D2F">
      <w:pPr>
        <w:ind w:firstLine="709"/>
        <w:jc w:val="both"/>
        <w:rPr>
          <w:lang w:val="ru-RU"/>
        </w:rPr>
      </w:pPr>
      <w:r w:rsidRPr="001B7930">
        <w:rPr>
          <w:lang w:val="ru-RU"/>
        </w:rPr>
        <w:t xml:space="preserve">Урожайность зерновых культур нестабильна по годам и составляет от 4 до 15 ц/га. </w:t>
      </w:r>
    </w:p>
    <w:p w14:paraId="2268C550" w14:textId="5F585761" w:rsidR="00F27D2F" w:rsidRPr="001B7930" w:rsidRDefault="00F27D2F" w:rsidP="00F27D2F">
      <w:pPr>
        <w:ind w:firstLine="709"/>
        <w:jc w:val="both"/>
        <w:rPr>
          <w:lang w:val="ru-RU"/>
        </w:rPr>
      </w:pPr>
      <w:r w:rsidRPr="001B7930">
        <w:rPr>
          <w:lang w:val="ru-RU"/>
        </w:rPr>
        <w:t>Основной проблемой в растениеводстве является недостаточный парк машинно-тракторной техники, его высокий износ. Вся техника находится на балансе государственного унитарного предприятия «Ирагропромсервис», которая осуществляет вспашку земли по заявкам фермеров. Ввиду высокого износа техники часты поломки и отказы агрегатов, что приводит к задержке в сроках выполнения весенне-полевых работ и посеву семян в неблагоприятные периоды. Так, если в 201</w:t>
      </w:r>
      <w:r w:rsidR="000B3B0B" w:rsidRPr="001B7930">
        <w:rPr>
          <w:lang w:val="ru-RU"/>
        </w:rPr>
        <w:t>8</w:t>
      </w:r>
      <w:r w:rsidRPr="001B7930">
        <w:rPr>
          <w:lang w:val="ru-RU"/>
        </w:rPr>
        <w:t xml:space="preserve"> году вся почвообрабатывающая техника ГУП «Ирагропромсервис» была подготовлена своевременно, то уборочная техника была подготовлена на 95% к уборке колосовых зерновых культур. Также крайне негативно влияет на развитие сельского хозяйства разрушение системы мелиорации (свыше 1600 га).</w:t>
      </w:r>
    </w:p>
    <w:p w14:paraId="286659D1" w14:textId="2CB4267D" w:rsidR="00F27D2F" w:rsidRPr="001B7930" w:rsidRDefault="00F27D2F" w:rsidP="00F27D2F">
      <w:pPr>
        <w:ind w:firstLine="709"/>
        <w:jc w:val="both"/>
        <w:rPr>
          <w:lang w:val="ru-RU"/>
        </w:rPr>
      </w:pPr>
      <w:r w:rsidRPr="001B7930">
        <w:rPr>
          <w:lang w:val="ru-RU"/>
        </w:rPr>
        <w:t xml:space="preserve">Для развития животноводства в Республике есть целый ряд предпосылок – большие площади пастбищ, которые можно использовать круглогодично, хорошие традиции в животноводстве. В целом, поголовье скота (во всех категориях хозяйств) </w:t>
      </w:r>
      <w:r w:rsidR="0006663F" w:rsidRPr="001B7930">
        <w:rPr>
          <w:lang w:val="ru-RU"/>
        </w:rPr>
        <w:t>в 201</w:t>
      </w:r>
      <w:r w:rsidR="000B3B0B" w:rsidRPr="001B7930">
        <w:rPr>
          <w:lang w:val="ru-RU"/>
        </w:rPr>
        <w:t>8</w:t>
      </w:r>
      <w:r w:rsidR="0006663F" w:rsidRPr="001B7930">
        <w:rPr>
          <w:lang w:val="ru-RU"/>
        </w:rPr>
        <w:t xml:space="preserve"> году </w:t>
      </w:r>
      <w:r w:rsidRPr="001B7930">
        <w:rPr>
          <w:lang w:val="ru-RU"/>
        </w:rPr>
        <w:t>составил</w:t>
      </w:r>
      <w:r w:rsidR="0006663F" w:rsidRPr="001B7930">
        <w:rPr>
          <w:lang w:val="ru-RU"/>
        </w:rPr>
        <w:t>о</w:t>
      </w:r>
      <w:r w:rsidRPr="001B7930">
        <w:rPr>
          <w:lang w:val="ru-RU"/>
        </w:rPr>
        <w:t xml:space="preserve"> около 15</w:t>
      </w:r>
      <w:r w:rsidR="0060565D" w:rsidRPr="001B7930">
        <w:rPr>
          <w:lang w:val="ru-RU"/>
        </w:rPr>
        <w:t>120</w:t>
      </w:r>
      <w:r w:rsidRPr="001B7930">
        <w:rPr>
          <w:lang w:val="ru-RU"/>
        </w:rPr>
        <w:t xml:space="preserve"> голов крупного рогатого скота</w:t>
      </w:r>
      <w:r w:rsidR="0060565D" w:rsidRPr="001B7930">
        <w:rPr>
          <w:lang w:val="ru-RU"/>
        </w:rPr>
        <w:t>.</w:t>
      </w:r>
      <w:r w:rsidRPr="001B7930">
        <w:rPr>
          <w:lang w:val="ru-RU"/>
        </w:rPr>
        <w:t xml:space="preserve"> Основная доля поголовья КРС и других сельскохозяйственных животных и птицы находится в хозяйствах населения, доля товарного сектора менее 10%.</w:t>
      </w:r>
    </w:p>
    <w:p w14:paraId="799072E6" w14:textId="4A33F974" w:rsidR="00F27D2F" w:rsidRPr="001B7930" w:rsidRDefault="00F27D2F" w:rsidP="00F27D2F">
      <w:pPr>
        <w:ind w:firstLine="709"/>
        <w:jc w:val="both"/>
        <w:rPr>
          <w:lang w:val="ru-RU"/>
        </w:rPr>
      </w:pPr>
      <w:r w:rsidRPr="001B7930">
        <w:rPr>
          <w:lang w:val="ru-RU"/>
        </w:rPr>
        <w:t>Поголовье КРС практически равномерно распределено по районам Республики, самое большое поголовье КРС находится в Цхинвальском районе.</w:t>
      </w:r>
    </w:p>
    <w:p w14:paraId="3594E8CD" w14:textId="08217E42" w:rsidR="00F27D2F" w:rsidRPr="001B7930" w:rsidRDefault="00F27D2F" w:rsidP="00F27D2F">
      <w:pPr>
        <w:ind w:firstLine="709"/>
        <w:jc w:val="both"/>
        <w:rPr>
          <w:lang w:val="ru-RU"/>
        </w:rPr>
      </w:pPr>
      <w:r w:rsidRPr="001B7930">
        <w:rPr>
          <w:lang w:val="ru-RU"/>
        </w:rPr>
        <w:t xml:space="preserve">Продуктивность поголовья </w:t>
      </w:r>
      <w:r w:rsidR="0006663F" w:rsidRPr="001B7930">
        <w:rPr>
          <w:lang w:val="ru-RU"/>
        </w:rPr>
        <w:t xml:space="preserve">в </w:t>
      </w:r>
      <w:r w:rsidRPr="001B7930">
        <w:rPr>
          <w:lang w:val="ru-RU"/>
        </w:rPr>
        <w:t>Республик</w:t>
      </w:r>
      <w:r w:rsidR="0006663F" w:rsidRPr="001B7930">
        <w:rPr>
          <w:lang w:val="ru-RU"/>
        </w:rPr>
        <w:t>е</w:t>
      </w:r>
      <w:r w:rsidRPr="001B7930">
        <w:rPr>
          <w:lang w:val="ru-RU"/>
        </w:rPr>
        <w:t xml:space="preserve"> заметно отстает от продуктивности</w:t>
      </w:r>
      <w:r w:rsidR="0006663F" w:rsidRPr="001B7930">
        <w:rPr>
          <w:lang w:val="ru-RU"/>
        </w:rPr>
        <w:t>,</w:t>
      </w:r>
      <w:r w:rsidRPr="001B7930">
        <w:rPr>
          <w:lang w:val="ru-RU"/>
        </w:rPr>
        <w:t xml:space="preserve"> находящихся в сопоставимых условиях</w:t>
      </w:r>
      <w:r w:rsidR="0006663F" w:rsidRPr="001B7930">
        <w:rPr>
          <w:lang w:val="ru-RU"/>
        </w:rPr>
        <w:t>,</w:t>
      </w:r>
      <w:r w:rsidRPr="001B7930">
        <w:rPr>
          <w:lang w:val="ru-RU"/>
        </w:rPr>
        <w:t xml:space="preserve"> хозяйств Северного Кавказа. В 201</w:t>
      </w:r>
      <w:r w:rsidR="0060565D" w:rsidRPr="001B7930">
        <w:rPr>
          <w:lang w:val="ru-RU"/>
        </w:rPr>
        <w:t>8</w:t>
      </w:r>
      <w:r w:rsidRPr="001B7930">
        <w:rPr>
          <w:lang w:val="ru-RU"/>
        </w:rPr>
        <w:t xml:space="preserve"> году надой на 1 корову в Республике увеличился на 8% относительно данного показателя за предыдущий год и составил всего 1083 л с одной коровы. Одним из факторов для развития указанных тенденций (основным лимитирующим фактором) в развитии животноводства Республики является ситуация с кормами. </w:t>
      </w:r>
    </w:p>
    <w:p w14:paraId="4016D46F" w14:textId="64B0D21E" w:rsidR="00CC4B44" w:rsidRPr="001B7930" w:rsidRDefault="00F27D2F" w:rsidP="00F27D2F">
      <w:pPr>
        <w:ind w:firstLine="709"/>
        <w:jc w:val="both"/>
        <w:rPr>
          <w:lang w:val="ru-RU"/>
        </w:rPr>
      </w:pPr>
      <w:r w:rsidRPr="001B7930">
        <w:rPr>
          <w:lang w:val="ru-RU"/>
        </w:rPr>
        <w:t xml:space="preserve">Программой развития сельского хозяйства на 2011 год было предусмотрено строительство мини-комплексов (до 100 голов) во всех районах Республики, </w:t>
      </w:r>
      <w:proofErr w:type="gramStart"/>
      <w:r w:rsidRPr="001B7930">
        <w:rPr>
          <w:lang w:val="ru-RU"/>
        </w:rPr>
        <w:t>кроме того</w:t>
      </w:r>
      <w:proofErr w:type="gramEnd"/>
      <w:r w:rsidRPr="001B7930">
        <w:rPr>
          <w:lang w:val="ru-RU"/>
        </w:rPr>
        <w:t xml:space="preserve"> с участием средств Государственного бюджета осуществлялось строительство животноводческого комплекса на 500 голов</w:t>
      </w:r>
      <w:r w:rsidR="00CC4B44" w:rsidRPr="001B7930">
        <w:rPr>
          <w:lang w:val="ru-RU"/>
        </w:rPr>
        <w:t xml:space="preserve"> КРС</w:t>
      </w:r>
      <w:r w:rsidRPr="001B7930">
        <w:rPr>
          <w:lang w:val="ru-RU"/>
        </w:rPr>
        <w:t>. Однако</w:t>
      </w:r>
      <w:r w:rsidR="00CC4B44" w:rsidRPr="001B7930">
        <w:rPr>
          <w:lang w:val="ru-RU"/>
        </w:rPr>
        <w:t>,</w:t>
      </w:r>
      <w:r w:rsidRPr="001B7930">
        <w:rPr>
          <w:lang w:val="ru-RU"/>
        </w:rPr>
        <w:t xml:space="preserve"> на сегодняшний день эти проекты заморожены. Представляется, что необходимо еще раз взвесить целесообразность строительства данного комплекса – учитывая, что в республике нет предприятия по производству мясомолочной продукции, реализация данного проекта будет иметь огромное значение для развития всего АПК. </w:t>
      </w:r>
    </w:p>
    <w:p w14:paraId="2CB3D511" w14:textId="059FD226" w:rsidR="00F27D2F" w:rsidRPr="001B7930" w:rsidRDefault="00F27D2F" w:rsidP="00F27D2F">
      <w:pPr>
        <w:ind w:firstLine="709"/>
        <w:jc w:val="both"/>
        <w:rPr>
          <w:lang w:val="ru-RU"/>
        </w:rPr>
      </w:pPr>
      <w:r w:rsidRPr="001B7930">
        <w:rPr>
          <w:lang w:val="ru-RU"/>
        </w:rPr>
        <w:lastRenderedPageBreak/>
        <w:t xml:space="preserve">В Республике осуществляют деятельность несколько рыбоводческих хозяйств, разводящие форель и карпа, а также осетра. В настоящее время стоит вопрос зарыбления отдельных водоемов, что </w:t>
      </w:r>
      <w:r w:rsidR="00293676" w:rsidRPr="001B7930">
        <w:rPr>
          <w:lang w:val="ru-RU"/>
        </w:rPr>
        <w:t>будет способствовать</w:t>
      </w:r>
      <w:r w:rsidRPr="001B7930">
        <w:rPr>
          <w:lang w:val="ru-RU"/>
        </w:rPr>
        <w:t xml:space="preserve"> увеличени</w:t>
      </w:r>
      <w:r w:rsidR="00293676" w:rsidRPr="001B7930">
        <w:rPr>
          <w:lang w:val="ru-RU"/>
        </w:rPr>
        <w:t>ю</w:t>
      </w:r>
      <w:r w:rsidRPr="001B7930">
        <w:rPr>
          <w:lang w:val="ru-RU"/>
        </w:rPr>
        <w:t xml:space="preserve"> объем</w:t>
      </w:r>
      <w:r w:rsidR="00293676" w:rsidRPr="001B7930">
        <w:rPr>
          <w:lang w:val="ru-RU"/>
        </w:rPr>
        <w:t>а</w:t>
      </w:r>
      <w:r w:rsidRPr="001B7930">
        <w:rPr>
          <w:lang w:val="ru-RU"/>
        </w:rPr>
        <w:t xml:space="preserve"> товарной продукции.</w:t>
      </w:r>
    </w:p>
    <w:p w14:paraId="0A01C9CA" w14:textId="77777777" w:rsidR="00F27D2F" w:rsidRPr="001B7930" w:rsidRDefault="00F27D2F" w:rsidP="00F27D2F">
      <w:pPr>
        <w:ind w:firstLine="709"/>
        <w:jc w:val="both"/>
        <w:rPr>
          <w:lang w:val="ru-RU"/>
        </w:rPr>
      </w:pPr>
      <w:r w:rsidRPr="001B7930">
        <w:rPr>
          <w:lang w:val="ru-RU"/>
        </w:rPr>
        <w:t>В целом на территории Республики осуществляют деятельность 93 КФХ.</w:t>
      </w:r>
    </w:p>
    <w:p w14:paraId="01A71158" w14:textId="77777777" w:rsidR="00F27D2F" w:rsidRPr="001B7930" w:rsidRDefault="00F27D2F" w:rsidP="00F27D2F">
      <w:pPr>
        <w:ind w:firstLine="709"/>
        <w:jc w:val="both"/>
        <w:rPr>
          <w:lang w:val="ru-RU"/>
        </w:rPr>
      </w:pPr>
      <w:r w:rsidRPr="001B7930">
        <w:rPr>
          <w:lang w:val="ru-RU"/>
        </w:rPr>
        <w:t xml:space="preserve">Предприятия по переработке сельскохозяйственной продукции (ГУП «Комплекс перерабатывающих производств», ГУП «Цхинвальский консервный завод») на сегодняшний день нуждаются в модернизации. </w:t>
      </w:r>
    </w:p>
    <w:p w14:paraId="015110F9" w14:textId="77777777" w:rsidR="00F27D2F" w:rsidRPr="001B7930" w:rsidRDefault="00F27D2F" w:rsidP="00F27D2F">
      <w:pPr>
        <w:ind w:firstLine="709"/>
        <w:jc w:val="both"/>
        <w:rPr>
          <w:lang w:val="ru-RU"/>
        </w:rPr>
      </w:pPr>
      <w:r w:rsidRPr="001B7930">
        <w:rPr>
          <w:lang w:val="ru-RU"/>
        </w:rPr>
        <w:t xml:space="preserve">В 2017 году в Цхинвальском районе был введен в эксплуатацию филиал агрохолдинга «Евродон» - мясоперерабатывающий завод «Растдон». Суточная мощность предприятия - 2,5 тонны готовой продукции, что составляет значительную часть ввозимой продукции. </w:t>
      </w:r>
    </w:p>
    <w:p w14:paraId="1E04D62F" w14:textId="0234386A" w:rsidR="00F27D2F" w:rsidRPr="001B7930" w:rsidRDefault="00F27D2F" w:rsidP="00F27D2F">
      <w:pPr>
        <w:ind w:firstLine="709"/>
        <w:jc w:val="both"/>
        <w:rPr>
          <w:lang w:val="ru-RU"/>
        </w:rPr>
      </w:pPr>
      <w:r w:rsidRPr="001B7930">
        <w:rPr>
          <w:lang w:val="ru-RU"/>
        </w:rPr>
        <w:t xml:space="preserve">Для бесперебойного снабжения местных сельхозпроизводителей семенным материалом зерновых культур и увеличения посевной площади, Министерством сельского хозяйства РЮО был создан семеноводческий фонд в Знаурском районе республики. Данное мероприятие позволит увеличить урожайность зерновых колосовых и зернобобовых культур на 25-30 цн. </w:t>
      </w:r>
      <w:r w:rsidR="00293676" w:rsidRPr="001B7930">
        <w:rPr>
          <w:lang w:val="ru-RU"/>
        </w:rPr>
        <w:t>Также в результате реализации</w:t>
      </w:r>
      <w:r w:rsidRPr="001B7930">
        <w:rPr>
          <w:lang w:val="ru-RU"/>
        </w:rPr>
        <w:t xml:space="preserve"> Инвестиционной программ</w:t>
      </w:r>
      <w:r w:rsidR="00293676" w:rsidRPr="001B7930">
        <w:rPr>
          <w:lang w:val="ru-RU"/>
        </w:rPr>
        <w:t>ы</w:t>
      </w:r>
      <w:r w:rsidRPr="001B7930">
        <w:rPr>
          <w:lang w:val="ru-RU"/>
        </w:rPr>
        <w:t xml:space="preserve"> содействия социально-экономическому развитию РЮО с привлечением кредитной линии ООО "Инвестиционное Агентство" завершилась закладка садов интенсивного типа на территории 60 га., реализуемая ООО "Сады Ирыстон". Выход на плановый объем производства инвестиционного проекта ООО «Сады Ирыстон» предусмотрен на 2019-2020гг </w:t>
      </w:r>
    </w:p>
    <w:p w14:paraId="3A99911E" w14:textId="77777777" w:rsidR="00F27D2F" w:rsidRPr="001B7930" w:rsidRDefault="00F27D2F" w:rsidP="00F27D2F">
      <w:pPr>
        <w:ind w:firstLine="709"/>
        <w:jc w:val="both"/>
        <w:rPr>
          <w:lang w:val="ru-RU"/>
        </w:rPr>
      </w:pPr>
      <w:r w:rsidRPr="001B7930">
        <w:rPr>
          <w:lang w:val="ru-RU"/>
        </w:rPr>
        <w:t>Существует проблема кадрового обеспечения отрасли - невысокая заработная плата, тяжелые условия труда ведут к оттоку работающего населения. Квалификация труда работников не позволяет работать на новой, высокопроизводительной технике.</w:t>
      </w:r>
    </w:p>
    <w:p w14:paraId="3060F465" w14:textId="77777777" w:rsidR="00F27D2F" w:rsidRPr="001B7930" w:rsidRDefault="00F27D2F" w:rsidP="00F27D2F">
      <w:pPr>
        <w:ind w:firstLine="709"/>
        <w:jc w:val="both"/>
        <w:rPr>
          <w:lang w:val="ru-RU"/>
        </w:rPr>
      </w:pPr>
      <w:r w:rsidRPr="001B7930">
        <w:rPr>
          <w:lang w:val="ru-RU"/>
        </w:rPr>
        <w:t xml:space="preserve">Исходя из представленных материалов, а также с учетом опыта развития аналогичных сельских экономик развитых стран (Горные департаменты Франции, Швейцарии и т.д.) представляется, что более эффективным способом могла стать дальнейшая специализация целого ряда хозяйств на производстве «нишевых» продуктов с высокими рыночными перспективами. Так, опыт указанных стран демонстрирует, что наибольший эффект дает реализация готовой продукции непосредственно потребителю. При этом большое внимание уделяется торговым маркам местных продуктов. В последние годы интерес к Осетии устойчиво высок, в крупных мегаполисах России существует спрос на осетинский пирог, открываются рестораны осетинской кухни и т.д. Этому в немалой степени способствует позитивной ореол страны, с оружием в руках защищающей свою независимость. К сожалению, осетинские производители не в полной мере используют данную возможность. В первую очередь ввиду отсутствия системы сертификации и маркирования местной продукции. Представляется, что данная продукция могла найти устойчивый спрос среди населения и отдыхающих на побережье Черного моря. В частности, реализацию целого ряда продуктов (и даже осетинских сувениров) можно вести не только на сельскохозяйственных рынках южных регионов России, но и в торговых сетях порядка «Магнит» и т.д. </w:t>
      </w:r>
    </w:p>
    <w:p w14:paraId="128C833D" w14:textId="44F917FA" w:rsidR="00F27D2F" w:rsidRPr="001B7930" w:rsidRDefault="00F27D2F" w:rsidP="00F27D2F">
      <w:pPr>
        <w:ind w:firstLine="709"/>
        <w:jc w:val="both"/>
        <w:rPr>
          <w:lang w:val="ru-RU"/>
        </w:rPr>
      </w:pPr>
      <w:r w:rsidRPr="001B7930">
        <w:rPr>
          <w:lang w:val="ru-RU"/>
        </w:rPr>
        <w:t xml:space="preserve">В этой связи, возможно более ускоренное развитие производства брендированной продукции (меда, сыра (коровьего, овечьего, козьего), </w:t>
      </w:r>
      <w:r w:rsidR="00293676" w:rsidRPr="001B7930">
        <w:rPr>
          <w:lang w:val="ru-RU"/>
        </w:rPr>
        <w:t>баранины</w:t>
      </w:r>
      <w:r w:rsidRPr="001B7930">
        <w:rPr>
          <w:lang w:val="ru-RU"/>
        </w:rPr>
        <w:t>, винограда, яблок, груш и продукции их переработки (вин, соков). Становление такой системы сертификации и продвижения продукции возможно при объединении фермерских хозяйств в эффективную ассоциацию и развитие кооперации. В настоящее время система кооперации (если под ней подразумевать старую «советскую» систему потребительской кооперации) практически не существует. В целом, вследствие значительной территориальной рассредоточенности крестьянских (фермерских) хозяйств, отсутствия адекватной государ</w:t>
      </w:r>
      <w:r w:rsidR="00CC4B44" w:rsidRPr="001B7930">
        <w:rPr>
          <w:lang w:val="ru-RU"/>
        </w:rPr>
        <w:t xml:space="preserve">ственной поддержки в этой сфере, </w:t>
      </w:r>
      <w:r w:rsidRPr="001B7930">
        <w:rPr>
          <w:lang w:val="ru-RU"/>
        </w:rPr>
        <w:t>кооперативное движение в Республике Южная Осетия развит</w:t>
      </w:r>
      <w:r w:rsidR="00CC4B44" w:rsidRPr="001B7930">
        <w:rPr>
          <w:lang w:val="ru-RU"/>
        </w:rPr>
        <w:t>о</w:t>
      </w:r>
      <w:r w:rsidRPr="001B7930">
        <w:rPr>
          <w:lang w:val="ru-RU"/>
        </w:rPr>
        <w:t xml:space="preserve"> недостаточно</w:t>
      </w:r>
      <w:r w:rsidRPr="001B7930">
        <w:rPr>
          <w:vertAlign w:val="superscript"/>
        </w:rPr>
        <w:footnoteReference w:id="2"/>
      </w:r>
      <w:r w:rsidRPr="001B7930">
        <w:rPr>
          <w:lang w:val="ru-RU"/>
        </w:rPr>
        <w:t xml:space="preserve">. </w:t>
      </w:r>
    </w:p>
    <w:p w14:paraId="339365A5" w14:textId="77777777" w:rsidR="00F27D2F" w:rsidRPr="001B7930" w:rsidRDefault="00F27D2F" w:rsidP="00F27D2F">
      <w:pPr>
        <w:ind w:firstLine="709"/>
        <w:jc w:val="both"/>
        <w:rPr>
          <w:lang w:val="ru-RU"/>
        </w:rPr>
      </w:pPr>
      <w:r w:rsidRPr="001B7930">
        <w:rPr>
          <w:lang w:val="ru-RU"/>
        </w:rPr>
        <w:lastRenderedPageBreak/>
        <w:t>Кроме того, существуют все объективные предпосылки увеличения объемов производства продукции в традиционных сферах, зерновом производстве и молочном скотоводстве, при увеличении объемов применения современных технологий выращивания сельскохозяйственных животных и возделывания почвы. Ключевым фактором в этой части является восстановление системы мелиорации.</w:t>
      </w:r>
    </w:p>
    <w:p w14:paraId="38AF4468" w14:textId="77777777" w:rsidR="00F27D2F" w:rsidRPr="001B7930" w:rsidRDefault="00F27D2F" w:rsidP="00F27D2F">
      <w:pPr>
        <w:ind w:firstLine="709"/>
        <w:jc w:val="both"/>
        <w:rPr>
          <w:lang w:val="ru-RU"/>
        </w:rPr>
      </w:pPr>
      <w:r w:rsidRPr="001B7930">
        <w:rPr>
          <w:lang w:val="ru-RU"/>
        </w:rPr>
        <w:t>Решение указанных стратегических задач с учетом состояния республиканского бюджета потребует (возможно) изменения роли государства в развитии сельского хозяйства Южной Осетии. Представляется необходимым:</w:t>
      </w:r>
    </w:p>
    <w:p w14:paraId="36E01EFA" w14:textId="0ACEA9E8" w:rsidR="00F27D2F" w:rsidRPr="001B7930" w:rsidRDefault="00F27D2F" w:rsidP="00F27D2F">
      <w:pPr>
        <w:ind w:firstLine="709"/>
        <w:jc w:val="both"/>
        <w:rPr>
          <w:lang w:val="ru-RU"/>
        </w:rPr>
      </w:pPr>
      <w:r w:rsidRPr="001B7930">
        <w:rPr>
          <w:lang w:val="ru-RU"/>
        </w:rPr>
        <w:t xml:space="preserve">- постепенный отказ от приобретения техники только за счет средств государственного бюджета Республики (бюджет несет на </w:t>
      </w:r>
      <w:r w:rsidR="00F84D89" w:rsidRPr="001B7930">
        <w:rPr>
          <w:lang w:val="ru-RU"/>
        </w:rPr>
        <w:t>себе, помимо этого,</w:t>
      </w:r>
      <w:r w:rsidRPr="001B7930">
        <w:rPr>
          <w:lang w:val="ru-RU"/>
        </w:rPr>
        <w:t xml:space="preserve"> и затраты на </w:t>
      </w:r>
      <w:r w:rsidR="00293676" w:rsidRPr="001B7930">
        <w:rPr>
          <w:lang w:val="ru-RU"/>
        </w:rPr>
        <w:t>ее</w:t>
      </w:r>
      <w:r w:rsidRPr="001B7930">
        <w:rPr>
          <w:lang w:val="ru-RU"/>
        </w:rPr>
        <w:t xml:space="preserve"> текущее содержание и ремонт) с переносом акцента на компенсацию затрат товаропроизводителям на покупку техники</w:t>
      </w:r>
      <w:r w:rsidRPr="001B7930">
        <w:rPr>
          <w:vertAlign w:val="superscript"/>
        </w:rPr>
        <w:footnoteReference w:id="3"/>
      </w:r>
      <w:r w:rsidRPr="001B7930">
        <w:rPr>
          <w:lang w:val="ru-RU"/>
        </w:rPr>
        <w:t>. В целом целесообразно создание либо собственной государственной лизинговой компании, либо открытие филиала ОАО «Росагролизинг» в Республике;</w:t>
      </w:r>
    </w:p>
    <w:p w14:paraId="4F112473" w14:textId="77777777" w:rsidR="00F27D2F" w:rsidRPr="001B7930" w:rsidRDefault="00F27D2F" w:rsidP="00F27D2F">
      <w:pPr>
        <w:ind w:firstLine="709"/>
        <w:jc w:val="both"/>
        <w:rPr>
          <w:lang w:val="ru-RU"/>
        </w:rPr>
      </w:pPr>
      <w:r w:rsidRPr="001B7930">
        <w:rPr>
          <w:lang w:val="ru-RU"/>
        </w:rPr>
        <w:t>- сосредоточение средств на реализации проекта восстановления мелиорационной системы;</w:t>
      </w:r>
    </w:p>
    <w:p w14:paraId="5FB0427E" w14:textId="77777777" w:rsidR="00F27D2F" w:rsidRPr="001B7930" w:rsidRDefault="00F27D2F" w:rsidP="00F27D2F">
      <w:pPr>
        <w:ind w:firstLine="709"/>
        <w:jc w:val="both"/>
        <w:rPr>
          <w:lang w:val="ru-RU"/>
        </w:rPr>
      </w:pPr>
      <w:r w:rsidRPr="001B7930">
        <w:rPr>
          <w:lang w:val="ru-RU"/>
        </w:rPr>
        <w:t>- проведение активной земельной реформы, развитие ипотеки земли;</w:t>
      </w:r>
    </w:p>
    <w:p w14:paraId="07F3B923" w14:textId="77777777" w:rsidR="00F27D2F" w:rsidRPr="001B7930" w:rsidRDefault="00F27D2F" w:rsidP="00F27D2F">
      <w:pPr>
        <w:ind w:firstLine="709"/>
        <w:jc w:val="both"/>
        <w:rPr>
          <w:lang w:val="ru-RU"/>
        </w:rPr>
      </w:pPr>
      <w:r w:rsidRPr="001B7930">
        <w:rPr>
          <w:lang w:val="ru-RU"/>
        </w:rPr>
        <w:t>- создание информационно-консультационных центров;</w:t>
      </w:r>
    </w:p>
    <w:p w14:paraId="2C1233A1" w14:textId="77777777" w:rsidR="00F27D2F" w:rsidRPr="001B7930" w:rsidRDefault="00F27D2F" w:rsidP="00F27D2F">
      <w:pPr>
        <w:ind w:firstLine="709"/>
        <w:jc w:val="both"/>
        <w:rPr>
          <w:lang w:val="ru-RU"/>
        </w:rPr>
      </w:pPr>
      <w:r w:rsidRPr="001B7930">
        <w:rPr>
          <w:lang w:val="ru-RU"/>
        </w:rPr>
        <w:t>- более широкое распространение грантовой поддержки (начинающим фермерам, семейным фермам, на развитие несельскохозяйственной занятости и т.д.)</w:t>
      </w:r>
      <w:r w:rsidRPr="001B7930">
        <w:rPr>
          <w:vertAlign w:val="superscript"/>
        </w:rPr>
        <w:footnoteReference w:id="4"/>
      </w:r>
      <w:r w:rsidRPr="001B7930">
        <w:rPr>
          <w:lang w:val="ru-RU"/>
        </w:rPr>
        <w:t>.</w:t>
      </w:r>
    </w:p>
    <w:p w14:paraId="51537F01" w14:textId="77777777" w:rsidR="00F27D2F" w:rsidRPr="001B7930" w:rsidRDefault="00F27D2F" w:rsidP="00F27D2F">
      <w:pPr>
        <w:ind w:firstLine="709"/>
        <w:jc w:val="both"/>
        <w:rPr>
          <w:lang w:val="ru-RU"/>
        </w:rPr>
      </w:pPr>
      <w:r w:rsidRPr="001B7930">
        <w:rPr>
          <w:lang w:val="ru-RU"/>
        </w:rPr>
        <w:t>Стратегической целью развития агропромышленного комплекса Республики Южная Осетия является максимально полное обеспечение продовольственной безопасности страны за счет существенного роста урожайности сельскохозяйственных культур и продуктивности сельскохозяйственных животных, создание индустрии экспортных продовольственных продуктов.</w:t>
      </w:r>
    </w:p>
    <w:p w14:paraId="0B3C2933" w14:textId="77777777" w:rsidR="00F27D2F" w:rsidRPr="001B7930" w:rsidRDefault="00F27D2F" w:rsidP="00F27D2F">
      <w:pPr>
        <w:ind w:firstLine="709"/>
        <w:jc w:val="both"/>
        <w:rPr>
          <w:lang w:val="ru-RU"/>
        </w:rPr>
      </w:pPr>
      <w:r w:rsidRPr="001B7930">
        <w:rPr>
          <w:lang w:val="ru-RU"/>
        </w:rPr>
        <w:t>Приоритетными мероприятиями являются:</w:t>
      </w:r>
    </w:p>
    <w:p w14:paraId="1E054938"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внедрение ресурсосберегающих технологий возделывания основных сельскохозяйственных культур;</w:t>
      </w:r>
    </w:p>
    <w:p w14:paraId="4BD6ABF4"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оптимизация структуры посевных площадей;</w:t>
      </w:r>
    </w:p>
    <w:p w14:paraId="058F9BD7"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создание нормативной, правовой и методической базы оценки уровня плодородия почв и агротехнологий;</w:t>
      </w:r>
    </w:p>
    <w:p w14:paraId="715A45AB"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 xml:space="preserve">стимулирование товаропроизводителей к увеличению посевов сельскохозяйственных культур семенами элита, </w:t>
      </w:r>
      <w:proofErr w:type="gramStart"/>
      <w:r w:rsidRPr="001B7930">
        <w:rPr>
          <w:lang w:val="ru-RU"/>
        </w:rPr>
        <w:t>супер-элита</w:t>
      </w:r>
      <w:proofErr w:type="gramEnd"/>
      <w:r w:rsidRPr="001B7930">
        <w:rPr>
          <w:lang w:val="ru-RU"/>
        </w:rPr>
        <w:t xml:space="preserve"> (к 2020 году не менее 20% площадей);</w:t>
      </w:r>
    </w:p>
    <w:p w14:paraId="2F2FA4A9"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организация опытно-промышленного выращивания винограда, плодовых культур;</w:t>
      </w:r>
    </w:p>
    <w:p w14:paraId="51CCC4D4"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принятие программы по распахиванию пустующих земель (в перспективе доведение посевной площади до 10 тыс. га, раскорчевка и закладка новых промышленных садов – в частности, в Цинагарской зоне);</w:t>
      </w:r>
    </w:p>
    <w:p w14:paraId="37A7E643"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увеличение использования удобрений до обоснованных норм (введение стимулирующих и компенсационных выплат), и прежде всего комплексных – азото- и фосфоросодержащих;</w:t>
      </w:r>
    </w:p>
    <w:p w14:paraId="3F396BBC" w14:textId="77777777" w:rsidR="00F27D2F" w:rsidRPr="001B7930" w:rsidRDefault="00F27D2F" w:rsidP="00F27D2F">
      <w:pPr>
        <w:numPr>
          <w:ilvl w:val="0"/>
          <w:numId w:val="16"/>
        </w:numPr>
        <w:tabs>
          <w:tab w:val="left" w:pos="993"/>
        </w:tabs>
        <w:ind w:left="0" w:firstLine="709"/>
        <w:jc w:val="both"/>
        <w:rPr>
          <w:lang w:val="ru-RU"/>
        </w:rPr>
      </w:pPr>
      <w:r w:rsidRPr="001B7930">
        <w:rPr>
          <w:lang w:val="ru-RU"/>
        </w:rPr>
        <w:t>применение технологий интегрированной защиты сельскохозяйственных культур;</w:t>
      </w:r>
    </w:p>
    <w:p w14:paraId="18E6EB82"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восстановление государственной системы орошения (в перспективе доведение площади орошаемых земель до 5 тыс. га);</w:t>
      </w:r>
    </w:p>
    <w:p w14:paraId="6DE59664"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введение субсидий на приобретаемую сельхозтоваропроизводителями технику;</w:t>
      </w:r>
    </w:p>
    <w:p w14:paraId="1BC77510"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введение субсидирования части затрат по лизинговым и кредитным договорам (в случае приобретения высокопроизводительной техники и оборудования, в особенности для кормопроизводства (кормораздатчики, кормосмесители и т.д.));</w:t>
      </w:r>
    </w:p>
    <w:p w14:paraId="4DE2AEAB"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lastRenderedPageBreak/>
        <w:t>повышение эффективности животноводства на основе технического и технологического совершенствования производства (стимулирование приобретения современных доильных систем, танков-охладителей);</w:t>
      </w:r>
    </w:p>
    <w:p w14:paraId="0C53B762"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совершенствование системы сбора и переработки молока, в том числе развитие мини-заводов фермеров и их объединений (сыр, масло, творог);</w:t>
      </w:r>
    </w:p>
    <w:p w14:paraId="02AED53D"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повышение продуктивности и воспроизводительных качеств животных и птицы;</w:t>
      </w:r>
    </w:p>
    <w:p w14:paraId="08374634"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строительство государственных пунктов искусственного осеменения скота, в т.ч. в хозяйствах населения;</w:t>
      </w:r>
    </w:p>
    <w:p w14:paraId="4B8CDF7B"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создание опытного хозяйства по молочному и мясному крупнорогатому скоту (для районирования, селекции и улучшению качеств скота, увеличения объемов продаж «племенной» продукции);</w:t>
      </w:r>
    </w:p>
    <w:p w14:paraId="7666510E"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сохранение устойчивого ветеринарного благополучия;</w:t>
      </w:r>
    </w:p>
    <w:p w14:paraId="4E407FC5"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развитие кормовой базы (и прежде всего стимулирование увеличения посевных площадей под кукурузу);</w:t>
      </w:r>
    </w:p>
    <w:p w14:paraId="1B7281CF"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поддержка создания и развития малых форм хозяйствования, сельскохозяйственной потребительской кооперации (реализация программ грантовой поддержки фермеров, формирование структуры и сети потребительской кооперации – пунктов закупа продукции, сельскохозяйственного рынка в Цхинвале);</w:t>
      </w:r>
    </w:p>
    <w:p w14:paraId="12EAA27E"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поддержка программ обучения фермеров – тренинги и мастер-классы;</w:t>
      </w:r>
    </w:p>
    <w:p w14:paraId="4E686967"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создание системы информационно-консультационной поддержки сельхоз товаропроизводителей;</w:t>
      </w:r>
    </w:p>
    <w:p w14:paraId="16A08603"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содействие созданию высокопродуктивных молочных и мясных комплексов (ферм и миниферм);</w:t>
      </w:r>
    </w:p>
    <w:p w14:paraId="2741E2A7"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развитие овцеводства;</w:t>
      </w:r>
    </w:p>
    <w:p w14:paraId="25A0F809"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развитие «аквакультуры» (создание рыбопитомника с ценными породами рыб (прежде всего осетровыми, сомовыми), развитие эксклюзивного «рыболовного» туризма, организация первичной переработки рыбосырья, приобретение холодильного оборудования);</w:t>
      </w:r>
    </w:p>
    <w:p w14:paraId="2B58432B"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развитие садоводства, поддержка закладки и ухода за многолетними насаждениями;</w:t>
      </w:r>
    </w:p>
    <w:p w14:paraId="7415908D"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создание питомника плодовых культур и винограда;</w:t>
      </w:r>
    </w:p>
    <w:p w14:paraId="7A575972"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строительство нового завода по переработке овощей, фруктов и т.д. (консервного комбината нового типа)</w:t>
      </w:r>
      <w:r w:rsidRPr="001B7930">
        <w:rPr>
          <w:rFonts w:eastAsia="Times New Roman"/>
          <w:vertAlign w:val="superscript"/>
          <w:lang w:val="ru-RU" w:eastAsia="en-US"/>
        </w:rPr>
        <w:footnoteReference w:id="5"/>
      </w:r>
      <w:r w:rsidRPr="001B7930">
        <w:rPr>
          <w:rFonts w:eastAsia="Times New Roman"/>
          <w:lang w:val="ru-RU" w:eastAsia="en-US"/>
        </w:rPr>
        <w:t>;</w:t>
      </w:r>
    </w:p>
    <w:p w14:paraId="040F5DBC" w14:textId="77777777" w:rsidR="00F27D2F" w:rsidRPr="001B7930" w:rsidRDefault="00F27D2F" w:rsidP="00F27D2F">
      <w:pPr>
        <w:numPr>
          <w:ilvl w:val="0"/>
          <w:numId w:val="16"/>
        </w:numPr>
        <w:tabs>
          <w:tab w:val="left" w:pos="993"/>
        </w:tabs>
        <w:ind w:left="0" w:firstLine="709"/>
        <w:jc w:val="both"/>
        <w:rPr>
          <w:rFonts w:eastAsia="Times New Roman"/>
          <w:lang w:val="ru-RU" w:eastAsia="en-US"/>
        </w:rPr>
      </w:pPr>
      <w:r w:rsidRPr="001B7930">
        <w:rPr>
          <w:rFonts w:eastAsia="Times New Roman"/>
          <w:lang w:val="ru-RU" w:eastAsia="en-US"/>
        </w:rPr>
        <w:t>обеспечение проведения противоэпизоотических мероприятий.</w:t>
      </w:r>
    </w:p>
    <w:p w14:paraId="5C8B9763" w14:textId="77777777" w:rsidR="00F27D2F" w:rsidRPr="001B7930" w:rsidRDefault="00F27D2F" w:rsidP="00F27D2F">
      <w:pPr>
        <w:ind w:firstLine="709"/>
        <w:jc w:val="both"/>
        <w:rPr>
          <w:lang w:val="ru-RU"/>
        </w:rPr>
      </w:pPr>
      <w:r w:rsidRPr="001B7930">
        <w:rPr>
          <w:lang w:val="ru-RU"/>
        </w:rPr>
        <w:t>При реализации указанных приоритетных направлений объем сельскохозяйственного производства вырастет к 2020 году на 70%. Надой молока к 2020 году достигнет уровня 3800 кг с 1 коровы, количество молочных и мясных ферм увеличится не меньше, чем на 100 единиц. Обеспечение среднегодового прироста инвестиций в основной капитал в размере 5-12%. Количество товарных фермерских хозяйств вырастет более чем в 2 раза.</w:t>
      </w:r>
    </w:p>
    <w:p w14:paraId="6377E9F1" w14:textId="77777777" w:rsidR="005A33F3" w:rsidRPr="001B7930" w:rsidRDefault="005A33F3" w:rsidP="00A81A8E">
      <w:pPr>
        <w:pStyle w:val="10"/>
        <w:keepLines w:val="0"/>
        <w:spacing w:before="0"/>
        <w:ind w:firstLine="709"/>
        <w:rPr>
          <w:rFonts w:ascii="Times New Roman" w:hAnsi="Times New Roman" w:cs="Times New Roman"/>
          <w:color w:val="auto"/>
          <w:kern w:val="32"/>
          <w:sz w:val="24"/>
          <w:szCs w:val="24"/>
          <w:lang w:val="ru-RU" w:eastAsia="ru-RU"/>
        </w:rPr>
      </w:pPr>
    </w:p>
    <w:bookmarkEnd w:id="2"/>
    <w:p w14:paraId="6E491DEC" w14:textId="77777777" w:rsidR="00065D41" w:rsidRPr="001B7930" w:rsidRDefault="00065D41" w:rsidP="00240AF4">
      <w:pPr>
        <w:ind w:firstLine="709"/>
        <w:jc w:val="both"/>
        <w:rPr>
          <w:lang w:val="ru-RU"/>
        </w:rPr>
      </w:pPr>
    </w:p>
    <w:p w14:paraId="76C2996B" w14:textId="77777777" w:rsidR="00065D41" w:rsidRPr="001B7930" w:rsidRDefault="00065D41" w:rsidP="00065D41">
      <w:pPr>
        <w:keepNext/>
        <w:ind w:firstLine="709"/>
        <w:jc w:val="both"/>
        <w:outlineLvl w:val="1"/>
        <w:rPr>
          <w:rFonts w:eastAsia="SimSun"/>
          <w:b/>
          <w:bCs/>
          <w:i/>
          <w:iCs/>
          <w:lang w:val="ru-RU" w:eastAsia="zh-CN"/>
        </w:rPr>
      </w:pPr>
      <w:r w:rsidRPr="001B7930">
        <w:rPr>
          <w:rFonts w:eastAsia="SimSun"/>
          <w:b/>
          <w:bCs/>
          <w:i/>
          <w:iCs/>
          <w:lang w:val="ru-RU" w:eastAsia="zh-CN"/>
        </w:rPr>
        <w:t>V.4 Развитие туризма в Республике Южная Осетия</w:t>
      </w:r>
    </w:p>
    <w:p w14:paraId="2284A74B" w14:textId="77777777" w:rsidR="00065D41" w:rsidRPr="001B7930" w:rsidRDefault="00065D41" w:rsidP="00065D41">
      <w:pPr>
        <w:ind w:firstLine="709"/>
        <w:jc w:val="center"/>
        <w:outlineLvl w:val="1"/>
        <w:rPr>
          <w:b/>
          <w:bCs/>
          <w:lang w:val="ru-RU"/>
        </w:rPr>
      </w:pPr>
    </w:p>
    <w:p w14:paraId="2B971DE0" w14:textId="77777777" w:rsidR="0096075E" w:rsidRPr="001B7930" w:rsidRDefault="0096075E" w:rsidP="0096075E">
      <w:pPr>
        <w:numPr>
          <w:ilvl w:val="0"/>
          <w:numId w:val="11"/>
        </w:numPr>
        <w:autoSpaceDE w:val="0"/>
        <w:autoSpaceDN w:val="0"/>
        <w:adjustRightInd w:val="0"/>
        <w:ind w:left="0" w:firstLine="709"/>
        <w:jc w:val="both"/>
        <w:rPr>
          <w:i/>
          <w:lang w:val="ru-RU" w:eastAsia="ru-RU"/>
        </w:rPr>
      </w:pPr>
      <w:r w:rsidRPr="001B7930">
        <w:rPr>
          <w:i/>
          <w:lang w:val="ru-RU" w:eastAsia="ru-RU"/>
        </w:rPr>
        <w:t>Анализ развития туризма в РЮО</w:t>
      </w:r>
    </w:p>
    <w:p w14:paraId="5F61F1D1" w14:textId="77777777" w:rsidR="0096075E" w:rsidRPr="001B7930" w:rsidRDefault="0096075E" w:rsidP="0096075E">
      <w:pPr>
        <w:shd w:val="clear" w:color="auto" w:fill="FFFFFF"/>
        <w:ind w:firstLine="709"/>
        <w:jc w:val="both"/>
        <w:rPr>
          <w:lang w:val="ru-RU" w:eastAsia="ru-RU"/>
        </w:rPr>
      </w:pPr>
      <w:r w:rsidRPr="001B7930">
        <w:rPr>
          <w:lang w:val="ru-RU" w:eastAsia="ru-RU"/>
        </w:rPr>
        <w:t xml:space="preserve"> Туризм представляет собой одну из форм межрегиональной и международной торговли услугами, поэтому уровень его развития является также одним из индикаторов состояния национальной экономики. Другим важнейшим фактором выступает потенциал туристских ресурсов страны, качественные и количественные характеристики его компонентов. Использование, сохранение и приумножение потенциала туристских ресурсов </w:t>
      </w:r>
      <w:r w:rsidRPr="001B7930">
        <w:rPr>
          <w:lang w:val="ru-RU" w:eastAsia="ru-RU"/>
        </w:rPr>
        <w:lastRenderedPageBreak/>
        <w:t>определяются деятельностью совокупности отраслей материального производства и социальной инфраструктуры, ориентированных на рынок туризма и, в меньшей степени, деятельностью отраслей, непосредственно обслуживающих туристов.</w:t>
      </w:r>
    </w:p>
    <w:p w14:paraId="4B86B7CA" w14:textId="77777777" w:rsidR="0096075E" w:rsidRPr="001B7930" w:rsidRDefault="0096075E" w:rsidP="0096075E">
      <w:pPr>
        <w:shd w:val="clear" w:color="auto" w:fill="FFFFFF"/>
        <w:ind w:firstLine="709"/>
        <w:jc w:val="both"/>
        <w:rPr>
          <w:rFonts w:eastAsia="Times New Roman"/>
          <w:lang w:val="ru-RU" w:eastAsia="ru-RU"/>
        </w:rPr>
      </w:pPr>
      <w:r w:rsidRPr="001B7930">
        <w:rPr>
          <w:rFonts w:eastAsia="Times New Roman"/>
          <w:lang w:val="ru-RU" w:eastAsia="ru-RU"/>
        </w:rPr>
        <w:t>Развитие туризма является органической частью настоящей стратегии в условиях трансформации экономики, направленной на сокращение разрыва с другими странами в уровне развития индустрии досуга и развлечений. Развитие сектора туризма следует рассматривать как реализацию возможности интеграции югоосетинского туризма в мировой рынок туристических услуг.</w:t>
      </w:r>
    </w:p>
    <w:p w14:paraId="0A45AA8F" w14:textId="77777777" w:rsidR="0096075E" w:rsidRPr="001B7930" w:rsidRDefault="0096075E" w:rsidP="0096075E">
      <w:pPr>
        <w:shd w:val="clear" w:color="auto" w:fill="FFFFFF"/>
        <w:ind w:firstLine="709"/>
        <w:jc w:val="both"/>
        <w:rPr>
          <w:lang w:val="ru-RU" w:eastAsia="ru-RU"/>
        </w:rPr>
      </w:pPr>
      <w:r w:rsidRPr="001B7930">
        <w:rPr>
          <w:rFonts w:eastAsia="Times New Roman"/>
          <w:lang w:val="ru-RU" w:eastAsia="ru-RU"/>
        </w:rPr>
        <w:t>К началу конфронтации с Грузией и суверенизации Южной Осетии на территории республики существовал ряд активно эксплуатируемых туристических объектов единовременной туристской емкостью около 1300 человек. Среди них выделялись Дзауский бальнеологический курорт, молодежные лагеря (дольше всего, вероятно, функционировал ММЦ «Кроз»), дом отдыха «Мзиугом» и пр. Следует отметить, что специфика советского туризма (хотя, вероятно, правильнее говорить об особенностях плановой экономики СССР в целом) во многом тормозила комплексное развитие рекреационного комплекса региона. Так, более 500 ценных исторических архитектурных сооружений и до сотни крупных археологических памятников практически не использовались как «достопримечательности».</w:t>
      </w:r>
      <w:r w:rsidRPr="001B7930">
        <w:rPr>
          <w:rFonts w:eastAsia="Times New Roman"/>
          <w:vertAlign w:val="superscript"/>
          <w:lang w:val="ru-RU" w:eastAsia="ru-RU"/>
        </w:rPr>
        <w:footnoteReference w:id="6"/>
      </w:r>
      <w:r w:rsidRPr="001B7930">
        <w:rPr>
          <w:rFonts w:eastAsia="Times New Roman"/>
          <w:lang w:val="ru-RU" w:eastAsia="ru-RU"/>
        </w:rPr>
        <w:t xml:space="preserve"> Реализации историко-культурного потенциала препятствовало и состояние всех видов инфраструктуры.</w:t>
      </w:r>
    </w:p>
    <w:p w14:paraId="2DACF230"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После распада СССР Южная Осетия надолго стала одной из «горячих точек» постсоветского пространства. Основными внешними по отношению к сфере туризма факторами, затруднявшими ее развитие, стали периодические боестолкновения и чересполосный контроль над территорией югоосетинских и грузинских властей, экономический коллапс на всем постсоветском пространстве, естественная изоляция горной республики от всех других потенциальных партнеров кроме РФ, сохранявшийся до 2008 г. статус непризнанного государства.</w:t>
      </w:r>
    </w:p>
    <w:p w14:paraId="5ED3E4CA"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Весьма жесткие внешние условия дополнялись практически полным отсутствием целенаправленной политики в области туризма. Согласно данным «Схемы территориального планирования РЮО» 2010 г., к 1998 г. прекратилось систематическое функционирование объектов рекреационной индустрии</w:t>
      </w:r>
      <w:r w:rsidRPr="001B7930">
        <w:rPr>
          <w:vertAlign w:val="superscript"/>
          <w:lang w:eastAsia="ru-RU"/>
        </w:rPr>
        <w:footnoteReference w:id="7"/>
      </w:r>
      <w:r w:rsidRPr="001B7930">
        <w:rPr>
          <w:lang w:val="ru-RU" w:eastAsia="ru-RU"/>
        </w:rPr>
        <w:t xml:space="preserve"> (удалось обнаружить спорадические упоминания об использовании молодежных лагерей местными организациями в 2000-е годы). Таким образом, создание туристского продукта на территории Южной Осетии стало невозможным.</w:t>
      </w:r>
    </w:p>
    <w:p w14:paraId="01FD12EC"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После окончания боевых действий в августе 2008 г. (несмотря на трагические последствия для населения, оказавшегося в зоне их интенсивного ведения) возникли предпосылки для возрождения и развития туризма в республике. Важнейшей из них стало дипломатическое признание РЮО со стороны РФ 26.08.2008. После этого было налажено сотрудничество между «Управлением туризма «Южная Осетия»» и рядом российских организаций, занимающихся проектированием рекреационных объектов. В частности, ОАО «Гипрогор» подготовило в 2010 г. трехтомную «Схему территориального планирования Республики Южная Осетия», второй том которой был полностью посвящен развитию туризма в стране. В качестве мер по выводу на рынок югоосетинского турпродукта были намечены проекты 11 «основных направлений туризма», релевантных для условий РЮО.  Данный проект мог бы стать полноценной базой для разработки конкретных практических мероприятий, в частности, восстановления исторических памятников РЮО. Однако данные о воплощении в реальность вышеописанной концепции практически отсутствуют.</w:t>
      </w:r>
    </w:p>
    <w:p w14:paraId="64CB8CAC" w14:textId="467CAD55" w:rsidR="0096075E" w:rsidRPr="001B7930" w:rsidRDefault="0096075E" w:rsidP="0096075E">
      <w:pPr>
        <w:autoSpaceDE w:val="0"/>
        <w:autoSpaceDN w:val="0"/>
        <w:adjustRightInd w:val="0"/>
        <w:ind w:firstLine="709"/>
        <w:jc w:val="both"/>
        <w:rPr>
          <w:lang w:val="ru-RU" w:eastAsia="ru-RU"/>
        </w:rPr>
      </w:pPr>
      <w:r w:rsidRPr="001B7930">
        <w:rPr>
          <w:lang w:val="ru-RU" w:eastAsia="ru-RU"/>
        </w:rPr>
        <w:t xml:space="preserve">Информация о развитии туризма в РЮО за последние годы фрагментарна. Так, очевидно, что на протяжении 2010 г. усилиями Управления туризма осуществлялись меры по </w:t>
      </w:r>
      <w:r w:rsidRPr="001B7930">
        <w:rPr>
          <w:lang w:val="ru-RU" w:eastAsia="ru-RU"/>
        </w:rPr>
        <w:lastRenderedPageBreak/>
        <w:t>продвижению на российский рынок ряда туристских продуктов, прежде всего, в сфере культурно-познавательного туризма и альпинизма. В частности, рекреационные возможности страны на VII-м Южно-Российском курортном форуме «Кавказская здравница - 2010». Был создан и регулярно обновлялся Интернет-портал http://minmol.org/ru/. Однако с начала 2011 г. деятельность в данном направлении была фактически заморожена. По данным Комитета по молодежной политике, спорту и туризму, ГУП Управление по туризму "Южная Осетия" перестал функционировать из-за отсутствия средств в 2011 году. Отсутствуют какие-либо сведения о реализации проектов, упомянутых в «Схеме территориального планирования». По имеющимся данным, практические действия по созданию инфраструктуры приема гостей РЮО ограничились восстановлением гостиниц «Алан» и «Иристон» на территории г. Цхинвал.</w:t>
      </w:r>
      <w:r w:rsidRPr="001B7930">
        <w:rPr>
          <w:vertAlign w:val="superscript"/>
          <w:lang w:eastAsia="ru-RU"/>
        </w:rPr>
        <w:footnoteReference w:id="8"/>
      </w:r>
    </w:p>
    <w:p w14:paraId="6FE09161" w14:textId="77777777" w:rsidR="0096075E" w:rsidRPr="001B7930" w:rsidRDefault="0096075E" w:rsidP="0096075E">
      <w:pPr>
        <w:ind w:firstLine="709"/>
        <w:jc w:val="both"/>
        <w:rPr>
          <w:lang w:val="ru-RU" w:eastAsia="ru-RU"/>
        </w:rPr>
      </w:pPr>
      <w:r w:rsidRPr="001B7930">
        <w:rPr>
          <w:lang w:val="ru-RU" w:eastAsia="ru-RU"/>
        </w:rPr>
        <w:t>Таким образом, в настоящий момент туризм в Южной Осетии не развит, отсутствует инфраструктура и действующие туристические объекты, что связано как с конкретными особенностями новейшей истории страны, так и с отсутствием последовательной реальной политики в рассматриваемой сфере. Имеющийся задел сводится к существованию закона «Об основах туристической деятельности в Республике Южная Осетия» (от 21 июля 2010 года) и постановления Правительства РЮО «Об утверждении правил оказания услуг по реализации туристского продукта» (от 24 января 2013 года).</w:t>
      </w:r>
      <w:r w:rsidRPr="001B7930">
        <w:rPr>
          <w:vertAlign w:val="superscript"/>
          <w:lang w:eastAsia="ru-RU"/>
        </w:rPr>
        <w:footnoteReference w:id="9"/>
      </w:r>
      <w:r w:rsidRPr="001B7930">
        <w:rPr>
          <w:lang w:val="ru-RU" w:eastAsia="ru-RU"/>
        </w:rPr>
        <w:t xml:space="preserve"> В республике имеются также средства размещения незначительной емкости (всего не более 50 мест). Однако указанные практические мероприятия не носят специфически «туристской» направленности. Практически заморожена рекламная компания, проводившаяся до начала 2011 г.</w:t>
      </w:r>
    </w:p>
    <w:p w14:paraId="1536207D"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Существует ряд факторов, фактически снижающих туристско-рекреационный потенциал РЮО с течением времени. Во-первых, в условиях относительно стабильного развития курортов Северного Кавказа рынок туристских услуг их потенциального потребителя (РФ) постепенно все более насыщается при довольно неопределенных (демографических, экономических, психологических) перспективах роста. Поэтому, чем позже будет начато развитие отрасли в Южной Осетии, тем менее привлекательным при прочих равных условиях будет ее туристский продукт. Во-вторых, чем больше времени проходит со времени трагических событий 2008 г., тем слабее воздействие на туриста из России положительных коннотаций, связывающих название ЮО с образами героической борьбы осетинского народа с грузинской агрессией. В-третьих, ухудшение состояния историко-культурных памятников приводит со временем к их исчезновению. Только создание индустрии путешествий может подвести устойчивую экономическую базу под сохранение исторического наследия республики.</w:t>
      </w:r>
    </w:p>
    <w:p w14:paraId="588924C4"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Резюмируя вышеизложенное, можно констатировать, что пребывание сферы туризма РЮО в зачаточном состоянии тормозит экономическое, социальное и культурное развитие страны.</w:t>
      </w:r>
    </w:p>
    <w:p w14:paraId="20544660" w14:textId="77777777" w:rsidR="0096075E" w:rsidRPr="001B7930" w:rsidRDefault="0096075E" w:rsidP="0096075E">
      <w:pPr>
        <w:numPr>
          <w:ilvl w:val="0"/>
          <w:numId w:val="11"/>
        </w:numPr>
        <w:autoSpaceDE w:val="0"/>
        <w:autoSpaceDN w:val="0"/>
        <w:adjustRightInd w:val="0"/>
        <w:ind w:left="0" w:firstLine="709"/>
        <w:jc w:val="both"/>
        <w:rPr>
          <w:i/>
          <w:lang w:val="ru-RU"/>
        </w:rPr>
      </w:pPr>
      <w:r w:rsidRPr="001B7930">
        <w:rPr>
          <w:i/>
          <w:lang w:val="ru-RU"/>
        </w:rPr>
        <w:t>Проблемы развития туристической отрасли</w:t>
      </w:r>
    </w:p>
    <w:p w14:paraId="5C1C9C2D" w14:textId="77777777" w:rsidR="0096075E" w:rsidRPr="001B7930" w:rsidRDefault="0096075E" w:rsidP="0096075E">
      <w:pPr>
        <w:tabs>
          <w:tab w:val="left" w:pos="0"/>
        </w:tabs>
        <w:ind w:firstLine="709"/>
        <w:jc w:val="both"/>
        <w:rPr>
          <w:lang w:val="ru-RU"/>
        </w:rPr>
      </w:pPr>
      <w:r w:rsidRPr="001B7930">
        <w:rPr>
          <w:lang w:val="ru-RU"/>
        </w:rPr>
        <w:t>Главными проблемами развития туристической отрасли в Республике являются:</w:t>
      </w:r>
    </w:p>
    <w:p w14:paraId="50A0593E" w14:textId="77777777" w:rsidR="0096075E" w:rsidRPr="001B7930" w:rsidRDefault="0096075E" w:rsidP="0096075E">
      <w:pPr>
        <w:tabs>
          <w:tab w:val="left" w:pos="567"/>
        </w:tabs>
        <w:ind w:left="567" w:firstLine="284"/>
        <w:jc w:val="both"/>
        <w:rPr>
          <w:rFonts w:eastAsia="Times New Roman"/>
          <w:lang w:val="ru-RU" w:eastAsia="en-US"/>
        </w:rPr>
      </w:pPr>
      <w:r w:rsidRPr="001B7930">
        <w:rPr>
          <w:rFonts w:eastAsia="Times New Roman"/>
          <w:lang w:val="ru-RU" w:eastAsia="en-US"/>
        </w:rPr>
        <w:t>-неразвитость образа страны в глобальном информационном пространстве;</w:t>
      </w:r>
    </w:p>
    <w:p w14:paraId="328C72C5" w14:textId="77777777" w:rsidR="0096075E" w:rsidRPr="001B7930" w:rsidRDefault="0096075E" w:rsidP="0096075E">
      <w:pPr>
        <w:tabs>
          <w:tab w:val="left" w:pos="567"/>
        </w:tabs>
        <w:ind w:left="567" w:firstLine="284"/>
        <w:jc w:val="both"/>
        <w:rPr>
          <w:rFonts w:eastAsia="Times New Roman"/>
          <w:lang w:val="ru-RU" w:eastAsia="en-US"/>
        </w:rPr>
      </w:pPr>
      <w:r w:rsidRPr="001B7930">
        <w:rPr>
          <w:rFonts w:eastAsia="Times New Roman"/>
          <w:lang w:val="ru-RU" w:eastAsia="en-US"/>
        </w:rPr>
        <w:t>-частичная политическая и экономическая изоляция РЮО, ограничивающая возможность вступления в двусторонние/многосторонние соглашения, универсальные и профильные международные организации, привлечения иностранных инвестиций;</w:t>
      </w:r>
    </w:p>
    <w:p w14:paraId="511BC1D6" w14:textId="77777777" w:rsidR="0096075E" w:rsidRPr="001B7930" w:rsidRDefault="0096075E" w:rsidP="0096075E">
      <w:pPr>
        <w:tabs>
          <w:tab w:val="left" w:pos="567"/>
        </w:tabs>
        <w:ind w:left="567" w:firstLine="284"/>
        <w:jc w:val="both"/>
        <w:rPr>
          <w:rFonts w:eastAsia="Times New Roman"/>
          <w:lang w:val="ru-RU" w:eastAsia="en-US"/>
        </w:rPr>
      </w:pPr>
      <w:r w:rsidRPr="001B7930">
        <w:rPr>
          <w:rFonts w:eastAsia="Times New Roman"/>
          <w:lang w:val="ru-RU" w:eastAsia="en-US"/>
        </w:rPr>
        <w:t>-отсутствие местных квалифицированных кадров и ограниченные возможности их привлечения из-за рубежа;</w:t>
      </w:r>
    </w:p>
    <w:p w14:paraId="30E81984" w14:textId="77777777" w:rsidR="0096075E" w:rsidRPr="001B7930" w:rsidRDefault="0096075E" w:rsidP="0096075E">
      <w:pPr>
        <w:tabs>
          <w:tab w:val="left" w:pos="567"/>
        </w:tabs>
        <w:ind w:left="567" w:firstLine="284"/>
        <w:jc w:val="both"/>
        <w:rPr>
          <w:rFonts w:eastAsia="Times New Roman"/>
          <w:lang w:val="ru-RU" w:eastAsia="en-US"/>
        </w:rPr>
      </w:pPr>
      <w:r w:rsidRPr="001B7930">
        <w:rPr>
          <w:rFonts w:eastAsia="Times New Roman"/>
          <w:lang w:val="ru-RU" w:eastAsia="en-US"/>
        </w:rPr>
        <w:t>-слабое развитие всех разновидностей инфраструктуры.</w:t>
      </w:r>
    </w:p>
    <w:p w14:paraId="5327B092" w14:textId="77777777" w:rsidR="0096075E" w:rsidRPr="001B7930" w:rsidRDefault="0096075E" w:rsidP="0096075E">
      <w:pPr>
        <w:tabs>
          <w:tab w:val="left" w:pos="0"/>
        </w:tabs>
        <w:ind w:firstLine="709"/>
        <w:jc w:val="both"/>
        <w:rPr>
          <w:lang w:val="ru-RU"/>
        </w:rPr>
      </w:pPr>
      <w:r w:rsidRPr="001B7930">
        <w:rPr>
          <w:lang w:val="ru-RU"/>
        </w:rPr>
        <w:lastRenderedPageBreak/>
        <w:t>Имеющиеся данные о положении дел в рассматриваемой сфере дают основания полагать, что в отсутствие активной и последовательной государственной политики в ближайшее время туризм не будет играть существенной роли в развитии республики. Напротив, при проведении ряда мер, часть из которых изложена ниже, следует ожидать рекреационной специализации ряда районов РЮО и оздоровления социально-экономической жизни республики.</w:t>
      </w:r>
    </w:p>
    <w:p w14:paraId="34ADC627" w14:textId="77777777" w:rsidR="0096075E" w:rsidRPr="001B7930" w:rsidRDefault="0096075E" w:rsidP="0096075E">
      <w:pPr>
        <w:numPr>
          <w:ilvl w:val="0"/>
          <w:numId w:val="11"/>
        </w:numPr>
        <w:autoSpaceDE w:val="0"/>
        <w:autoSpaceDN w:val="0"/>
        <w:adjustRightInd w:val="0"/>
        <w:ind w:left="0" w:firstLine="709"/>
        <w:jc w:val="both"/>
        <w:rPr>
          <w:i/>
          <w:lang w:val="ru-RU"/>
        </w:rPr>
      </w:pPr>
      <w:r w:rsidRPr="001B7930">
        <w:rPr>
          <w:i/>
          <w:lang w:val="ru-RU"/>
        </w:rPr>
        <w:t>Стратегические цели и приоритеты развития</w:t>
      </w:r>
    </w:p>
    <w:p w14:paraId="09979C57" w14:textId="77777777" w:rsidR="0096075E" w:rsidRPr="001B7930" w:rsidRDefault="0096075E" w:rsidP="0096075E">
      <w:pPr>
        <w:autoSpaceDE w:val="0"/>
        <w:autoSpaceDN w:val="0"/>
        <w:adjustRightInd w:val="0"/>
        <w:ind w:firstLine="709"/>
        <w:jc w:val="both"/>
        <w:rPr>
          <w:lang w:val="ru-RU"/>
        </w:rPr>
      </w:pPr>
      <w:r w:rsidRPr="001B7930">
        <w:rPr>
          <w:lang w:val="ru-RU"/>
        </w:rPr>
        <w:t>Стратегическими целями в развитии сектора туризма в РЮО являются повышение качества жизни населения республики за счет удовлетворения потребностей населения в отдыхе, оздоровлении и в путешествиях, рост объема продаж туристского продукта и формирование конкурентоспособного туристского рынка, сохранение и приумножение потенциала туристских ресурсов.</w:t>
      </w:r>
    </w:p>
    <w:p w14:paraId="185564BD" w14:textId="77777777" w:rsidR="0096075E" w:rsidRPr="001B7930" w:rsidRDefault="0096075E" w:rsidP="0096075E">
      <w:pPr>
        <w:autoSpaceDE w:val="0"/>
        <w:autoSpaceDN w:val="0"/>
        <w:adjustRightInd w:val="0"/>
        <w:ind w:firstLine="709"/>
        <w:jc w:val="both"/>
        <w:rPr>
          <w:lang w:val="ru-RU"/>
        </w:rPr>
      </w:pPr>
      <w:r w:rsidRPr="001B7930">
        <w:rPr>
          <w:lang w:val="ru-RU"/>
        </w:rPr>
        <w:t>Стратегическая цель развития туристической отрасли включает в себя основ</w:t>
      </w:r>
      <w:r w:rsidRPr="001B7930">
        <w:rPr>
          <w:lang w:val="ru-RU"/>
        </w:rPr>
        <w:softHyphen/>
        <w:t xml:space="preserve">ные стратегические приоритеты: </w:t>
      </w:r>
    </w:p>
    <w:p w14:paraId="1F0663CE" w14:textId="77777777" w:rsidR="0096075E" w:rsidRPr="001B7930" w:rsidRDefault="0096075E" w:rsidP="0096075E">
      <w:pPr>
        <w:tabs>
          <w:tab w:val="left" w:pos="0"/>
          <w:tab w:val="left" w:pos="426"/>
        </w:tabs>
        <w:ind w:firstLine="426"/>
        <w:jc w:val="both"/>
        <w:rPr>
          <w:lang w:val="ru-RU"/>
        </w:rPr>
      </w:pPr>
      <w:r w:rsidRPr="001B7930">
        <w:rPr>
          <w:lang w:val="ru-RU"/>
        </w:rPr>
        <w:t>- формирование основ современной индустрии туристско-рекреационных услуг;</w:t>
      </w:r>
    </w:p>
    <w:p w14:paraId="532F91B4" w14:textId="77777777" w:rsidR="0096075E" w:rsidRPr="001B7930" w:rsidRDefault="0096075E" w:rsidP="0096075E">
      <w:pPr>
        <w:tabs>
          <w:tab w:val="left" w:pos="0"/>
          <w:tab w:val="left" w:pos="426"/>
        </w:tabs>
        <w:ind w:firstLine="426"/>
        <w:jc w:val="both"/>
        <w:rPr>
          <w:lang w:val="ru-RU"/>
        </w:rPr>
      </w:pPr>
      <w:r w:rsidRPr="001B7930">
        <w:rPr>
          <w:lang w:val="ru-RU"/>
        </w:rPr>
        <w:t>- создание новых рабочих мест;</w:t>
      </w:r>
    </w:p>
    <w:p w14:paraId="62F5853F" w14:textId="77777777" w:rsidR="0096075E" w:rsidRPr="001B7930" w:rsidRDefault="0096075E" w:rsidP="0096075E">
      <w:pPr>
        <w:tabs>
          <w:tab w:val="left" w:pos="0"/>
          <w:tab w:val="left" w:pos="426"/>
        </w:tabs>
        <w:ind w:firstLine="426"/>
        <w:jc w:val="both"/>
        <w:rPr>
          <w:lang w:val="ru-RU"/>
        </w:rPr>
      </w:pPr>
      <w:r w:rsidRPr="001B7930">
        <w:rPr>
          <w:lang w:val="ru-RU"/>
        </w:rPr>
        <w:t>- повышение уровня жизни населения.</w:t>
      </w:r>
    </w:p>
    <w:p w14:paraId="0005C072" w14:textId="77777777" w:rsidR="0096075E" w:rsidRPr="001B7930" w:rsidRDefault="0096075E" w:rsidP="0096075E">
      <w:pPr>
        <w:shd w:val="clear" w:color="auto" w:fill="FFFFFF"/>
        <w:ind w:firstLine="709"/>
        <w:jc w:val="both"/>
        <w:rPr>
          <w:lang w:val="ru-RU"/>
        </w:rPr>
      </w:pPr>
      <w:r w:rsidRPr="001B7930">
        <w:rPr>
          <w:lang w:val="ru-RU"/>
        </w:rPr>
        <w:t>Стратегические приоритеты определяют главные направления деятельности, формируют подцели развития туристической отрасли:</w:t>
      </w:r>
    </w:p>
    <w:p w14:paraId="77B480DF" w14:textId="7A518B2B" w:rsidR="0096075E" w:rsidRPr="001B7930" w:rsidRDefault="0096075E" w:rsidP="0096075E">
      <w:pPr>
        <w:autoSpaceDE w:val="0"/>
        <w:autoSpaceDN w:val="0"/>
        <w:adjustRightInd w:val="0"/>
        <w:ind w:firstLine="709"/>
        <w:rPr>
          <w:lang w:val="ru-RU"/>
        </w:rPr>
      </w:pPr>
      <w:r w:rsidRPr="001B7930">
        <w:rPr>
          <w:lang w:val="ru-RU"/>
        </w:rPr>
        <w:t>1. создать конкурентоспособные туристические объекты;</w:t>
      </w:r>
    </w:p>
    <w:p w14:paraId="62C0D256" w14:textId="77777777" w:rsidR="0096075E" w:rsidRPr="001B7930" w:rsidRDefault="0096075E" w:rsidP="0096075E">
      <w:pPr>
        <w:autoSpaceDE w:val="0"/>
        <w:autoSpaceDN w:val="0"/>
        <w:adjustRightInd w:val="0"/>
        <w:ind w:firstLine="709"/>
        <w:rPr>
          <w:lang w:val="ru-RU"/>
        </w:rPr>
      </w:pPr>
      <w:r w:rsidRPr="001B7930">
        <w:rPr>
          <w:lang w:val="ru-RU"/>
        </w:rPr>
        <w:t>2. создать новые рабочие места;</w:t>
      </w:r>
    </w:p>
    <w:p w14:paraId="1A522774" w14:textId="77777777" w:rsidR="0096075E" w:rsidRPr="001B7930" w:rsidRDefault="0096075E" w:rsidP="0096075E">
      <w:pPr>
        <w:ind w:firstLine="709"/>
        <w:jc w:val="both"/>
        <w:rPr>
          <w:lang w:val="ru-RU"/>
        </w:rPr>
      </w:pPr>
      <w:r w:rsidRPr="001B7930">
        <w:rPr>
          <w:lang w:val="ru-RU"/>
        </w:rPr>
        <w:t>3. привлечь туристский поток.</w:t>
      </w:r>
    </w:p>
    <w:p w14:paraId="5CC04A6E" w14:textId="77777777" w:rsidR="0096075E" w:rsidRPr="001B7930" w:rsidRDefault="0096075E" w:rsidP="0096075E">
      <w:pPr>
        <w:shd w:val="clear" w:color="auto" w:fill="FFFFFF"/>
        <w:ind w:firstLine="709"/>
        <w:jc w:val="both"/>
        <w:rPr>
          <w:lang w:val="ru-RU"/>
        </w:rPr>
      </w:pPr>
      <w:r w:rsidRPr="001B7930">
        <w:rPr>
          <w:lang w:val="ru-RU"/>
        </w:rPr>
        <w:t>В рамках данных подцелей необходимо решить следующие задачи:</w:t>
      </w:r>
    </w:p>
    <w:p w14:paraId="57F44E21" w14:textId="77777777" w:rsidR="0096075E" w:rsidRPr="001B7930" w:rsidRDefault="0096075E" w:rsidP="0096075E">
      <w:pPr>
        <w:tabs>
          <w:tab w:val="left" w:pos="993"/>
        </w:tabs>
        <w:ind w:firstLine="567"/>
        <w:jc w:val="both"/>
        <w:rPr>
          <w:lang w:val="ru-RU" w:eastAsia="ru-RU"/>
        </w:rPr>
      </w:pPr>
      <w:r w:rsidRPr="001B7930">
        <w:rPr>
          <w:lang w:val="ru-RU" w:eastAsia="ru-RU"/>
        </w:rPr>
        <w:t>-увеличить количество конкурентоспособных туристических объектов;</w:t>
      </w:r>
    </w:p>
    <w:p w14:paraId="52661E9B" w14:textId="77777777" w:rsidR="0096075E" w:rsidRPr="001B7930" w:rsidRDefault="0096075E" w:rsidP="0096075E">
      <w:pPr>
        <w:tabs>
          <w:tab w:val="left" w:pos="993"/>
        </w:tabs>
        <w:ind w:firstLine="567"/>
        <w:jc w:val="both"/>
        <w:rPr>
          <w:lang w:val="ru-RU" w:eastAsia="ru-RU"/>
        </w:rPr>
      </w:pPr>
      <w:r w:rsidRPr="001B7930">
        <w:rPr>
          <w:lang w:val="ru-RU" w:eastAsia="ru-RU"/>
        </w:rPr>
        <w:t>-увеличить количество рабочих мест;</w:t>
      </w:r>
    </w:p>
    <w:p w14:paraId="32B0F940" w14:textId="77777777" w:rsidR="0096075E" w:rsidRPr="001B7930" w:rsidRDefault="0096075E" w:rsidP="0096075E">
      <w:pPr>
        <w:tabs>
          <w:tab w:val="left" w:pos="993"/>
        </w:tabs>
        <w:ind w:firstLine="567"/>
        <w:jc w:val="both"/>
        <w:rPr>
          <w:lang w:val="ru-RU" w:eastAsia="ru-RU"/>
        </w:rPr>
      </w:pPr>
      <w:r w:rsidRPr="001B7930">
        <w:rPr>
          <w:lang w:val="ru-RU" w:eastAsia="ru-RU"/>
        </w:rPr>
        <w:t>-увеличить туристский поток.</w:t>
      </w:r>
    </w:p>
    <w:p w14:paraId="4A56D707" w14:textId="77777777" w:rsidR="0096075E" w:rsidRPr="001B7930" w:rsidRDefault="0096075E" w:rsidP="0096075E">
      <w:pPr>
        <w:ind w:firstLine="709"/>
        <w:rPr>
          <w:i/>
          <w:lang w:val="ru-RU" w:eastAsia="ru-RU"/>
        </w:rPr>
      </w:pPr>
      <w:r w:rsidRPr="001B7930">
        <w:rPr>
          <w:i/>
          <w:lang w:val="ru-RU" w:eastAsia="ru-RU"/>
        </w:rPr>
        <w:t>4. Развитие туристской инфраструктуры</w:t>
      </w:r>
    </w:p>
    <w:p w14:paraId="00840C07" w14:textId="77777777" w:rsidR="0096075E" w:rsidRPr="001B7930" w:rsidRDefault="0096075E" w:rsidP="0096075E">
      <w:pPr>
        <w:ind w:firstLine="709"/>
        <w:jc w:val="both"/>
        <w:rPr>
          <w:lang w:val="ru-RU"/>
        </w:rPr>
      </w:pPr>
      <w:r w:rsidRPr="001B7930">
        <w:rPr>
          <w:lang w:val="ru-RU"/>
        </w:rPr>
        <w:t xml:space="preserve">Развитие туристской инфраструктуры предполагает реализацию следующего ряда проектов: </w:t>
      </w:r>
    </w:p>
    <w:p w14:paraId="64CE0BE8" w14:textId="77777777" w:rsidR="0096075E" w:rsidRPr="001B7930" w:rsidRDefault="0096075E" w:rsidP="0096075E">
      <w:pPr>
        <w:tabs>
          <w:tab w:val="left" w:pos="1134"/>
        </w:tabs>
        <w:ind w:firstLine="567"/>
        <w:jc w:val="both"/>
        <w:rPr>
          <w:lang w:val="ru-RU" w:eastAsia="ru-RU"/>
        </w:rPr>
      </w:pPr>
      <w:r w:rsidRPr="001B7930">
        <w:rPr>
          <w:lang w:val="ru-RU" w:eastAsia="ru-RU"/>
        </w:rPr>
        <w:t>-создание всесезонного санатория на 400 мест, Дзау;</w:t>
      </w:r>
    </w:p>
    <w:p w14:paraId="4FABB94B" w14:textId="77777777" w:rsidR="0096075E" w:rsidRPr="001B7930" w:rsidRDefault="0096075E" w:rsidP="0096075E">
      <w:pPr>
        <w:tabs>
          <w:tab w:val="left" w:pos="1134"/>
        </w:tabs>
        <w:ind w:firstLine="567"/>
        <w:jc w:val="both"/>
        <w:rPr>
          <w:lang w:val="ru-RU" w:eastAsia="ru-RU"/>
        </w:rPr>
      </w:pPr>
      <w:r w:rsidRPr="001B7930">
        <w:rPr>
          <w:lang w:val="ru-RU" w:eastAsia="ru-RU"/>
        </w:rPr>
        <w:t>-создание этнической деревни на 50 мест, Сба;</w:t>
      </w:r>
    </w:p>
    <w:p w14:paraId="09F05AC6" w14:textId="77777777" w:rsidR="0096075E" w:rsidRPr="001B7930" w:rsidRDefault="0096075E" w:rsidP="0096075E">
      <w:pPr>
        <w:tabs>
          <w:tab w:val="left" w:pos="1134"/>
        </w:tabs>
        <w:ind w:firstLine="567"/>
        <w:jc w:val="both"/>
        <w:rPr>
          <w:lang w:val="ru-RU" w:eastAsia="ru-RU"/>
        </w:rPr>
      </w:pPr>
      <w:r w:rsidRPr="001B7930">
        <w:rPr>
          <w:lang w:val="ru-RU" w:eastAsia="ru-RU"/>
        </w:rPr>
        <w:t>-создание горнолыжной базы на 100 мест, Эрцо;</w:t>
      </w:r>
    </w:p>
    <w:p w14:paraId="64D72050" w14:textId="77777777" w:rsidR="0096075E" w:rsidRPr="001B7930" w:rsidRDefault="0096075E" w:rsidP="0096075E">
      <w:pPr>
        <w:tabs>
          <w:tab w:val="left" w:pos="1134"/>
        </w:tabs>
        <w:ind w:firstLine="567"/>
        <w:jc w:val="both"/>
        <w:rPr>
          <w:lang w:val="ru-RU" w:eastAsia="ru-RU"/>
        </w:rPr>
      </w:pPr>
      <w:r w:rsidRPr="001B7930">
        <w:rPr>
          <w:lang w:val="ru-RU" w:eastAsia="ru-RU"/>
        </w:rPr>
        <w:t>-создание агро-усадьбы на 20 мест, Ерман;</w:t>
      </w:r>
    </w:p>
    <w:p w14:paraId="2BFF9AB8" w14:textId="77777777" w:rsidR="0096075E" w:rsidRPr="001B7930" w:rsidRDefault="0096075E" w:rsidP="0096075E">
      <w:pPr>
        <w:tabs>
          <w:tab w:val="left" w:pos="1134"/>
        </w:tabs>
        <w:ind w:firstLine="567"/>
        <w:jc w:val="both"/>
        <w:rPr>
          <w:lang w:val="ru-RU" w:eastAsia="ru-RU"/>
        </w:rPr>
      </w:pPr>
      <w:r w:rsidRPr="001B7930">
        <w:rPr>
          <w:lang w:val="ru-RU" w:eastAsia="ru-RU"/>
        </w:rPr>
        <w:t>-создание визит-центра, Цхинвал;</w:t>
      </w:r>
    </w:p>
    <w:p w14:paraId="07DF4FC7"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водолечебницы на 100 мест, Сба;</w:t>
      </w:r>
    </w:p>
    <w:p w14:paraId="1D042AFC"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международной спортивной базы, Кроз;</w:t>
      </w:r>
    </w:p>
    <w:p w14:paraId="43F1C709"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базы отдыха на 70 мест, вход в ущелье Мзиугом в Дзауском районе;</w:t>
      </w:r>
    </w:p>
    <w:p w14:paraId="2D6D74AB"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детского молодежного лагеря на 100 мест, Кобет;</w:t>
      </w:r>
    </w:p>
    <w:p w14:paraId="5B219A23"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развлекательного комплекса, Цхинвал;</w:t>
      </w:r>
    </w:p>
    <w:p w14:paraId="33231EA3"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гостиницы на 50 мест, Ленингор;</w:t>
      </w:r>
    </w:p>
    <w:p w14:paraId="655B1899" w14:textId="77777777" w:rsidR="0096075E" w:rsidRPr="001B7930" w:rsidRDefault="0096075E" w:rsidP="0096075E">
      <w:pPr>
        <w:tabs>
          <w:tab w:val="left" w:pos="1134"/>
        </w:tabs>
        <w:ind w:firstLine="567"/>
        <w:jc w:val="both"/>
        <w:rPr>
          <w:lang w:val="ru-RU" w:eastAsia="ru-RU"/>
        </w:rPr>
      </w:pPr>
      <w:r w:rsidRPr="001B7930">
        <w:rPr>
          <w:lang w:val="ru-RU" w:eastAsia="ru-RU"/>
        </w:rPr>
        <w:t>- создание альпинистского лагеря на 50 мест, Алев.</w:t>
      </w:r>
    </w:p>
    <w:p w14:paraId="72CB8710" w14:textId="77777777" w:rsidR="0096075E" w:rsidRPr="001B7930" w:rsidRDefault="0096075E" w:rsidP="0096075E">
      <w:pPr>
        <w:tabs>
          <w:tab w:val="left" w:pos="1134"/>
        </w:tabs>
        <w:ind w:firstLine="567"/>
        <w:jc w:val="both"/>
        <w:rPr>
          <w:lang w:val="ru-RU" w:eastAsia="ru-RU"/>
        </w:rPr>
      </w:pPr>
    </w:p>
    <w:p w14:paraId="050956B8" w14:textId="77777777" w:rsidR="0096075E" w:rsidRPr="001B7930" w:rsidRDefault="0096075E" w:rsidP="0096075E">
      <w:pPr>
        <w:tabs>
          <w:tab w:val="left" w:pos="0"/>
        </w:tabs>
        <w:ind w:firstLine="709"/>
        <w:jc w:val="both"/>
        <w:rPr>
          <w:b/>
          <w:i/>
          <w:lang w:val="ru-RU" w:eastAsia="ru-RU"/>
        </w:rPr>
      </w:pPr>
      <w:r w:rsidRPr="001B7930">
        <w:rPr>
          <w:b/>
          <w:i/>
          <w:lang w:val="ru-RU" w:eastAsia="ru-RU"/>
        </w:rPr>
        <w:t>1. Создание всесезонного санатория на 400 мест в н/п Дзау</w:t>
      </w:r>
    </w:p>
    <w:p w14:paraId="52508584" w14:textId="77777777" w:rsidR="0096075E" w:rsidRPr="001B7930" w:rsidRDefault="0096075E" w:rsidP="0096075E">
      <w:pPr>
        <w:tabs>
          <w:tab w:val="left" w:pos="0"/>
        </w:tabs>
        <w:ind w:firstLine="709"/>
        <w:jc w:val="both"/>
        <w:rPr>
          <w:lang w:val="ru-RU" w:eastAsia="ru-RU"/>
        </w:rPr>
      </w:pPr>
      <w:r w:rsidRPr="001B7930">
        <w:rPr>
          <w:lang w:val="ru-RU" w:eastAsia="ru-RU"/>
        </w:rPr>
        <w:t>Реализация проекта направлена на создание современного горноклиматического курорта бальнеологического профиля (ориентировочная площадь – 10 га), а также современной туристской инфраструктуры.</w:t>
      </w:r>
    </w:p>
    <w:p w14:paraId="761F0D64" w14:textId="2B9E218A" w:rsidR="0096075E" w:rsidRPr="001B7930" w:rsidRDefault="0096075E" w:rsidP="0096075E">
      <w:pPr>
        <w:tabs>
          <w:tab w:val="left" w:pos="0"/>
        </w:tabs>
        <w:ind w:firstLine="709"/>
        <w:jc w:val="both"/>
        <w:rPr>
          <w:lang w:val="ru-RU" w:eastAsia="ru-RU"/>
        </w:rPr>
      </w:pPr>
      <w:r w:rsidRPr="001B7930">
        <w:rPr>
          <w:lang w:val="ru-RU" w:eastAsia="ru-RU"/>
        </w:rPr>
        <w:t xml:space="preserve">Предпосылками для строительства локального рекреационного комплекса является наличие на территории поселка Дзау (ранее – Джава) источников хлоридно-гидрокарбонатных и натриевых минеральных вод, ранее использовавшихся в лечебных целях, наличие ряда историко-культурных памятников, транспортной инфраструктуры (шоссе </w:t>
      </w:r>
      <w:r w:rsidR="00DC70A6" w:rsidRPr="001B7930">
        <w:rPr>
          <w:lang w:val="ru-RU" w:eastAsia="ru-RU"/>
        </w:rPr>
        <w:t>в</w:t>
      </w:r>
      <w:r w:rsidRPr="001B7930">
        <w:rPr>
          <w:lang w:val="ru-RU" w:eastAsia="ru-RU"/>
        </w:rPr>
        <w:t xml:space="preserve"> Цхинвал).</w:t>
      </w:r>
    </w:p>
    <w:p w14:paraId="20519982" w14:textId="77777777" w:rsidR="0096075E" w:rsidRPr="001B7930" w:rsidRDefault="0096075E" w:rsidP="0096075E">
      <w:pPr>
        <w:tabs>
          <w:tab w:val="left" w:pos="0"/>
        </w:tabs>
        <w:ind w:firstLine="709"/>
        <w:jc w:val="both"/>
        <w:rPr>
          <w:lang w:val="ru-RU" w:eastAsia="ru-RU"/>
        </w:rPr>
      </w:pPr>
      <w:r w:rsidRPr="001B7930">
        <w:rPr>
          <w:lang w:val="ru-RU" w:eastAsia="ru-RU"/>
        </w:rPr>
        <w:t>Задачами этого основного мероприятия являются:</w:t>
      </w:r>
    </w:p>
    <w:p w14:paraId="757AE485" w14:textId="77777777" w:rsidR="0096075E" w:rsidRPr="001B7930" w:rsidRDefault="0096075E" w:rsidP="0096075E">
      <w:pPr>
        <w:tabs>
          <w:tab w:val="left" w:pos="0"/>
        </w:tabs>
        <w:ind w:firstLine="709"/>
        <w:jc w:val="both"/>
        <w:rPr>
          <w:lang w:val="ru-RU" w:eastAsia="ru-RU"/>
        </w:rPr>
      </w:pPr>
      <w:r w:rsidRPr="001B7930">
        <w:rPr>
          <w:lang w:val="ru-RU" w:eastAsia="ru-RU"/>
        </w:rPr>
        <w:lastRenderedPageBreak/>
        <w:t>-строительство и ввод в эксплуатацию 400 мест в комплексе, совмещающем два типа коллективных средств размещения: отель, соответствующий российскому стандарту категории 3 звезды (380 мест, не площадь менее 4000 м2) и два отдельных дома коттеджного типа (20 мест, площадь не менее 100*</w:t>
      </w:r>
      <w:r w:rsidRPr="001B7930">
        <w:rPr>
          <w:sz w:val="20"/>
          <w:lang w:val="ru-RU" w:eastAsia="ru-RU"/>
        </w:rPr>
        <w:t xml:space="preserve">2 </w:t>
      </w:r>
      <w:r w:rsidRPr="001B7930">
        <w:rPr>
          <w:lang w:val="ru-RU" w:eastAsia="ru-RU"/>
        </w:rPr>
        <w:t xml:space="preserve">м2); </w:t>
      </w:r>
    </w:p>
    <w:p w14:paraId="069DA96C" w14:textId="77777777" w:rsidR="0096075E" w:rsidRPr="001B7930" w:rsidRDefault="0096075E" w:rsidP="0096075E">
      <w:pPr>
        <w:tabs>
          <w:tab w:val="left" w:pos="0"/>
        </w:tabs>
        <w:ind w:firstLine="709"/>
        <w:jc w:val="both"/>
        <w:rPr>
          <w:lang w:val="ru-RU" w:eastAsia="ru-RU"/>
        </w:rPr>
      </w:pPr>
      <w:r w:rsidRPr="001B7930">
        <w:rPr>
          <w:lang w:val="ru-RU" w:eastAsia="ru-RU"/>
        </w:rPr>
        <w:t>-создание лечебно-профилактического учреждения для медицинского и технического сопровождения бальнеологических и SPA-процедур (площадь – не менее 1000 м2);</w:t>
      </w:r>
    </w:p>
    <w:p w14:paraId="6979454F" w14:textId="77777777" w:rsidR="0096075E" w:rsidRPr="001B7930" w:rsidRDefault="0096075E" w:rsidP="0096075E">
      <w:pPr>
        <w:tabs>
          <w:tab w:val="left" w:pos="0"/>
        </w:tabs>
        <w:ind w:firstLine="709"/>
        <w:jc w:val="both"/>
        <w:rPr>
          <w:lang w:val="ru-RU" w:eastAsia="ru-RU"/>
        </w:rPr>
      </w:pPr>
      <w:r w:rsidRPr="001B7930">
        <w:rPr>
          <w:lang w:val="ru-RU" w:eastAsia="ru-RU"/>
        </w:rPr>
        <w:t xml:space="preserve">-восстановление и оборудование скважин минеральной </w:t>
      </w:r>
      <w:proofErr w:type="gramStart"/>
      <w:r w:rsidRPr="001B7930">
        <w:rPr>
          <w:lang w:val="ru-RU" w:eastAsia="ru-RU"/>
        </w:rPr>
        <w:t>воды  (</w:t>
      </w:r>
      <w:proofErr w:type="gramEnd"/>
      <w:r w:rsidRPr="001B7930">
        <w:rPr>
          <w:lang w:val="ru-RU" w:eastAsia="ru-RU"/>
        </w:rPr>
        <w:t>утепление, изоляция от грунтовых и талых вод, установка оголовков и т. д.);</w:t>
      </w:r>
    </w:p>
    <w:p w14:paraId="6C64E6ED" w14:textId="77777777" w:rsidR="0096075E" w:rsidRPr="001B7930" w:rsidRDefault="0096075E" w:rsidP="0096075E">
      <w:pPr>
        <w:tabs>
          <w:tab w:val="left" w:pos="0"/>
        </w:tabs>
        <w:ind w:firstLine="709"/>
        <w:jc w:val="both"/>
        <w:rPr>
          <w:lang w:val="ru-RU" w:eastAsia="ru-RU"/>
        </w:rPr>
      </w:pPr>
      <w:r w:rsidRPr="001B7930">
        <w:rPr>
          <w:lang w:val="ru-RU" w:eastAsia="ru-RU"/>
        </w:rPr>
        <w:t>-создание инженерной и транспортной инфраструктуры курорта;</w:t>
      </w:r>
    </w:p>
    <w:p w14:paraId="75FBFC45" w14:textId="77777777" w:rsidR="0096075E" w:rsidRPr="001B7930" w:rsidRDefault="0096075E" w:rsidP="0096075E">
      <w:pPr>
        <w:tabs>
          <w:tab w:val="left" w:pos="0"/>
        </w:tabs>
        <w:ind w:firstLine="709"/>
        <w:jc w:val="both"/>
        <w:rPr>
          <w:lang w:val="ru-RU" w:eastAsia="ru-RU"/>
        </w:rPr>
      </w:pPr>
      <w:r w:rsidRPr="001B7930">
        <w:rPr>
          <w:lang w:val="ru-RU" w:eastAsia="ru-RU"/>
        </w:rPr>
        <w:t>-строительство туристической инфраструктуры курорта: ресторана традиционной/диетической кухни, универсального магазина, развлекательного центра (сауна, бильярд), современной спортивной площадки, и других вспомогательных объектов общей площадью 10 000 м2</w:t>
      </w:r>
    </w:p>
    <w:p w14:paraId="5F09CBBD" w14:textId="77777777" w:rsidR="0096075E" w:rsidRPr="001B7930" w:rsidRDefault="0096075E" w:rsidP="0096075E">
      <w:pPr>
        <w:tabs>
          <w:tab w:val="left" w:pos="0"/>
        </w:tabs>
        <w:ind w:firstLine="709"/>
        <w:jc w:val="both"/>
        <w:rPr>
          <w:lang w:val="ru-RU" w:eastAsia="ru-RU"/>
        </w:rPr>
      </w:pPr>
      <w:r w:rsidRPr="001B7930">
        <w:rPr>
          <w:lang w:val="ru-RU" w:eastAsia="ru-RU"/>
        </w:rPr>
        <w:t>-реставрация (в ряде случаев – полное восстановление по традиционным технологиям) ряда историко-культурных памятников, повышающих аттрактивность рекреационной зоны (башня Санакоевых, башня Плиевых (Н.Рук), памятник воинам, погибшим в годы Великой отечественной войны).</w:t>
      </w:r>
    </w:p>
    <w:p w14:paraId="15DA086D" w14:textId="77777777" w:rsidR="0096075E" w:rsidRPr="001B7930" w:rsidRDefault="0096075E" w:rsidP="0096075E">
      <w:pPr>
        <w:tabs>
          <w:tab w:val="left" w:pos="0"/>
        </w:tabs>
        <w:ind w:firstLine="709"/>
        <w:jc w:val="both"/>
        <w:rPr>
          <w:lang w:val="ru-RU" w:eastAsia="ru-RU"/>
        </w:rPr>
      </w:pPr>
      <w:r w:rsidRPr="001B7930">
        <w:rPr>
          <w:lang w:val="ru-RU" w:eastAsia="ru-RU"/>
        </w:rPr>
        <w:t>Первая (единственная) очередь строительства курорта: планируется ввод в эксплуатацию 400 мест/коек в коллективных средствах размещения различной категории, в час; создание медицинского центра бальнеологического профиля; переоборудование скважин минеральной воды.</w:t>
      </w:r>
    </w:p>
    <w:p w14:paraId="6881ED40" w14:textId="77777777" w:rsidR="0096075E" w:rsidRPr="001B7930" w:rsidRDefault="0096075E" w:rsidP="0096075E">
      <w:pPr>
        <w:tabs>
          <w:tab w:val="left" w:pos="0"/>
        </w:tabs>
        <w:ind w:firstLine="709"/>
        <w:jc w:val="both"/>
        <w:rPr>
          <w:lang w:val="ru-RU" w:eastAsia="ru-RU"/>
        </w:rPr>
      </w:pPr>
    </w:p>
    <w:p w14:paraId="5B779E2B" w14:textId="77777777" w:rsidR="0096075E" w:rsidRPr="001B7930" w:rsidRDefault="0096075E" w:rsidP="0096075E">
      <w:pPr>
        <w:tabs>
          <w:tab w:val="left" w:pos="0"/>
        </w:tabs>
        <w:ind w:firstLine="709"/>
        <w:jc w:val="both"/>
        <w:rPr>
          <w:b/>
          <w:i/>
          <w:lang w:val="ru-RU" w:eastAsia="ru-RU"/>
        </w:rPr>
      </w:pPr>
      <w:r w:rsidRPr="001B7930">
        <w:rPr>
          <w:b/>
          <w:i/>
          <w:lang w:val="ru-RU" w:eastAsia="ru-RU"/>
        </w:rPr>
        <w:t>2. Создание этнической деревни на 50 мест в Сба</w:t>
      </w:r>
    </w:p>
    <w:p w14:paraId="16FBC35F" w14:textId="094967D4" w:rsidR="0096075E" w:rsidRPr="001B7930" w:rsidRDefault="0096075E" w:rsidP="0096075E">
      <w:pPr>
        <w:tabs>
          <w:tab w:val="left" w:pos="0"/>
        </w:tabs>
        <w:ind w:firstLine="709"/>
        <w:jc w:val="both"/>
        <w:rPr>
          <w:lang w:val="ru-RU" w:eastAsia="ru-RU"/>
        </w:rPr>
      </w:pPr>
      <w:r w:rsidRPr="001B7930">
        <w:rPr>
          <w:lang w:val="ru-RU" w:eastAsia="ru-RU"/>
        </w:rPr>
        <w:t>Сбийское ущелье находится на северо-востоке РЮО (Дзауский район) и испокон века было населено носителями цалагоймагского диалекта осетинского языка. Здесь бережно хранились традиции и обычаи предков. Кроме того, именно здесь сконцентрированы хорошо сохранившиеся памятники архитектуры XIV-XVIII вв. (башни, церкви). Однако</w:t>
      </w:r>
      <w:r w:rsidR="003F476C" w:rsidRPr="001B7930">
        <w:rPr>
          <w:lang w:val="ru-RU" w:eastAsia="ru-RU"/>
        </w:rPr>
        <w:t>,</w:t>
      </w:r>
      <w:r w:rsidRPr="001B7930">
        <w:rPr>
          <w:lang w:val="ru-RU" w:eastAsia="ru-RU"/>
        </w:rPr>
        <w:t xml:space="preserve"> сегодня большинство населенных пунктов долины обезлюдели. Реалистичным сценарием ее возрождения является создание на территории с. Нижний Сба этнической деревни, специализирующейся на воссоздании традиционного уклада жизни осетин, их обычаев и наиболее красочных актов календарной обрядности. Благодаря относительной близости долины р. Сбадон к границе РЮО с РФ вероятность успеха проекта представляется достаточно высокой.</w:t>
      </w:r>
    </w:p>
    <w:p w14:paraId="5382CEA1" w14:textId="77777777" w:rsidR="0096075E" w:rsidRPr="001B7930" w:rsidRDefault="0096075E" w:rsidP="0096075E">
      <w:pPr>
        <w:tabs>
          <w:tab w:val="left" w:pos="0"/>
        </w:tabs>
        <w:ind w:firstLine="709"/>
        <w:jc w:val="both"/>
        <w:rPr>
          <w:lang w:val="ru-RU" w:eastAsia="ru-RU"/>
        </w:rPr>
      </w:pPr>
      <w:r w:rsidRPr="001B7930">
        <w:rPr>
          <w:lang w:val="ru-RU" w:eastAsia="ru-RU"/>
        </w:rPr>
        <w:t xml:space="preserve">Цели создания этнической деревни Сба: сохранение уникальных и типичных архитектурных сооружений, традиционных для Осетии; демонстрация наиболее выразительных и аттрактивных этнических традиций, связанных с организацией пространства; демонстрация основных хозяйственных и промысловых занятий осетин с упором на наиболее уникальные и зрелищные из них; создание центра, </w:t>
      </w:r>
      <w:r w:rsidRPr="001B7930">
        <w:rPr>
          <w:lang w:val="ru-RU"/>
        </w:rPr>
        <w:t>специализирующегося на «эталонном» проведении  традиционных народных праздников; разработка и внедрение программ эколого-этнографического туризма.</w:t>
      </w:r>
    </w:p>
    <w:p w14:paraId="5C3DDC64" w14:textId="77777777" w:rsidR="0096075E" w:rsidRPr="001B7930" w:rsidRDefault="0096075E" w:rsidP="0096075E">
      <w:pPr>
        <w:ind w:firstLine="709"/>
        <w:jc w:val="both"/>
        <w:rPr>
          <w:lang w:val="ru-RU"/>
        </w:rPr>
      </w:pPr>
      <w:r w:rsidRPr="001B7930">
        <w:rPr>
          <w:lang w:val="ru-RU"/>
        </w:rPr>
        <w:t>Задачи:</w:t>
      </w:r>
    </w:p>
    <w:p w14:paraId="4C3CC35E" w14:textId="77777777" w:rsidR="0096075E" w:rsidRPr="001B7930" w:rsidRDefault="0096075E" w:rsidP="0096075E">
      <w:pPr>
        <w:tabs>
          <w:tab w:val="left" w:pos="993"/>
        </w:tabs>
        <w:ind w:firstLine="709"/>
        <w:jc w:val="both"/>
        <w:rPr>
          <w:lang w:val="ru-RU"/>
        </w:rPr>
      </w:pPr>
      <w:r w:rsidRPr="001B7930">
        <w:rPr>
          <w:lang w:val="ru-RU"/>
        </w:rPr>
        <w:t>-реставрация и музеефикация экстерьеров нежилой части н/п Нижний Сба, а также ряда архитектурных памятников (с консервацией их внутреннего пространства);</w:t>
      </w:r>
    </w:p>
    <w:p w14:paraId="521FBB39" w14:textId="77777777" w:rsidR="0096075E" w:rsidRPr="001B7930" w:rsidRDefault="0096075E" w:rsidP="0096075E">
      <w:pPr>
        <w:tabs>
          <w:tab w:val="left" w:pos="993"/>
        </w:tabs>
        <w:ind w:firstLine="709"/>
        <w:jc w:val="both"/>
        <w:rPr>
          <w:lang w:val="ru-RU"/>
        </w:rPr>
      </w:pPr>
      <w:r w:rsidRPr="001B7930">
        <w:rPr>
          <w:lang w:val="ru-RU"/>
        </w:rPr>
        <w:t>-оборудование фестивальной сцены с ровным полем перед ней, способным разместить до 2000 человек (общая площадь);</w:t>
      </w:r>
    </w:p>
    <w:p w14:paraId="265E5DE3" w14:textId="77777777" w:rsidR="0096075E" w:rsidRPr="001B7930" w:rsidRDefault="0096075E" w:rsidP="0096075E">
      <w:pPr>
        <w:tabs>
          <w:tab w:val="left" w:pos="993"/>
        </w:tabs>
        <w:ind w:firstLine="709"/>
        <w:jc w:val="both"/>
        <w:rPr>
          <w:lang w:val="ru-RU"/>
        </w:rPr>
      </w:pPr>
      <w:r w:rsidRPr="001B7930">
        <w:rPr>
          <w:lang w:val="ru-RU"/>
        </w:rPr>
        <w:t>-создание площадок для анимации, оборудованных для проведения мастер-классов на 20-30 человек (5 площадок). Целесообразно переоборудовать имеющиеся строения под павильоны, посвященные отдельным ремеслам;</w:t>
      </w:r>
    </w:p>
    <w:p w14:paraId="0D44A1B0" w14:textId="77777777" w:rsidR="0096075E" w:rsidRPr="001B7930" w:rsidRDefault="0096075E" w:rsidP="0096075E">
      <w:pPr>
        <w:tabs>
          <w:tab w:val="left" w:pos="993"/>
        </w:tabs>
        <w:ind w:firstLine="709"/>
        <w:jc w:val="both"/>
        <w:rPr>
          <w:lang w:val="ru-RU"/>
        </w:rPr>
      </w:pPr>
      <w:r w:rsidRPr="001B7930">
        <w:rPr>
          <w:lang w:val="ru-RU"/>
        </w:rPr>
        <w:t>-оборудование зоны торговли и общественного питания емкостью до 100 человек</w:t>
      </w:r>
    </w:p>
    <w:p w14:paraId="1CFB96B6" w14:textId="77777777" w:rsidR="0096075E" w:rsidRPr="001B7930" w:rsidRDefault="0096075E" w:rsidP="0096075E">
      <w:pPr>
        <w:tabs>
          <w:tab w:val="left" w:pos="993"/>
        </w:tabs>
        <w:ind w:firstLine="709"/>
        <w:jc w:val="both"/>
        <w:rPr>
          <w:lang w:val="ru-RU"/>
        </w:rPr>
      </w:pPr>
      <w:r w:rsidRPr="001B7930">
        <w:rPr>
          <w:lang w:val="ru-RU"/>
        </w:rPr>
        <w:t>-оборудование авто-кемпинга на 100 машино-мест;</w:t>
      </w:r>
    </w:p>
    <w:p w14:paraId="7AD17950" w14:textId="77777777" w:rsidR="0096075E" w:rsidRPr="001B7930" w:rsidRDefault="0096075E" w:rsidP="0096075E">
      <w:pPr>
        <w:tabs>
          <w:tab w:val="left" w:pos="993"/>
        </w:tabs>
        <w:ind w:firstLine="709"/>
        <w:jc w:val="both"/>
        <w:rPr>
          <w:lang w:val="ru-RU"/>
        </w:rPr>
      </w:pPr>
      <w:r w:rsidRPr="001B7930">
        <w:rPr>
          <w:lang w:val="ru-RU"/>
        </w:rPr>
        <w:t>-создание коллективных средств размещения на 50 человек.</w:t>
      </w:r>
    </w:p>
    <w:p w14:paraId="5127F0EA" w14:textId="77777777" w:rsidR="0096075E" w:rsidRPr="001B7930" w:rsidRDefault="0096075E" w:rsidP="0096075E">
      <w:pPr>
        <w:tabs>
          <w:tab w:val="left" w:pos="993"/>
        </w:tabs>
        <w:ind w:firstLine="709"/>
        <w:jc w:val="both"/>
        <w:rPr>
          <w:lang w:val="ru-RU"/>
        </w:rPr>
      </w:pPr>
    </w:p>
    <w:p w14:paraId="04522EC8" w14:textId="77777777" w:rsidR="0096075E" w:rsidRPr="001B7930" w:rsidRDefault="0096075E" w:rsidP="0096075E">
      <w:pPr>
        <w:ind w:firstLine="709"/>
        <w:jc w:val="both"/>
        <w:rPr>
          <w:b/>
          <w:i/>
          <w:iCs/>
          <w:lang w:val="ru-RU"/>
        </w:rPr>
      </w:pPr>
      <w:r w:rsidRPr="001B7930">
        <w:rPr>
          <w:b/>
          <w:i/>
          <w:iCs/>
          <w:lang w:val="ru-RU"/>
        </w:rPr>
        <w:lastRenderedPageBreak/>
        <w:t>3. Создание центра горного туризма на 100 мест в Эрцо</w:t>
      </w:r>
    </w:p>
    <w:p w14:paraId="5FD9661A" w14:textId="77777777" w:rsidR="0096075E" w:rsidRPr="001B7930" w:rsidRDefault="0096075E" w:rsidP="0096075E">
      <w:pPr>
        <w:ind w:firstLine="709"/>
        <w:jc w:val="both"/>
        <w:rPr>
          <w:lang w:val="ru-RU"/>
        </w:rPr>
      </w:pPr>
      <w:r w:rsidRPr="001B7930">
        <w:rPr>
          <w:lang w:val="ru-RU"/>
        </w:rPr>
        <w:t xml:space="preserve">Озеро Эрцо (Дзауский район, Кударское ущелье) – одна из самых известных природных достопримечательностей Южной Осетии. Расположенный на </w:t>
      </w:r>
      <w:proofErr w:type="gramStart"/>
      <w:r w:rsidRPr="001B7930">
        <w:rPr>
          <w:lang w:val="ru-RU"/>
        </w:rPr>
        <w:t>высоте  1711</w:t>
      </w:r>
      <w:proofErr w:type="gramEnd"/>
      <w:r w:rsidRPr="001B7930">
        <w:rPr>
          <w:lang w:val="ru-RU"/>
        </w:rPr>
        <w:t xml:space="preserve"> м, этот небольшой водоем знаменит своими периодическими (раз в пять-шесть лет) исчезновениями, которые, вероятно, объясняются его карстовой природой. Живописная горная долина (точнее, часть долины реки Квирила) – идеальное место для создания альпинистского базового лагеря, а, возможно, и горнолыжного курорта. Поэтому в рамках подпрограммы предусмотрено проектирование здесь центра горного туризма. Для привлечения любителей экстремального туризма предполагается создание рассредоточенного трехчастного жилого комплекса (по образцу подобных кластеров жилых объектов для экстремалов сети «</w:t>
      </w:r>
      <w:r w:rsidRPr="001B7930">
        <w:t>Basecamp</w:t>
      </w:r>
      <w:r w:rsidRPr="001B7930">
        <w:rPr>
          <w:lang w:val="ru-RU"/>
        </w:rPr>
        <w:t>»), состоящего из автокемпинга (вблизи трассы), деревянных домов (поблизости от озера либо от горнолыжного спуска) и блок-контейнеров непосредственно у начала горных троп.</w:t>
      </w:r>
    </w:p>
    <w:p w14:paraId="322EDD2C" w14:textId="77777777" w:rsidR="0096075E" w:rsidRPr="001B7930" w:rsidRDefault="0096075E" w:rsidP="0096075E">
      <w:pPr>
        <w:ind w:firstLine="709"/>
        <w:jc w:val="both"/>
        <w:rPr>
          <w:lang w:val="ru-RU"/>
        </w:rPr>
      </w:pPr>
      <w:r w:rsidRPr="001B7930">
        <w:rPr>
          <w:lang w:val="ru-RU"/>
        </w:rPr>
        <w:t>Реализация мероприятия по созданию центра горного туризма Эрцо позволит успешно развивать целый ряд направлений экстремальной и спортивной рекреационной деятельности, используя для этого единый блок инфраструктуры.</w:t>
      </w:r>
    </w:p>
    <w:p w14:paraId="4AE79FC6" w14:textId="77777777" w:rsidR="0096075E" w:rsidRPr="001B7930" w:rsidRDefault="0096075E" w:rsidP="0096075E">
      <w:pPr>
        <w:ind w:firstLine="709"/>
        <w:jc w:val="both"/>
        <w:rPr>
          <w:lang w:val="ru-RU"/>
        </w:rPr>
      </w:pPr>
      <w:r w:rsidRPr="001B7930">
        <w:rPr>
          <w:lang w:val="ru-RU"/>
        </w:rPr>
        <w:t>Задачами этого основного мероприятия являются:</w:t>
      </w:r>
    </w:p>
    <w:p w14:paraId="32E95103" w14:textId="77777777" w:rsidR="0096075E" w:rsidRPr="001B7930" w:rsidRDefault="0096075E" w:rsidP="0096075E">
      <w:pPr>
        <w:tabs>
          <w:tab w:val="num" w:pos="993"/>
        </w:tabs>
        <w:ind w:firstLine="709"/>
        <w:jc w:val="both"/>
        <w:rPr>
          <w:lang w:val="ru-RU"/>
        </w:rPr>
      </w:pPr>
      <w:r w:rsidRPr="001B7930">
        <w:rPr>
          <w:lang w:val="ru-RU"/>
        </w:rPr>
        <w:t>-изучение возможности оборудования горнолыжных склонов (ориентировочно – не менее двух);</w:t>
      </w:r>
    </w:p>
    <w:p w14:paraId="3BD5B103" w14:textId="77777777" w:rsidR="0096075E" w:rsidRPr="001B7930" w:rsidRDefault="0096075E" w:rsidP="0096075E">
      <w:pPr>
        <w:tabs>
          <w:tab w:val="num" w:pos="993"/>
        </w:tabs>
        <w:ind w:firstLine="709"/>
        <w:jc w:val="both"/>
        <w:rPr>
          <w:lang w:val="ru-RU"/>
        </w:rPr>
      </w:pPr>
      <w:r w:rsidRPr="001B7930">
        <w:rPr>
          <w:lang w:val="ru-RU"/>
        </w:rPr>
        <w:t>-оборудование площадки для автокемпинга на 100 мест;</w:t>
      </w:r>
    </w:p>
    <w:p w14:paraId="0FF4A087" w14:textId="77777777" w:rsidR="0096075E" w:rsidRPr="001B7930" w:rsidRDefault="0096075E" w:rsidP="0096075E">
      <w:pPr>
        <w:tabs>
          <w:tab w:val="num" w:pos="993"/>
        </w:tabs>
        <w:ind w:firstLine="709"/>
        <w:jc w:val="both"/>
        <w:rPr>
          <w:lang w:val="ru-RU"/>
        </w:rPr>
      </w:pPr>
      <w:r w:rsidRPr="001B7930">
        <w:rPr>
          <w:lang w:val="ru-RU"/>
        </w:rPr>
        <w:t xml:space="preserve">-прокладывание учебных альпинистских трасс, маршрутов для пешеходного туризма, маунтинбайка; </w:t>
      </w:r>
    </w:p>
    <w:p w14:paraId="36BF05C1" w14:textId="77777777" w:rsidR="0096075E" w:rsidRPr="001B7930" w:rsidRDefault="0096075E" w:rsidP="0096075E">
      <w:pPr>
        <w:tabs>
          <w:tab w:val="num" w:pos="993"/>
        </w:tabs>
        <w:ind w:firstLine="709"/>
        <w:jc w:val="both"/>
        <w:rPr>
          <w:lang w:val="ru-RU"/>
        </w:rPr>
      </w:pPr>
      <w:r w:rsidRPr="001B7930">
        <w:rPr>
          <w:lang w:val="ru-RU"/>
        </w:rPr>
        <w:t>-создание 100 мест в коллективных средствах размещения различной категории: 70 мест в деревянных строениях; 30 мест – в жилых блок-контейнерах;</w:t>
      </w:r>
    </w:p>
    <w:p w14:paraId="594C851E" w14:textId="77777777" w:rsidR="0096075E" w:rsidRPr="001B7930" w:rsidRDefault="0096075E" w:rsidP="0096075E">
      <w:pPr>
        <w:tabs>
          <w:tab w:val="num" w:pos="993"/>
        </w:tabs>
        <w:ind w:firstLine="709"/>
        <w:jc w:val="both"/>
        <w:rPr>
          <w:lang w:val="ru-RU"/>
        </w:rPr>
      </w:pPr>
      <w:r w:rsidRPr="001B7930">
        <w:rPr>
          <w:lang w:val="ru-RU"/>
        </w:rPr>
        <w:t>-обустройство горнолыжных склонов (закупка 2 снегоуплотнительных машин, обучение персонала, строительство и ввод в эксплуатацию подъемника с общей пропускной способностью до 500</w:t>
      </w:r>
      <w:r w:rsidRPr="001B7930">
        <w:t> </w:t>
      </w:r>
      <w:r w:rsidRPr="001B7930">
        <w:rPr>
          <w:lang w:val="ru-RU"/>
        </w:rPr>
        <w:t>человек в час);</w:t>
      </w:r>
    </w:p>
    <w:p w14:paraId="679BBF17" w14:textId="77777777" w:rsidR="0096075E" w:rsidRPr="001B7930" w:rsidRDefault="0096075E" w:rsidP="0096075E">
      <w:pPr>
        <w:tabs>
          <w:tab w:val="num" w:pos="993"/>
        </w:tabs>
        <w:ind w:firstLine="709"/>
        <w:jc w:val="both"/>
        <w:rPr>
          <w:lang w:val="ru-RU"/>
        </w:rPr>
      </w:pPr>
      <w:r w:rsidRPr="001B7930">
        <w:rPr>
          <w:lang w:val="ru-RU"/>
        </w:rPr>
        <w:t>-строительство туристической инфраструктуры курорта: ресторана традиционной кухни, универсального магазина, развлекательного центра (сауна, бильярд) и других вспомогательных объектов;</w:t>
      </w:r>
    </w:p>
    <w:p w14:paraId="5CFEC479" w14:textId="77777777" w:rsidR="0096075E" w:rsidRPr="001B7930" w:rsidRDefault="0096075E" w:rsidP="0096075E">
      <w:pPr>
        <w:tabs>
          <w:tab w:val="num" w:pos="993"/>
        </w:tabs>
        <w:ind w:firstLine="709"/>
        <w:jc w:val="both"/>
        <w:rPr>
          <w:lang w:val="ru-RU"/>
        </w:rPr>
      </w:pPr>
      <w:r w:rsidRPr="001B7930">
        <w:rPr>
          <w:lang w:val="ru-RU"/>
        </w:rPr>
        <w:t>-оборудование базы горного туризма с возможностью обслуживания альпинистов, охотников, а также широким ассортиментом дополнительных услуг (параплан, маунтинбайк);</w:t>
      </w:r>
    </w:p>
    <w:p w14:paraId="34C43E1C" w14:textId="77777777" w:rsidR="0096075E" w:rsidRPr="001B7930" w:rsidRDefault="0096075E" w:rsidP="0096075E">
      <w:pPr>
        <w:tabs>
          <w:tab w:val="num" w:pos="993"/>
        </w:tabs>
        <w:ind w:firstLine="709"/>
        <w:jc w:val="both"/>
        <w:rPr>
          <w:lang w:val="ru-RU"/>
        </w:rPr>
      </w:pPr>
      <w:r w:rsidRPr="001B7930">
        <w:rPr>
          <w:lang w:val="ru-RU"/>
        </w:rPr>
        <w:t>-создание спасательной станции для постоянного мониторинга ситуации в рекреационной зоне.</w:t>
      </w:r>
    </w:p>
    <w:p w14:paraId="678F7E14" w14:textId="77777777" w:rsidR="0096075E" w:rsidRPr="001B7930" w:rsidRDefault="0096075E" w:rsidP="0096075E">
      <w:pPr>
        <w:tabs>
          <w:tab w:val="num" w:pos="993"/>
        </w:tabs>
        <w:ind w:left="567" w:firstLine="284"/>
        <w:jc w:val="both"/>
        <w:rPr>
          <w:lang w:val="ru-RU"/>
        </w:rPr>
      </w:pPr>
    </w:p>
    <w:p w14:paraId="06E4B12B" w14:textId="77777777" w:rsidR="0096075E" w:rsidRPr="001B7930" w:rsidRDefault="0096075E" w:rsidP="0096075E">
      <w:pPr>
        <w:ind w:firstLine="709"/>
        <w:jc w:val="both"/>
        <w:rPr>
          <w:b/>
          <w:i/>
          <w:iCs/>
          <w:lang w:val="ru-RU"/>
        </w:rPr>
      </w:pPr>
      <w:r w:rsidRPr="001B7930">
        <w:rPr>
          <w:b/>
          <w:i/>
          <w:iCs/>
          <w:lang w:val="ru-RU"/>
        </w:rPr>
        <w:t>4. Создание осетинской «агро-усадьбы» на 20 мест в населенном пункте Ерман</w:t>
      </w:r>
    </w:p>
    <w:p w14:paraId="0E6D6151" w14:textId="77777777" w:rsidR="0096075E" w:rsidRPr="001B7930" w:rsidRDefault="0096075E" w:rsidP="0096075E">
      <w:pPr>
        <w:ind w:firstLine="709"/>
        <w:jc w:val="both"/>
        <w:rPr>
          <w:lang w:val="ru-RU"/>
        </w:rPr>
      </w:pPr>
      <w:r w:rsidRPr="001B7930">
        <w:rPr>
          <w:lang w:val="ru-RU"/>
        </w:rPr>
        <w:t>Сегодня агротуризм является одним из наиболее востребованных видов досуга жителей развитых стран (прежде всего, европейских). Основными причинами его популярности являются экзотичность сельского хозяйства для членов постиндустриального общества, позитивный «экологический имидж» направления, возможность безвозмездного размещения в рамках программ WWOOF. Создание пилотного проекта в данном сегменте туристического рынка Южной Осетии позволит не только расширить перечень местностей, вовлеченных в развитие рекреационного потенциала республики, но и позволит реально оценить силу важнейших конкурентных преимуществ страны – отличной экологии и сохранения традиционного сельского хозяйства.</w:t>
      </w:r>
    </w:p>
    <w:p w14:paraId="153B17BA" w14:textId="77777777" w:rsidR="0096075E" w:rsidRPr="001B7930" w:rsidRDefault="0096075E" w:rsidP="0096075E">
      <w:pPr>
        <w:ind w:firstLine="709"/>
        <w:jc w:val="both"/>
        <w:rPr>
          <w:lang w:val="ru-RU"/>
        </w:rPr>
      </w:pPr>
      <w:r w:rsidRPr="001B7930">
        <w:rPr>
          <w:lang w:val="ru-RU"/>
        </w:rPr>
        <w:t>Село Ерман (Дзауский район, долина реки Ермандон) сочетает в себе черты действующего локального сельскохозяйственного центра и исторического памятника. В Средневековье именно здесь находились коренные земли политического образования Урс-Туалтæ. Об этом времени напоминает большое количество архитектурных сооружений, среди которых выделяются родовые башни и святилище Таранджелос.</w:t>
      </w:r>
    </w:p>
    <w:p w14:paraId="1709EFFF" w14:textId="77777777" w:rsidR="0096075E" w:rsidRPr="001B7930" w:rsidRDefault="0096075E" w:rsidP="0096075E">
      <w:pPr>
        <w:ind w:firstLine="709"/>
        <w:jc w:val="both"/>
        <w:rPr>
          <w:lang w:val="ru-RU"/>
        </w:rPr>
      </w:pPr>
      <w:r w:rsidRPr="001B7930">
        <w:rPr>
          <w:lang w:val="ru-RU"/>
        </w:rPr>
        <w:lastRenderedPageBreak/>
        <w:t>В рамках основного мероприятия предполагается создание комплекса агротуристических объектов, которые будут способствовать сохранению традиционного образа жизни местного населения при повышении его благосостояния и развитии локальной инфраструктуры.</w:t>
      </w:r>
    </w:p>
    <w:p w14:paraId="7348D0AA" w14:textId="77777777" w:rsidR="0096075E" w:rsidRPr="001B7930" w:rsidRDefault="0096075E" w:rsidP="0096075E">
      <w:pPr>
        <w:ind w:firstLine="709"/>
        <w:jc w:val="both"/>
        <w:rPr>
          <w:lang w:val="ru-RU"/>
        </w:rPr>
      </w:pPr>
      <w:r w:rsidRPr="001B7930">
        <w:rPr>
          <w:lang w:val="ru-RU"/>
        </w:rPr>
        <w:t>Задачами этого проекта являются:</w:t>
      </w:r>
    </w:p>
    <w:p w14:paraId="4B7A1174" w14:textId="77777777" w:rsidR="0096075E" w:rsidRPr="001B7930" w:rsidRDefault="0096075E" w:rsidP="0096075E">
      <w:pPr>
        <w:tabs>
          <w:tab w:val="left" w:pos="993"/>
        </w:tabs>
        <w:ind w:firstLine="709"/>
        <w:jc w:val="both"/>
        <w:rPr>
          <w:lang w:val="ru-RU"/>
        </w:rPr>
      </w:pPr>
      <w:r w:rsidRPr="001B7930">
        <w:rPr>
          <w:lang w:val="ru-RU"/>
        </w:rPr>
        <w:t>-строительство в селе Ерман современного жилого комплекса на 20 мест с традиционным экстерьером общей площадью 1.0 га (состав комплекса: три жилых дома с автономным водоснабжением и отоплением, два отдельных хозяйственных помещения, гараж, огород, пасека, сад с плодово-ягодной и древесно-кустарниковой растительностью, рекреационная зона);</w:t>
      </w:r>
    </w:p>
    <w:p w14:paraId="24FC672F" w14:textId="77777777" w:rsidR="0096075E" w:rsidRPr="001B7930" w:rsidRDefault="0096075E" w:rsidP="0096075E">
      <w:pPr>
        <w:tabs>
          <w:tab w:val="left" w:pos="993"/>
        </w:tabs>
        <w:ind w:firstLine="709"/>
        <w:jc w:val="both"/>
        <w:rPr>
          <w:lang w:val="ru-RU"/>
        </w:rPr>
      </w:pPr>
      <w:r w:rsidRPr="001B7930">
        <w:rPr>
          <w:lang w:val="ru-RU"/>
        </w:rPr>
        <w:t>-разработка программы сельскохозяйственной кооперации местных жителей и агротуристов для производства экологически чистой сельскохозяйственной продукции;</w:t>
      </w:r>
    </w:p>
    <w:p w14:paraId="020F39F7" w14:textId="77777777" w:rsidR="0096075E" w:rsidRPr="001B7930" w:rsidRDefault="0096075E" w:rsidP="0096075E">
      <w:pPr>
        <w:tabs>
          <w:tab w:val="left" w:pos="993"/>
        </w:tabs>
        <w:ind w:firstLine="709"/>
        <w:jc w:val="both"/>
        <w:rPr>
          <w:lang w:val="ru-RU"/>
        </w:rPr>
      </w:pPr>
      <w:r w:rsidRPr="001B7930">
        <w:rPr>
          <w:lang w:val="ru-RU"/>
        </w:rPr>
        <w:t>-совершенствование инженерной и транспортной инфраструктуры района: асфальтирование дороги к н/п Ерман; монтаж вышки сотовой связи;</w:t>
      </w:r>
    </w:p>
    <w:p w14:paraId="1D2F5B93" w14:textId="77777777" w:rsidR="0096075E" w:rsidRPr="001B7930" w:rsidRDefault="0096075E" w:rsidP="0096075E">
      <w:pPr>
        <w:tabs>
          <w:tab w:val="left" w:pos="993"/>
        </w:tabs>
        <w:ind w:firstLine="709"/>
        <w:jc w:val="both"/>
        <w:rPr>
          <w:lang w:val="ru-RU"/>
        </w:rPr>
      </w:pPr>
      <w:r w:rsidRPr="001B7930">
        <w:rPr>
          <w:lang w:val="ru-RU"/>
        </w:rPr>
        <w:t>-разработка и внедрение механизмов вовлечения туристов в наиболее выразительные и аттрактивные народные промыслы (например, изготовление деревянных кресел) и акты календарной обрядности;</w:t>
      </w:r>
    </w:p>
    <w:p w14:paraId="3CD8DBA4" w14:textId="77777777" w:rsidR="0096075E" w:rsidRPr="001B7930" w:rsidRDefault="0096075E" w:rsidP="0096075E">
      <w:pPr>
        <w:tabs>
          <w:tab w:val="left" w:pos="993"/>
        </w:tabs>
        <w:ind w:firstLine="709"/>
        <w:jc w:val="both"/>
        <w:rPr>
          <w:lang w:val="ru-RU"/>
        </w:rPr>
      </w:pPr>
      <w:r w:rsidRPr="001B7930">
        <w:rPr>
          <w:lang w:val="ru-RU"/>
        </w:rPr>
        <w:t>-разработка и внедрение маршрутов пешеходного туризма в долине реки Ермандон;</w:t>
      </w:r>
    </w:p>
    <w:p w14:paraId="666EE6C3" w14:textId="77777777" w:rsidR="0096075E" w:rsidRPr="001B7930" w:rsidRDefault="0096075E" w:rsidP="0096075E">
      <w:pPr>
        <w:tabs>
          <w:tab w:val="left" w:pos="993"/>
        </w:tabs>
        <w:ind w:firstLine="709"/>
        <w:jc w:val="both"/>
        <w:rPr>
          <w:lang w:val="ru-RU"/>
        </w:rPr>
      </w:pPr>
      <w:r w:rsidRPr="001B7930">
        <w:rPr>
          <w:lang w:val="ru-RU"/>
        </w:rPr>
        <w:t>-реставрация и музеефикация ряда архитектурных памятников (с консервацией их внутреннего пространства).</w:t>
      </w:r>
    </w:p>
    <w:p w14:paraId="4797ABEB" w14:textId="77777777" w:rsidR="0096075E" w:rsidRPr="001B7930" w:rsidRDefault="0096075E" w:rsidP="0096075E">
      <w:pPr>
        <w:ind w:firstLine="709"/>
        <w:jc w:val="both"/>
        <w:rPr>
          <w:lang w:val="ru-RU"/>
        </w:rPr>
      </w:pPr>
      <w:r w:rsidRPr="001B7930">
        <w:rPr>
          <w:lang w:val="ru-RU"/>
        </w:rPr>
        <w:t>Строительство туристско-рекреационного объекта планируется осуществить в одну очередь. В рамках данного этапа будут построены сооружения агро-туристского комплекса (20 мест), осуществлены разработка и внедрение программ бытового взаимодействия и сельскохозяйственной операции, модернизирована инфраструктура района и отреставрированы местные архитектурные памятники.</w:t>
      </w:r>
    </w:p>
    <w:p w14:paraId="20AB317C" w14:textId="77777777" w:rsidR="0096075E" w:rsidRPr="001B7930" w:rsidRDefault="0096075E" w:rsidP="0096075E">
      <w:pPr>
        <w:ind w:firstLine="709"/>
        <w:jc w:val="both"/>
        <w:rPr>
          <w:lang w:val="ru-RU"/>
        </w:rPr>
      </w:pPr>
    </w:p>
    <w:p w14:paraId="62963717" w14:textId="77777777" w:rsidR="0096075E" w:rsidRPr="001B7930" w:rsidRDefault="0096075E" w:rsidP="0096075E">
      <w:pPr>
        <w:ind w:firstLine="709"/>
        <w:jc w:val="both"/>
        <w:rPr>
          <w:b/>
          <w:i/>
          <w:iCs/>
          <w:lang w:val="ru-RU"/>
        </w:rPr>
      </w:pPr>
      <w:r w:rsidRPr="001B7930">
        <w:rPr>
          <w:b/>
          <w:i/>
          <w:iCs/>
          <w:lang w:val="ru-RU"/>
        </w:rPr>
        <w:t>5. Создание визит-центра в Цхинвале</w:t>
      </w:r>
    </w:p>
    <w:p w14:paraId="37CC4D6A" w14:textId="77777777" w:rsidR="0096075E" w:rsidRPr="001B7930" w:rsidRDefault="0096075E" w:rsidP="0096075E">
      <w:pPr>
        <w:ind w:firstLine="709"/>
        <w:jc w:val="both"/>
        <w:rPr>
          <w:lang w:val="ru-RU"/>
        </w:rPr>
      </w:pPr>
      <w:r w:rsidRPr="001B7930">
        <w:rPr>
          <w:lang w:val="ru-RU"/>
        </w:rPr>
        <w:t>Цхинвал – не только столица РЮО и наиболее крупный населенный пункт республики, но и интереснейший культурно-исторический комплекс. В облике этого города отразились как давно ушедшие эпохи, так и драматические события недавнего прошлого. Значение Цхинвала для развития туризма в Южной Осетии определяется тем обстоятельством, что большинство людей, прибывающих в страну с деловыми целями, останавливаются только здесь. Поэтому именно в Цхинвале необходимо разместить визит-центр, задачей которого будет информирование нерезидентов об уникальном туристско-рекреационном потенциале Республики.</w:t>
      </w:r>
    </w:p>
    <w:p w14:paraId="33C2B01A" w14:textId="77777777" w:rsidR="0096075E" w:rsidRPr="001B7930" w:rsidRDefault="0096075E" w:rsidP="0096075E">
      <w:pPr>
        <w:ind w:firstLine="709"/>
        <w:jc w:val="both"/>
        <w:rPr>
          <w:lang w:val="ru-RU"/>
        </w:rPr>
      </w:pPr>
      <w:r w:rsidRPr="001B7930">
        <w:rPr>
          <w:lang w:val="ru-RU"/>
        </w:rPr>
        <w:t xml:space="preserve"> Концепция визит-центра:</w:t>
      </w:r>
    </w:p>
    <w:p w14:paraId="4EEAB20E" w14:textId="77777777" w:rsidR="0096075E" w:rsidRPr="001B7930" w:rsidRDefault="0096075E" w:rsidP="0096075E">
      <w:pPr>
        <w:ind w:firstLine="709"/>
        <w:jc w:val="both"/>
        <w:rPr>
          <w:lang w:val="ru-RU"/>
        </w:rPr>
      </w:pPr>
      <w:r w:rsidRPr="001B7930">
        <w:rPr>
          <w:i/>
          <w:iCs/>
          <w:lang w:val="ru-RU"/>
        </w:rPr>
        <w:t xml:space="preserve"> Цель создания: </w:t>
      </w:r>
      <w:r w:rsidRPr="001B7930">
        <w:rPr>
          <w:lang w:val="ru-RU"/>
        </w:rPr>
        <w:t>информирование нерезидентов об уникальном туристско-рекреационном потенциале Республики.</w:t>
      </w:r>
    </w:p>
    <w:p w14:paraId="1CBDB069" w14:textId="77777777" w:rsidR="0096075E" w:rsidRPr="001B7930" w:rsidRDefault="0096075E" w:rsidP="0096075E">
      <w:pPr>
        <w:ind w:firstLine="709"/>
        <w:jc w:val="both"/>
        <w:rPr>
          <w:i/>
          <w:iCs/>
          <w:lang w:val="ru-RU"/>
        </w:rPr>
      </w:pPr>
      <w:r w:rsidRPr="001B7930">
        <w:rPr>
          <w:i/>
          <w:iCs/>
          <w:lang w:val="ru-RU"/>
        </w:rPr>
        <w:t xml:space="preserve">Способы достижения поставленной цели:  </w:t>
      </w:r>
    </w:p>
    <w:p w14:paraId="34256025" w14:textId="77777777" w:rsidR="0096075E" w:rsidRPr="001B7930" w:rsidRDefault="0096075E" w:rsidP="0096075E">
      <w:pPr>
        <w:ind w:firstLine="709"/>
        <w:jc w:val="both"/>
        <w:rPr>
          <w:lang w:val="ru-RU"/>
        </w:rPr>
      </w:pPr>
      <w:r w:rsidRPr="001B7930">
        <w:rPr>
          <w:lang w:val="ru-RU"/>
        </w:rPr>
        <w:t xml:space="preserve">- размещение подробной информации о существовании и деятельности центра в сети Интернет; </w:t>
      </w:r>
    </w:p>
    <w:p w14:paraId="18E64788" w14:textId="77777777" w:rsidR="0096075E" w:rsidRPr="001B7930" w:rsidRDefault="0096075E" w:rsidP="0096075E">
      <w:pPr>
        <w:ind w:firstLine="709"/>
        <w:jc w:val="both"/>
        <w:rPr>
          <w:lang w:val="ru-RU"/>
        </w:rPr>
      </w:pPr>
      <w:r w:rsidRPr="001B7930">
        <w:rPr>
          <w:lang w:val="ru-RU"/>
        </w:rPr>
        <w:t xml:space="preserve">- локализация офиса вблизи основного транспортного узла г. Цхинвал (автовокзала); </w:t>
      </w:r>
    </w:p>
    <w:p w14:paraId="5552E8F3" w14:textId="77777777" w:rsidR="0096075E" w:rsidRPr="001B7930" w:rsidRDefault="0096075E" w:rsidP="0096075E">
      <w:pPr>
        <w:ind w:firstLine="709"/>
        <w:jc w:val="both"/>
        <w:rPr>
          <w:lang w:val="ru-RU"/>
        </w:rPr>
      </w:pPr>
      <w:r w:rsidRPr="001B7930">
        <w:rPr>
          <w:lang w:val="ru-RU"/>
        </w:rPr>
        <w:t xml:space="preserve">- яркое, привлекающее внимание оформление экстерьера; </w:t>
      </w:r>
    </w:p>
    <w:p w14:paraId="68BF831F" w14:textId="77777777" w:rsidR="0096075E" w:rsidRPr="001B7930" w:rsidRDefault="0096075E" w:rsidP="0096075E">
      <w:pPr>
        <w:ind w:firstLine="709"/>
        <w:jc w:val="both"/>
        <w:rPr>
          <w:lang w:val="ru-RU"/>
        </w:rPr>
      </w:pPr>
      <w:r w:rsidRPr="001B7930">
        <w:rPr>
          <w:lang w:val="ru-RU"/>
        </w:rPr>
        <w:t xml:space="preserve">- максимальная многофункциональность центра, широкий спектр оказываемых услуг, часть из которых должна быть ориентирована на местное население; </w:t>
      </w:r>
    </w:p>
    <w:p w14:paraId="16163C18" w14:textId="77777777" w:rsidR="0096075E" w:rsidRPr="001B7930" w:rsidRDefault="0096075E" w:rsidP="0096075E">
      <w:pPr>
        <w:ind w:firstLine="709"/>
        <w:jc w:val="both"/>
        <w:rPr>
          <w:lang w:val="ru-RU"/>
        </w:rPr>
      </w:pPr>
      <w:r w:rsidRPr="001B7930">
        <w:rPr>
          <w:lang w:val="ru-RU"/>
        </w:rPr>
        <w:t xml:space="preserve">- высокий уровень обслуживания посетителей в сочетании с удобным графиком работы; </w:t>
      </w:r>
    </w:p>
    <w:p w14:paraId="6E0C138C" w14:textId="77777777" w:rsidR="0096075E" w:rsidRPr="001B7930" w:rsidRDefault="0096075E" w:rsidP="0096075E">
      <w:pPr>
        <w:ind w:firstLine="709"/>
        <w:jc w:val="both"/>
        <w:rPr>
          <w:lang w:val="ru-RU"/>
        </w:rPr>
      </w:pPr>
      <w:r w:rsidRPr="001B7930">
        <w:rPr>
          <w:lang w:val="ru-RU"/>
        </w:rPr>
        <w:t xml:space="preserve">- наличие большого количества иллюстративного материала по туристским маршрутам и отдельным достопримечательностям; </w:t>
      </w:r>
    </w:p>
    <w:p w14:paraId="6056CFDA" w14:textId="77777777" w:rsidR="0096075E" w:rsidRPr="001B7930" w:rsidRDefault="0096075E" w:rsidP="0096075E">
      <w:pPr>
        <w:ind w:firstLine="709"/>
        <w:jc w:val="both"/>
        <w:rPr>
          <w:lang w:val="ru-RU"/>
        </w:rPr>
      </w:pPr>
      <w:r w:rsidRPr="001B7930">
        <w:rPr>
          <w:lang w:val="ru-RU"/>
        </w:rPr>
        <w:t>- собственные экскурсионные программы.</w:t>
      </w:r>
    </w:p>
    <w:p w14:paraId="7D70D0E8" w14:textId="77777777" w:rsidR="0096075E" w:rsidRPr="001B7930" w:rsidRDefault="0096075E" w:rsidP="0096075E">
      <w:pPr>
        <w:ind w:firstLine="709"/>
        <w:jc w:val="both"/>
        <w:rPr>
          <w:lang w:val="ru-RU"/>
        </w:rPr>
      </w:pPr>
      <w:r w:rsidRPr="001B7930">
        <w:rPr>
          <w:i/>
          <w:iCs/>
          <w:lang w:val="ru-RU"/>
        </w:rPr>
        <w:t xml:space="preserve"> Перечень отделов визит-центра, расположенных внутри одного здания</w:t>
      </w:r>
      <w:r w:rsidRPr="001B7930">
        <w:rPr>
          <w:lang w:val="ru-RU"/>
        </w:rPr>
        <w:t>:</w:t>
      </w:r>
    </w:p>
    <w:p w14:paraId="6C0B5801" w14:textId="77777777" w:rsidR="0096075E" w:rsidRPr="001B7930" w:rsidRDefault="0096075E" w:rsidP="0096075E">
      <w:pPr>
        <w:tabs>
          <w:tab w:val="left" w:pos="1134"/>
        </w:tabs>
        <w:ind w:firstLine="709"/>
        <w:jc w:val="both"/>
        <w:rPr>
          <w:lang w:val="ru-RU"/>
        </w:rPr>
      </w:pPr>
      <w:r w:rsidRPr="001B7930">
        <w:rPr>
          <w:lang w:val="ru-RU"/>
        </w:rPr>
        <w:t>-информационная стойка для посетителей;</w:t>
      </w:r>
    </w:p>
    <w:p w14:paraId="0A3C04CB" w14:textId="77777777" w:rsidR="0096075E" w:rsidRPr="001B7930" w:rsidRDefault="0096075E" w:rsidP="0096075E">
      <w:pPr>
        <w:tabs>
          <w:tab w:val="left" w:pos="1134"/>
        </w:tabs>
        <w:ind w:firstLine="709"/>
        <w:jc w:val="both"/>
        <w:rPr>
          <w:lang w:val="ru-RU"/>
        </w:rPr>
      </w:pPr>
      <w:r w:rsidRPr="001B7930">
        <w:rPr>
          <w:lang w:val="ru-RU"/>
        </w:rPr>
        <w:lastRenderedPageBreak/>
        <w:t>-сувенирный киоск;</w:t>
      </w:r>
    </w:p>
    <w:p w14:paraId="3B909EE9" w14:textId="77777777" w:rsidR="0096075E" w:rsidRPr="001B7930" w:rsidRDefault="0096075E" w:rsidP="0096075E">
      <w:pPr>
        <w:tabs>
          <w:tab w:val="left" w:pos="1134"/>
        </w:tabs>
        <w:ind w:firstLine="709"/>
        <w:jc w:val="both"/>
        <w:rPr>
          <w:lang w:val="ru-RU"/>
        </w:rPr>
      </w:pPr>
      <w:r w:rsidRPr="001B7930">
        <w:rPr>
          <w:lang w:val="ru-RU"/>
        </w:rPr>
        <w:t>-вестибюль – место временных тематических экспозиций;</w:t>
      </w:r>
    </w:p>
    <w:p w14:paraId="362D2F34" w14:textId="77777777" w:rsidR="0096075E" w:rsidRPr="001B7930" w:rsidRDefault="0096075E" w:rsidP="0096075E">
      <w:pPr>
        <w:tabs>
          <w:tab w:val="left" w:pos="1134"/>
        </w:tabs>
        <w:ind w:firstLine="709"/>
        <w:jc w:val="both"/>
        <w:rPr>
          <w:lang w:val="ru-RU"/>
        </w:rPr>
      </w:pPr>
      <w:r w:rsidRPr="001B7930">
        <w:rPr>
          <w:lang w:val="ru-RU"/>
        </w:rPr>
        <w:t>-интернет-кафе;</w:t>
      </w:r>
    </w:p>
    <w:p w14:paraId="7E78C091" w14:textId="77777777" w:rsidR="0096075E" w:rsidRPr="001B7930" w:rsidRDefault="0096075E" w:rsidP="0096075E">
      <w:pPr>
        <w:tabs>
          <w:tab w:val="left" w:pos="1134"/>
        </w:tabs>
        <w:ind w:firstLine="709"/>
        <w:jc w:val="both"/>
        <w:rPr>
          <w:lang w:val="ru-RU"/>
        </w:rPr>
      </w:pPr>
      <w:r w:rsidRPr="001B7930">
        <w:rPr>
          <w:lang w:val="ru-RU"/>
        </w:rPr>
        <w:t>-комната отдыха;</w:t>
      </w:r>
    </w:p>
    <w:p w14:paraId="79808357" w14:textId="2554F492" w:rsidR="0096075E" w:rsidRPr="001B7930" w:rsidRDefault="0096075E" w:rsidP="0096075E">
      <w:pPr>
        <w:tabs>
          <w:tab w:val="left" w:pos="1134"/>
        </w:tabs>
        <w:ind w:firstLine="709"/>
        <w:jc w:val="both"/>
        <w:rPr>
          <w:lang w:val="ru-RU"/>
        </w:rPr>
      </w:pPr>
      <w:r w:rsidRPr="001B7930">
        <w:rPr>
          <w:lang w:val="ru-RU"/>
        </w:rPr>
        <w:t>-зал постоянной экспозиции, посвященный наиболее интересным фактам географии, истории, культуры РЮО;</w:t>
      </w:r>
    </w:p>
    <w:p w14:paraId="523BACCC" w14:textId="77777777" w:rsidR="0096075E" w:rsidRPr="001B7930" w:rsidRDefault="0096075E" w:rsidP="0096075E">
      <w:pPr>
        <w:tabs>
          <w:tab w:val="left" w:pos="1134"/>
        </w:tabs>
        <w:ind w:firstLine="709"/>
        <w:jc w:val="both"/>
        <w:rPr>
          <w:lang w:val="ru-RU"/>
        </w:rPr>
      </w:pPr>
      <w:r w:rsidRPr="001B7930">
        <w:rPr>
          <w:lang w:val="ru-RU"/>
        </w:rPr>
        <w:t>-конференц-зал (многофункциональный, с мультимедийным оборудованием);</w:t>
      </w:r>
    </w:p>
    <w:p w14:paraId="5660E241" w14:textId="77777777" w:rsidR="0096075E" w:rsidRPr="001B7930" w:rsidRDefault="0096075E" w:rsidP="0096075E">
      <w:pPr>
        <w:tabs>
          <w:tab w:val="left" w:pos="1134"/>
        </w:tabs>
        <w:ind w:firstLine="709"/>
        <w:jc w:val="both"/>
        <w:rPr>
          <w:lang w:val="ru-RU"/>
        </w:rPr>
      </w:pPr>
      <w:r w:rsidRPr="001B7930">
        <w:rPr>
          <w:lang w:val="ru-RU"/>
        </w:rPr>
        <w:t>-библиотека;</w:t>
      </w:r>
    </w:p>
    <w:p w14:paraId="5DD4B0C7" w14:textId="77777777" w:rsidR="0096075E" w:rsidRPr="001B7930" w:rsidRDefault="0096075E" w:rsidP="0096075E">
      <w:pPr>
        <w:tabs>
          <w:tab w:val="left" w:pos="1134"/>
        </w:tabs>
        <w:ind w:firstLine="709"/>
        <w:jc w:val="both"/>
        <w:rPr>
          <w:lang w:val="ru-RU"/>
        </w:rPr>
      </w:pPr>
      <w:r w:rsidRPr="001B7930">
        <w:rPr>
          <w:lang w:val="ru-RU"/>
        </w:rPr>
        <w:t>-гардероб;</w:t>
      </w:r>
    </w:p>
    <w:p w14:paraId="438EA1FA" w14:textId="77777777" w:rsidR="0096075E" w:rsidRPr="001B7930" w:rsidRDefault="0096075E" w:rsidP="0096075E">
      <w:pPr>
        <w:tabs>
          <w:tab w:val="left" w:pos="1134"/>
        </w:tabs>
        <w:ind w:firstLine="709"/>
        <w:jc w:val="both"/>
        <w:rPr>
          <w:lang w:val="ru-RU"/>
        </w:rPr>
      </w:pPr>
      <w:r w:rsidRPr="001B7930">
        <w:rPr>
          <w:lang w:val="ru-RU"/>
        </w:rPr>
        <w:t>-туалеты;</w:t>
      </w:r>
    </w:p>
    <w:p w14:paraId="51E8CBEF" w14:textId="77777777" w:rsidR="0096075E" w:rsidRPr="001B7930" w:rsidRDefault="0096075E" w:rsidP="0096075E">
      <w:pPr>
        <w:tabs>
          <w:tab w:val="left" w:pos="1134"/>
        </w:tabs>
        <w:ind w:firstLine="709"/>
        <w:jc w:val="both"/>
        <w:rPr>
          <w:lang w:val="ru-RU"/>
        </w:rPr>
      </w:pPr>
      <w:r w:rsidRPr="001B7930">
        <w:rPr>
          <w:lang w:val="ru-RU"/>
        </w:rPr>
        <w:t>-административные кабинеты;</w:t>
      </w:r>
    </w:p>
    <w:p w14:paraId="6AE4810A" w14:textId="77777777" w:rsidR="0096075E" w:rsidRPr="001B7930" w:rsidRDefault="0096075E" w:rsidP="0096075E">
      <w:pPr>
        <w:tabs>
          <w:tab w:val="left" w:pos="1134"/>
        </w:tabs>
        <w:ind w:firstLine="709"/>
        <w:jc w:val="both"/>
        <w:rPr>
          <w:lang w:val="ru-RU"/>
        </w:rPr>
      </w:pPr>
      <w:r w:rsidRPr="001B7930">
        <w:rPr>
          <w:lang w:val="ru-RU"/>
        </w:rPr>
        <w:t>- хранилище коллекций.</w:t>
      </w:r>
    </w:p>
    <w:p w14:paraId="5B374814" w14:textId="77777777" w:rsidR="0096075E" w:rsidRPr="001B7930" w:rsidRDefault="0096075E" w:rsidP="0096075E">
      <w:pPr>
        <w:ind w:firstLine="709"/>
        <w:jc w:val="both"/>
        <w:rPr>
          <w:lang w:val="ru-RU"/>
        </w:rPr>
      </w:pPr>
      <w:r w:rsidRPr="001B7930">
        <w:rPr>
          <w:i/>
          <w:iCs/>
          <w:lang w:val="ru-RU"/>
        </w:rPr>
        <w:t>Объекты, размещенные вне здания визит-центра</w:t>
      </w:r>
      <w:r w:rsidRPr="001B7930">
        <w:rPr>
          <w:lang w:val="ru-RU"/>
        </w:rPr>
        <w:t xml:space="preserve">: </w:t>
      </w:r>
    </w:p>
    <w:p w14:paraId="72D51362" w14:textId="77777777" w:rsidR="0096075E" w:rsidRPr="001B7930" w:rsidRDefault="0096075E" w:rsidP="0096075E">
      <w:pPr>
        <w:tabs>
          <w:tab w:val="left" w:pos="993"/>
        </w:tabs>
        <w:ind w:firstLine="709"/>
        <w:jc w:val="both"/>
        <w:rPr>
          <w:lang w:val="ru-RU"/>
        </w:rPr>
      </w:pPr>
      <w:r w:rsidRPr="001B7930">
        <w:rPr>
          <w:lang w:val="ru-RU"/>
        </w:rPr>
        <w:t>-стоянка для автотранспорта на 20 мест;</w:t>
      </w:r>
    </w:p>
    <w:p w14:paraId="73559AEC" w14:textId="77777777" w:rsidR="0096075E" w:rsidRPr="001B7930" w:rsidRDefault="0096075E" w:rsidP="0096075E">
      <w:pPr>
        <w:tabs>
          <w:tab w:val="left" w:pos="993"/>
        </w:tabs>
        <w:ind w:firstLine="709"/>
        <w:jc w:val="both"/>
        <w:rPr>
          <w:lang w:val="ru-RU"/>
        </w:rPr>
      </w:pPr>
      <w:r w:rsidRPr="001B7930">
        <w:rPr>
          <w:lang w:val="ru-RU"/>
        </w:rPr>
        <w:t xml:space="preserve">-информационные стенды и флагштоки у входа в визит-центр; </w:t>
      </w:r>
    </w:p>
    <w:p w14:paraId="3625478C" w14:textId="77777777" w:rsidR="0096075E" w:rsidRPr="001B7930" w:rsidRDefault="0096075E" w:rsidP="0096075E">
      <w:pPr>
        <w:tabs>
          <w:tab w:val="left" w:pos="993"/>
        </w:tabs>
        <w:ind w:firstLine="709"/>
        <w:jc w:val="both"/>
        <w:rPr>
          <w:lang w:val="ru-RU"/>
        </w:rPr>
      </w:pPr>
      <w:r w:rsidRPr="001B7930">
        <w:rPr>
          <w:lang w:val="ru-RU"/>
        </w:rPr>
        <w:t>-экспозиция под открытым небом (минералогическая, ботаническая, историко-этнографическая);</w:t>
      </w:r>
    </w:p>
    <w:p w14:paraId="4F368A6B" w14:textId="77777777" w:rsidR="0096075E" w:rsidRPr="001B7930" w:rsidRDefault="0096075E" w:rsidP="0096075E">
      <w:pPr>
        <w:tabs>
          <w:tab w:val="left" w:pos="993"/>
        </w:tabs>
        <w:ind w:firstLine="709"/>
        <w:jc w:val="both"/>
        <w:rPr>
          <w:lang w:val="ru-RU"/>
        </w:rPr>
      </w:pPr>
      <w:r w:rsidRPr="001B7930">
        <w:rPr>
          <w:lang w:val="ru-RU"/>
        </w:rPr>
        <w:t>-детская игровая площадка;</w:t>
      </w:r>
    </w:p>
    <w:p w14:paraId="7A690C6D" w14:textId="77777777" w:rsidR="0096075E" w:rsidRPr="001B7930" w:rsidRDefault="0096075E" w:rsidP="0096075E">
      <w:pPr>
        <w:tabs>
          <w:tab w:val="left" w:pos="993"/>
        </w:tabs>
        <w:ind w:firstLine="709"/>
        <w:jc w:val="both"/>
        <w:rPr>
          <w:lang w:val="ru-RU"/>
        </w:rPr>
      </w:pPr>
      <w:r w:rsidRPr="001B7930">
        <w:rPr>
          <w:lang w:val="ru-RU"/>
        </w:rPr>
        <w:t>-оригинальная беседка для отдыха посетителей.</w:t>
      </w:r>
    </w:p>
    <w:p w14:paraId="2B0E9E78" w14:textId="77777777" w:rsidR="0096075E" w:rsidRPr="001B7930" w:rsidRDefault="0096075E" w:rsidP="0096075E">
      <w:pPr>
        <w:ind w:firstLine="709"/>
        <w:jc w:val="both"/>
        <w:rPr>
          <w:lang w:val="ru-RU"/>
        </w:rPr>
      </w:pPr>
      <w:r w:rsidRPr="001B7930">
        <w:rPr>
          <w:lang w:val="ru-RU"/>
        </w:rPr>
        <w:t>В рамках основного мероприятия предполагается создание комплекса объектов визит-центра, которые будут способствовать созданию позитивного образа РЮО как в глазах иностранцев, так и в сознании жителей республики. Кроме того, будет сформирован канал обратной связи, с помощью которого можно будет проанализировать потребности приезжих, их впечатления о пребывании на территории страны. Кроме того, центр сможет предложить посетителям набор туристических услуг, расширяя круг своей деятельности.</w:t>
      </w:r>
    </w:p>
    <w:p w14:paraId="6AE23895" w14:textId="77777777" w:rsidR="0096075E" w:rsidRPr="001B7930" w:rsidRDefault="0096075E" w:rsidP="0096075E">
      <w:pPr>
        <w:ind w:firstLine="709"/>
        <w:jc w:val="both"/>
        <w:rPr>
          <w:lang w:val="ru-RU"/>
        </w:rPr>
      </w:pPr>
      <w:r w:rsidRPr="001B7930">
        <w:rPr>
          <w:lang w:val="ru-RU"/>
        </w:rPr>
        <w:t>Строительство объекта планируется осуществить в одну очередь. В рамках данного этапа будет проведена реконструкция одного из принадлежащих государству зданий, оборудование указанных в концепции учреждений и объектов внутри и вокруг визит-центра, проведено обучение персонала и заказана печатная продукция, скомпонована постоянная экспозиция и разработан план временных выставок.</w:t>
      </w:r>
    </w:p>
    <w:p w14:paraId="03A1A7EA" w14:textId="77777777" w:rsidR="0096075E" w:rsidRPr="001B7930" w:rsidRDefault="0096075E" w:rsidP="0096075E">
      <w:pPr>
        <w:ind w:firstLine="709"/>
        <w:jc w:val="both"/>
        <w:rPr>
          <w:lang w:val="ru-RU"/>
        </w:rPr>
      </w:pPr>
    </w:p>
    <w:p w14:paraId="6BB3722E" w14:textId="77777777" w:rsidR="0096075E" w:rsidRPr="001B7930" w:rsidRDefault="0096075E" w:rsidP="0096075E">
      <w:pPr>
        <w:ind w:firstLine="709"/>
        <w:jc w:val="both"/>
        <w:rPr>
          <w:b/>
          <w:i/>
          <w:iCs/>
          <w:lang w:val="ru-RU"/>
        </w:rPr>
      </w:pPr>
      <w:r w:rsidRPr="001B7930">
        <w:rPr>
          <w:b/>
          <w:i/>
          <w:iCs/>
          <w:lang w:val="ru-RU"/>
        </w:rPr>
        <w:t xml:space="preserve">6. Строительство водолечебницы на 100 </w:t>
      </w:r>
      <w:proofErr w:type="gramStart"/>
      <w:r w:rsidRPr="001B7930">
        <w:rPr>
          <w:b/>
          <w:i/>
          <w:iCs/>
          <w:lang w:val="ru-RU"/>
        </w:rPr>
        <w:t>чел</w:t>
      </w:r>
      <w:proofErr w:type="gramEnd"/>
      <w:r w:rsidRPr="001B7930">
        <w:rPr>
          <w:b/>
          <w:i/>
          <w:iCs/>
          <w:lang w:val="ru-RU"/>
        </w:rPr>
        <w:t xml:space="preserve"> в с. Сба</w:t>
      </w:r>
    </w:p>
    <w:p w14:paraId="5E303510" w14:textId="77777777" w:rsidR="0096075E" w:rsidRPr="001B7930" w:rsidRDefault="0096075E" w:rsidP="0096075E">
      <w:pPr>
        <w:ind w:firstLine="709"/>
        <w:jc w:val="both"/>
        <w:rPr>
          <w:lang w:val="ru-RU"/>
        </w:rPr>
      </w:pPr>
      <w:r w:rsidRPr="001B7930">
        <w:rPr>
          <w:lang w:val="ru-RU"/>
        </w:rPr>
        <w:t>В Сбийском ущелье зафиксированы источники двух типов минеральных вод – гидрокарбонатно-натриевых и сероводородных. Более значимыми в коммерческом отношении представляется первый тип вод, по своему составу близкий к «Боржоми». Однако бальнеологическое значение сероводородных вод также достаточно велико. С учетом наличия источников и планов развертывания этнической деревни в п. Нижний Сба предполагается создание в том же районе современной водолечебницы, что позволит сформировать кластер туристских объектов различного профиля на северо-востоке РЮО и сэкономить средства на строительство инфраструктуры.</w:t>
      </w:r>
    </w:p>
    <w:p w14:paraId="7A708572" w14:textId="77777777" w:rsidR="0096075E" w:rsidRPr="001B7930" w:rsidRDefault="0096075E" w:rsidP="0096075E">
      <w:pPr>
        <w:ind w:firstLine="709"/>
        <w:jc w:val="both"/>
        <w:rPr>
          <w:lang w:val="ru-RU"/>
        </w:rPr>
      </w:pPr>
      <w:r w:rsidRPr="001B7930">
        <w:rPr>
          <w:lang w:val="ru-RU"/>
        </w:rPr>
        <w:t>Реализация основного мероприятия направлена на создание в долине Сба современного горноклиматического курорта бальнеологического профиля (ориентировочно, площадью 3 га и вместимостью 100 мест) с частичным использованием инфраструктуры этнической деревни в п. Нижний Сба.</w:t>
      </w:r>
    </w:p>
    <w:p w14:paraId="49BC5010" w14:textId="77777777" w:rsidR="0096075E" w:rsidRPr="001B7930" w:rsidRDefault="0096075E" w:rsidP="0096075E">
      <w:pPr>
        <w:ind w:firstLine="709"/>
        <w:jc w:val="both"/>
        <w:rPr>
          <w:lang w:val="ru-RU"/>
        </w:rPr>
      </w:pPr>
      <w:r w:rsidRPr="001B7930">
        <w:rPr>
          <w:lang w:val="ru-RU"/>
        </w:rPr>
        <w:t>Задачами мероприятия являются:</w:t>
      </w:r>
    </w:p>
    <w:p w14:paraId="58585425" w14:textId="77777777" w:rsidR="0096075E" w:rsidRPr="001B7930" w:rsidRDefault="0096075E" w:rsidP="0096075E">
      <w:pPr>
        <w:tabs>
          <w:tab w:val="left" w:pos="993"/>
        </w:tabs>
        <w:ind w:firstLine="709"/>
        <w:jc w:val="both"/>
        <w:rPr>
          <w:vertAlign w:val="superscript"/>
          <w:lang w:val="ru-RU"/>
        </w:rPr>
      </w:pPr>
      <w:r w:rsidRPr="001B7930">
        <w:rPr>
          <w:lang w:val="ru-RU"/>
        </w:rPr>
        <w:t>-</w:t>
      </w:r>
      <w:r w:rsidRPr="001B7930">
        <w:rPr>
          <w:lang w:val="ru-RU"/>
        </w:rPr>
        <w:tab/>
        <w:t>строительство и ввод в эксплуатацию 100 мест в комплексе, соответствующем российскому стандарту ГОСТ Р 54606–2011 «Услуги малых средств размещения. Общие требования» площадью1200 м</w:t>
      </w:r>
      <w:r w:rsidRPr="001B7930">
        <w:rPr>
          <w:vertAlign w:val="superscript"/>
          <w:lang w:val="ru-RU"/>
        </w:rPr>
        <w:t>2</w:t>
      </w:r>
      <w:r w:rsidRPr="001B7930">
        <w:rPr>
          <w:lang w:val="ru-RU"/>
        </w:rPr>
        <w:t>;</w:t>
      </w:r>
    </w:p>
    <w:p w14:paraId="4FA10394" w14:textId="77777777" w:rsidR="0096075E" w:rsidRPr="001B7930" w:rsidRDefault="0096075E" w:rsidP="0096075E">
      <w:pPr>
        <w:tabs>
          <w:tab w:val="left" w:pos="993"/>
        </w:tabs>
        <w:ind w:firstLine="709"/>
        <w:jc w:val="both"/>
        <w:rPr>
          <w:lang w:val="ru-RU"/>
        </w:rPr>
      </w:pPr>
      <w:r w:rsidRPr="001B7930">
        <w:rPr>
          <w:lang w:val="ru-RU"/>
        </w:rPr>
        <w:t>-</w:t>
      </w:r>
      <w:r w:rsidRPr="001B7930">
        <w:rPr>
          <w:lang w:val="ru-RU"/>
        </w:rPr>
        <w:tab/>
        <w:t>создание лечебно-профилактического учреждения для медицинского и технического сопровождения бальнеологических и SPA-процедур (площадь – не менее 1000 м</w:t>
      </w:r>
      <w:r w:rsidRPr="001B7930">
        <w:rPr>
          <w:vertAlign w:val="superscript"/>
          <w:lang w:val="ru-RU"/>
        </w:rPr>
        <w:t>2</w:t>
      </w:r>
      <w:r w:rsidRPr="001B7930">
        <w:rPr>
          <w:lang w:val="ru-RU"/>
        </w:rPr>
        <w:t>);</w:t>
      </w:r>
    </w:p>
    <w:p w14:paraId="6F13336F" w14:textId="77777777" w:rsidR="0096075E" w:rsidRPr="001B7930" w:rsidRDefault="0096075E" w:rsidP="0096075E">
      <w:pPr>
        <w:tabs>
          <w:tab w:val="left" w:pos="993"/>
        </w:tabs>
        <w:ind w:firstLine="709"/>
        <w:jc w:val="both"/>
        <w:rPr>
          <w:lang w:val="ru-RU"/>
        </w:rPr>
      </w:pPr>
      <w:r w:rsidRPr="001B7930">
        <w:rPr>
          <w:lang w:val="ru-RU"/>
        </w:rPr>
        <w:lastRenderedPageBreak/>
        <w:t>-</w:t>
      </w:r>
      <w:r w:rsidRPr="001B7930">
        <w:rPr>
          <w:lang w:val="ru-RU"/>
        </w:rPr>
        <w:tab/>
        <w:t xml:space="preserve">восстановление и оборудование скважин минеральной </w:t>
      </w:r>
      <w:proofErr w:type="gramStart"/>
      <w:r w:rsidRPr="001B7930">
        <w:rPr>
          <w:lang w:val="ru-RU"/>
        </w:rPr>
        <w:t>воды  (</w:t>
      </w:r>
      <w:proofErr w:type="gramEnd"/>
      <w:r w:rsidRPr="001B7930">
        <w:rPr>
          <w:lang w:val="ru-RU"/>
        </w:rPr>
        <w:t>утепление, изоляция от грунтовых и талых вод, установка оголовков и т. д.);</w:t>
      </w:r>
    </w:p>
    <w:p w14:paraId="4EA90E07" w14:textId="77777777" w:rsidR="0096075E" w:rsidRPr="001B7930" w:rsidRDefault="0096075E" w:rsidP="0096075E">
      <w:pPr>
        <w:tabs>
          <w:tab w:val="left" w:pos="993"/>
        </w:tabs>
        <w:ind w:firstLine="709"/>
        <w:jc w:val="both"/>
        <w:rPr>
          <w:vertAlign w:val="superscript"/>
          <w:lang w:val="ru-RU"/>
        </w:rPr>
      </w:pPr>
      <w:r w:rsidRPr="001B7930">
        <w:rPr>
          <w:lang w:val="ru-RU"/>
        </w:rPr>
        <w:t>-</w:t>
      </w:r>
      <w:r w:rsidRPr="001B7930">
        <w:rPr>
          <w:lang w:val="ru-RU"/>
        </w:rPr>
        <w:tab/>
        <w:t>строительство туристической инфраструктуры курорта: ресторана традиционной/диетической кухни, универсального магазина, современной спортивной площадки, и других вспомогательных объектов общей площадью 4 000 м</w:t>
      </w:r>
      <w:r w:rsidRPr="001B7930">
        <w:rPr>
          <w:vertAlign w:val="superscript"/>
          <w:lang w:val="ru-RU"/>
        </w:rPr>
        <w:t>2</w:t>
      </w:r>
      <w:r w:rsidRPr="001B7930">
        <w:rPr>
          <w:lang w:val="ru-RU"/>
        </w:rPr>
        <w:t>.</w:t>
      </w:r>
    </w:p>
    <w:p w14:paraId="468C012D" w14:textId="77777777" w:rsidR="0096075E" w:rsidRPr="001B7930" w:rsidRDefault="0096075E" w:rsidP="0096075E">
      <w:pPr>
        <w:ind w:firstLine="709"/>
        <w:jc w:val="both"/>
        <w:rPr>
          <w:rFonts w:eastAsia="Times New Roman"/>
          <w:lang w:val="ru-RU"/>
        </w:rPr>
      </w:pPr>
      <w:r w:rsidRPr="001B7930">
        <w:rPr>
          <w:rFonts w:eastAsia="Times New Roman"/>
          <w:lang w:val="ru-RU"/>
        </w:rPr>
        <w:t xml:space="preserve">Первая (единственная) очередь строительства курорта: планируется ввод в эксплуатацию </w:t>
      </w:r>
      <w:r w:rsidRPr="001B7930">
        <w:rPr>
          <w:lang w:val="ru-RU"/>
        </w:rPr>
        <w:t xml:space="preserve">100 </w:t>
      </w:r>
      <w:r w:rsidRPr="001B7930">
        <w:rPr>
          <w:rFonts w:eastAsia="Times New Roman"/>
          <w:lang w:val="ru-RU"/>
        </w:rPr>
        <w:t>мест</w:t>
      </w:r>
      <w:r w:rsidRPr="001B7930">
        <w:rPr>
          <w:lang w:val="ru-RU"/>
        </w:rPr>
        <w:t>/коек в коллективных средствах размещения различной категории</w:t>
      </w:r>
      <w:r w:rsidRPr="001B7930">
        <w:rPr>
          <w:rFonts w:eastAsia="Times New Roman"/>
          <w:lang w:val="ru-RU"/>
        </w:rPr>
        <w:t>, в час; создание медицинского центра бальнеологического профиля; переоборудование скважин минеральной воды.</w:t>
      </w:r>
    </w:p>
    <w:p w14:paraId="04160500" w14:textId="77777777" w:rsidR="0096075E" w:rsidRPr="001B7930" w:rsidRDefault="0096075E" w:rsidP="0096075E">
      <w:pPr>
        <w:ind w:firstLine="709"/>
        <w:jc w:val="both"/>
        <w:rPr>
          <w:rFonts w:eastAsia="Times New Roman"/>
          <w:lang w:val="ru-RU"/>
        </w:rPr>
      </w:pPr>
    </w:p>
    <w:p w14:paraId="5BCA88D2" w14:textId="473759EF" w:rsidR="0096075E" w:rsidRPr="001B7930" w:rsidRDefault="0096075E" w:rsidP="0096075E">
      <w:pPr>
        <w:ind w:firstLine="709"/>
        <w:rPr>
          <w:b/>
          <w:i/>
          <w:iCs/>
          <w:lang w:val="ru-RU"/>
        </w:rPr>
      </w:pPr>
      <w:r w:rsidRPr="001B7930">
        <w:rPr>
          <w:b/>
          <w:i/>
          <w:iCs/>
          <w:lang w:val="ru-RU"/>
        </w:rPr>
        <w:t>7. Создание международной молодежной спортивной базы в п. Кроз Дзауского района РЮО.</w:t>
      </w:r>
    </w:p>
    <w:p w14:paraId="03EFC67F" w14:textId="77777777" w:rsidR="0096075E" w:rsidRPr="001B7930" w:rsidRDefault="0096075E" w:rsidP="0096075E">
      <w:pPr>
        <w:ind w:firstLine="709"/>
        <w:jc w:val="both"/>
        <w:rPr>
          <w:lang w:val="ru-RU"/>
        </w:rPr>
      </w:pPr>
      <w:r w:rsidRPr="001B7930">
        <w:rPr>
          <w:lang w:val="ru-RU"/>
        </w:rPr>
        <w:t>В советское время, а также в период до 1998 года, в нижнем течении реки Гудисдон (приток Большой Лиахвы к востоку от п. Дзау, Дзауский район РЮО) функционировал международный молодежный центр «Кроз». После конфликта 2008 года Правительство Южной Осетии неоднократно озвучивало планы возрождения данного туристского объекта. Однако информация о реализации намеченных мероприятий отсутствует.</w:t>
      </w:r>
    </w:p>
    <w:p w14:paraId="209EA053" w14:textId="0B16680D" w:rsidR="0096075E" w:rsidRPr="001B7930" w:rsidRDefault="0096075E" w:rsidP="0096075E">
      <w:pPr>
        <w:ind w:firstLine="709"/>
        <w:jc w:val="both"/>
        <w:rPr>
          <w:lang w:val="ru-RU"/>
        </w:rPr>
      </w:pPr>
      <w:r w:rsidRPr="001B7930">
        <w:rPr>
          <w:lang w:val="ru-RU"/>
        </w:rPr>
        <w:t xml:space="preserve">Ключевой предпосылкой для воссоздания центра молодежного туризма в с. Кроз является его выгодное географическое положение. Удаленный от границ с Грузией и Северо-Кавказскими субъектами РФ, населенный пункт находится в непосредственной близости от </w:t>
      </w:r>
      <w:r w:rsidR="00411396" w:rsidRPr="001B7930">
        <w:rPr>
          <w:lang w:val="ru-RU"/>
        </w:rPr>
        <w:t>п.</w:t>
      </w:r>
      <w:r w:rsidRPr="001B7930">
        <w:rPr>
          <w:lang w:val="ru-RU"/>
        </w:rPr>
        <w:t xml:space="preserve">Дзау и дороги Владикавказ-Цхинвал. В то же время долина реки Гудисдон и прилегающие районы имеют значительный аттрактивный потенциал. Особенно интересно село – Цру, представляющее собой обширный комплекс памятников эпохи Средневековья. К востоку от с. Цру начинается практически незаселенная часть Гудисского ущелья, представляющая собой красивейший уголок девственной природы.  </w:t>
      </w:r>
    </w:p>
    <w:p w14:paraId="00794DBF" w14:textId="77777777" w:rsidR="0096075E" w:rsidRPr="001B7930" w:rsidRDefault="0096075E" w:rsidP="0096075E">
      <w:pPr>
        <w:ind w:firstLine="709"/>
        <w:jc w:val="both"/>
        <w:rPr>
          <w:lang w:val="ru-RU"/>
        </w:rPr>
      </w:pPr>
      <w:r w:rsidRPr="001B7930">
        <w:rPr>
          <w:lang w:val="ru-RU"/>
        </w:rPr>
        <w:t>Реализация основного мероприятия направлена на создание современного центра молодежного туризма (возрастная характеристика фокус-группы – люди от 15 до 30 лет). Успех проекта предполагается обеспечить внедрением актуальных стандартов качества рекреационных услуг и освоением новейших направлений туризма, популярных среди молодежи.</w:t>
      </w:r>
    </w:p>
    <w:p w14:paraId="48A857B3" w14:textId="77777777" w:rsidR="0096075E" w:rsidRPr="001B7930" w:rsidRDefault="0096075E" w:rsidP="0096075E">
      <w:pPr>
        <w:ind w:firstLine="709"/>
        <w:jc w:val="both"/>
        <w:rPr>
          <w:lang w:val="ru-RU"/>
        </w:rPr>
      </w:pPr>
      <w:r w:rsidRPr="001B7930">
        <w:rPr>
          <w:lang w:val="ru-RU"/>
        </w:rPr>
        <w:t>Учитывая современные тенденции в развитии молодежного сегмента рекреационной деятельности, основным результатом деятельности центра должно стать создание комплексного туристского продукта, гармонично сочетающего в себе аттрактивные и образовательные элементы. При этом двумя интегральными элементами обслуживания станут спортивные (в том числе экстремальные) мероприятия и курсы совершенствования личности (по образцу успешных российских компаний, предоставляющих подобные услуги, например, НОУ «Архитектура Будущего»).</w:t>
      </w:r>
    </w:p>
    <w:p w14:paraId="7D395A85" w14:textId="77777777" w:rsidR="0096075E" w:rsidRPr="001B7930" w:rsidRDefault="0096075E" w:rsidP="0096075E">
      <w:pPr>
        <w:ind w:left="20" w:right="20" w:firstLine="709"/>
        <w:jc w:val="both"/>
        <w:rPr>
          <w:lang w:val="ru-RU"/>
        </w:rPr>
      </w:pPr>
      <w:r w:rsidRPr="001B7930">
        <w:rPr>
          <w:lang w:val="ru-RU"/>
        </w:rPr>
        <w:t>Спортивная база в с. Кроз станет идеальным местом для подготовки спортсменов к внутрироссийским и международным соревнованиям. Она позволит эффективно проводить глубокую реабилитацию после интенсивных тренировочных нагрузок и состязаний.</w:t>
      </w:r>
    </w:p>
    <w:p w14:paraId="1C52AC96" w14:textId="77777777" w:rsidR="0096075E" w:rsidRPr="001B7930" w:rsidRDefault="0096075E" w:rsidP="0096075E">
      <w:pPr>
        <w:ind w:left="20" w:firstLine="709"/>
        <w:jc w:val="both"/>
        <w:rPr>
          <w:lang w:val="ru-RU"/>
        </w:rPr>
      </w:pPr>
      <w:r w:rsidRPr="001B7930">
        <w:rPr>
          <w:lang w:val="ru-RU"/>
        </w:rPr>
        <w:t>Объект будет включать в себя:</w:t>
      </w:r>
    </w:p>
    <w:p w14:paraId="2AB3AB2B" w14:textId="77777777" w:rsidR="0096075E" w:rsidRPr="001B7930" w:rsidRDefault="0096075E" w:rsidP="0096075E">
      <w:pPr>
        <w:tabs>
          <w:tab w:val="left" w:pos="993"/>
          <w:tab w:val="left" w:pos="1276"/>
        </w:tabs>
        <w:ind w:left="567" w:firstLine="284"/>
        <w:rPr>
          <w:lang w:val="ru-RU"/>
        </w:rPr>
      </w:pPr>
      <w:r w:rsidRPr="001B7930">
        <w:rPr>
          <w:lang w:val="ru-RU"/>
        </w:rPr>
        <w:t>-Гостиничный комплекс;</w:t>
      </w:r>
    </w:p>
    <w:p w14:paraId="49BA5EB2" w14:textId="77777777" w:rsidR="0096075E" w:rsidRPr="001B7930" w:rsidRDefault="0096075E" w:rsidP="0096075E">
      <w:pPr>
        <w:tabs>
          <w:tab w:val="left" w:pos="993"/>
          <w:tab w:val="left" w:pos="1276"/>
        </w:tabs>
        <w:ind w:left="567" w:firstLine="284"/>
        <w:rPr>
          <w:lang w:val="ru-RU"/>
        </w:rPr>
      </w:pPr>
      <w:r w:rsidRPr="001B7930">
        <w:rPr>
          <w:lang w:val="ru-RU"/>
        </w:rPr>
        <w:t>-Плавательный бассейн;</w:t>
      </w:r>
    </w:p>
    <w:p w14:paraId="0DCFB6D9" w14:textId="77777777" w:rsidR="0096075E" w:rsidRPr="001B7930" w:rsidRDefault="0096075E" w:rsidP="0096075E">
      <w:pPr>
        <w:tabs>
          <w:tab w:val="left" w:pos="993"/>
          <w:tab w:val="left" w:pos="1276"/>
        </w:tabs>
        <w:ind w:left="567" w:firstLine="284"/>
        <w:rPr>
          <w:lang w:val="ru-RU"/>
        </w:rPr>
      </w:pPr>
      <w:r w:rsidRPr="001B7930">
        <w:rPr>
          <w:lang w:val="ru-RU"/>
        </w:rPr>
        <w:t>-Футбольное поле;</w:t>
      </w:r>
    </w:p>
    <w:p w14:paraId="74A650AF" w14:textId="77777777" w:rsidR="0096075E" w:rsidRPr="001B7930" w:rsidRDefault="0096075E" w:rsidP="0096075E">
      <w:pPr>
        <w:tabs>
          <w:tab w:val="left" w:pos="993"/>
          <w:tab w:val="left" w:pos="1276"/>
        </w:tabs>
        <w:ind w:left="567" w:firstLine="284"/>
        <w:rPr>
          <w:lang w:val="ru-RU"/>
        </w:rPr>
      </w:pPr>
      <w:r w:rsidRPr="001B7930">
        <w:rPr>
          <w:lang w:val="ru-RU"/>
        </w:rPr>
        <w:t>-Теннисные корты;</w:t>
      </w:r>
    </w:p>
    <w:p w14:paraId="2B725012" w14:textId="77777777" w:rsidR="0096075E" w:rsidRPr="001B7930" w:rsidRDefault="0096075E" w:rsidP="0096075E">
      <w:pPr>
        <w:tabs>
          <w:tab w:val="left" w:pos="993"/>
          <w:tab w:val="left" w:pos="1276"/>
        </w:tabs>
        <w:ind w:left="567" w:firstLine="284"/>
        <w:rPr>
          <w:lang w:val="ru-RU"/>
        </w:rPr>
      </w:pPr>
      <w:r w:rsidRPr="001B7930">
        <w:rPr>
          <w:lang w:val="ru-RU"/>
        </w:rPr>
        <w:t>-Крытый тренировочный зал;</w:t>
      </w:r>
    </w:p>
    <w:p w14:paraId="5B769E2D" w14:textId="77777777" w:rsidR="0096075E" w:rsidRPr="001B7930" w:rsidRDefault="0096075E" w:rsidP="0096075E">
      <w:pPr>
        <w:tabs>
          <w:tab w:val="left" w:pos="993"/>
          <w:tab w:val="left" w:pos="1276"/>
        </w:tabs>
        <w:ind w:left="567" w:firstLine="284"/>
        <w:rPr>
          <w:lang w:val="ru-RU"/>
        </w:rPr>
      </w:pPr>
      <w:r w:rsidRPr="001B7930">
        <w:rPr>
          <w:lang w:val="ru-RU"/>
        </w:rPr>
        <w:t>-Фитнес-центр.</w:t>
      </w:r>
    </w:p>
    <w:p w14:paraId="709F03CE" w14:textId="77777777" w:rsidR="0096075E" w:rsidRPr="001B7930" w:rsidRDefault="0096075E" w:rsidP="0096075E">
      <w:pPr>
        <w:ind w:firstLine="709"/>
        <w:rPr>
          <w:lang w:val="ru-RU"/>
        </w:rPr>
      </w:pPr>
      <w:r w:rsidRPr="001B7930">
        <w:rPr>
          <w:lang w:val="ru-RU"/>
        </w:rPr>
        <w:t>Планируемые услуги:</w:t>
      </w:r>
    </w:p>
    <w:p w14:paraId="1F61DF6A" w14:textId="77777777" w:rsidR="0096075E" w:rsidRPr="001B7930" w:rsidRDefault="0096075E" w:rsidP="0096075E">
      <w:pPr>
        <w:tabs>
          <w:tab w:val="left" w:pos="993"/>
        </w:tabs>
        <w:ind w:left="567" w:firstLine="284"/>
        <w:rPr>
          <w:lang w:val="ru-RU"/>
        </w:rPr>
      </w:pPr>
      <w:r w:rsidRPr="001B7930">
        <w:rPr>
          <w:lang w:val="ru-RU"/>
        </w:rPr>
        <w:t>-Тренировочные сборы по различным видам спорта сборных команд РЮО;</w:t>
      </w:r>
    </w:p>
    <w:p w14:paraId="08C49671" w14:textId="77777777" w:rsidR="0096075E" w:rsidRPr="001B7930" w:rsidRDefault="0096075E" w:rsidP="0096075E">
      <w:pPr>
        <w:tabs>
          <w:tab w:val="left" w:pos="993"/>
        </w:tabs>
        <w:ind w:left="567" w:firstLine="284"/>
        <w:rPr>
          <w:lang w:val="ru-RU"/>
        </w:rPr>
      </w:pPr>
      <w:r w:rsidRPr="001B7930">
        <w:rPr>
          <w:lang w:val="ru-RU"/>
        </w:rPr>
        <w:t>-Тренировочные сборы по различным видам спорта сборных команд РФ и других стран;</w:t>
      </w:r>
    </w:p>
    <w:p w14:paraId="78CC119D" w14:textId="77777777" w:rsidR="0096075E" w:rsidRPr="001B7930" w:rsidRDefault="0096075E" w:rsidP="0096075E">
      <w:pPr>
        <w:tabs>
          <w:tab w:val="left" w:pos="993"/>
        </w:tabs>
        <w:ind w:left="567" w:firstLine="284"/>
        <w:rPr>
          <w:lang w:val="ru-RU"/>
        </w:rPr>
      </w:pPr>
      <w:r w:rsidRPr="001B7930">
        <w:rPr>
          <w:lang w:val="ru-RU"/>
        </w:rPr>
        <w:t>-Кратковременный (2-3 дня) спортивно-оздоровительный отдых граждан РЮО;</w:t>
      </w:r>
    </w:p>
    <w:p w14:paraId="47CCA673" w14:textId="77777777" w:rsidR="0096075E" w:rsidRPr="001B7930" w:rsidRDefault="0096075E" w:rsidP="0096075E">
      <w:pPr>
        <w:tabs>
          <w:tab w:val="left" w:pos="993"/>
        </w:tabs>
        <w:ind w:left="567" w:firstLine="284"/>
        <w:rPr>
          <w:lang w:val="ru-RU"/>
        </w:rPr>
      </w:pPr>
      <w:r w:rsidRPr="001B7930">
        <w:rPr>
          <w:lang w:val="ru-RU"/>
        </w:rPr>
        <w:lastRenderedPageBreak/>
        <w:t>-Спортивно-оздоровительный отдых по путевкам (20-25 дней) граждан РЮО, РФ и других стран.</w:t>
      </w:r>
    </w:p>
    <w:p w14:paraId="111A71B5" w14:textId="3181F7F2" w:rsidR="0096075E" w:rsidRPr="001B7930" w:rsidRDefault="0096075E" w:rsidP="0096075E">
      <w:pPr>
        <w:ind w:left="23" w:right="20" w:firstLine="709"/>
        <w:jc w:val="both"/>
        <w:rPr>
          <w:rFonts w:eastAsia="Times New Roman"/>
          <w:lang w:val="ru-RU" w:eastAsia="ru-RU"/>
        </w:rPr>
      </w:pPr>
      <w:r w:rsidRPr="001B7930">
        <w:rPr>
          <w:lang w:val="ru-RU"/>
        </w:rPr>
        <w:t xml:space="preserve">Создание базы будет способствовать главным образом положительной динамике в процессе возрождения села, заинтересованности жителей села в сбыте своей продукции, развитию интеграционных процессов, появлению новых рабочих мест, что является дополнительным стимулом для развития </w:t>
      </w:r>
      <w:r w:rsidRPr="001B7930">
        <w:rPr>
          <w:rFonts w:eastAsia="Times New Roman"/>
          <w:lang w:val="ru-RU" w:eastAsia="ru-RU"/>
        </w:rPr>
        <w:t xml:space="preserve">сельского хозяйства. </w:t>
      </w:r>
    </w:p>
    <w:p w14:paraId="3E88DDC2" w14:textId="77777777" w:rsidR="0096075E" w:rsidRPr="001B7930" w:rsidRDefault="0096075E" w:rsidP="0096075E">
      <w:pPr>
        <w:ind w:right="20" w:firstLine="709"/>
        <w:jc w:val="both"/>
        <w:rPr>
          <w:lang w:val="ru-RU" w:eastAsia="ru-RU"/>
        </w:rPr>
      </w:pPr>
      <w:r w:rsidRPr="001B7930">
        <w:rPr>
          <w:lang w:val="ru-RU" w:eastAsia="ru-RU"/>
        </w:rPr>
        <w:t>Функционирование спортивных и лечебно-оздоровительных баз, баз отдыха и туризма даст возможность привлечения дополнительной прибыли по налогу в бюджет Республики и развитию банковской системы;</w:t>
      </w:r>
    </w:p>
    <w:p w14:paraId="23B02D60" w14:textId="77777777" w:rsidR="0096075E" w:rsidRPr="001B7930" w:rsidRDefault="0096075E" w:rsidP="0096075E">
      <w:pPr>
        <w:ind w:right="20" w:firstLine="709"/>
        <w:jc w:val="both"/>
        <w:rPr>
          <w:rFonts w:eastAsia="Times New Roman"/>
          <w:lang w:val="ru-RU" w:eastAsia="ru-RU"/>
        </w:rPr>
      </w:pPr>
      <w:r w:rsidRPr="001B7930">
        <w:rPr>
          <w:rFonts w:eastAsia="Times New Roman"/>
          <w:lang w:val="ru-RU" w:eastAsia="ru-RU"/>
        </w:rPr>
        <w:t>Наличие в базе инфраструктурных элементов, необходимых для организации досуга и отдыха постояльцев; ориентированность объектов блока питания, фитнес-центра и конференц-зала в составе баз, в том числе и на клиентов, не размещенных в номерном фонде;</w:t>
      </w:r>
    </w:p>
    <w:p w14:paraId="38C983CF" w14:textId="77777777" w:rsidR="0096075E" w:rsidRPr="001B7930" w:rsidRDefault="0096075E" w:rsidP="0096075E">
      <w:pPr>
        <w:tabs>
          <w:tab w:val="left" w:pos="1095"/>
        </w:tabs>
        <w:ind w:right="20" w:firstLine="709"/>
        <w:jc w:val="both"/>
        <w:rPr>
          <w:rFonts w:eastAsia="Times New Roman"/>
          <w:lang w:val="ru-RU" w:eastAsia="ru-RU"/>
        </w:rPr>
      </w:pPr>
      <w:r w:rsidRPr="001B7930">
        <w:rPr>
          <w:rFonts w:eastAsia="Times New Roman"/>
          <w:lang w:val="ru-RU" w:eastAsia="ru-RU"/>
        </w:rPr>
        <w:t>Рост туристической отрасли в Южной Осетии за счет увеличения туристического потока (как за счет внутреннего, так и въездного направлений);</w:t>
      </w:r>
    </w:p>
    <w:p w14:paraId="25D25E10" w14:textId="77777777" w:rsidR="0096075E" w:rsidRPr="001B7930" w:rsidRDefault="0096075E" w:rsidP="0096075E">
      <w:pPr>
        <w:tabs>
          <w:tab w:val="left" w:pos="1023"/>
        </w:tabs>
        <w:ind w:firstLine="709"/>
        <w:jc w:val="both"/>
        <w:rPr>
          <w:rFonts w:eastAsia="Times New Roman"/>
          <w:lang w:val="ru-RU" w:eastAsia="ru-RU"/>
        </w:rPr>
      </w:pPr>
      <w:r w:rsidRPr="001B7930">
        <w:rPr>
          <w:rFonts w:eastAsia="Times New Roman"/>
          <w:lang w:val="ru-RU" w:eastAsia="ru-RU"/>
        </w:rPr>
        <w:t>Создание турагентств с их включением в международный реестр;</w:t>
      </w:r>
    </w:p>
    <w:p w14:paraId="126F58B1" w14:textId="77777777" w:rsidR="0096075E" w:rsidRPr="001B7930" w:rsidRDefault="0096075E" w:rsidP="0096075E">
      <w:pPr>
        <w:ind w:right="20" w:firstLine="709"/>
        <w:jc w:val="both"/>
        <w:rPr>
          <w:rFonts w:eastAsia="Times New Roman"/>
          <w:lang w:val="ru-RU" w:eastAsia="ru-RU"/>
        </w:rPr>
      </w:pPr>
      <w:r w:rsidRPr="001B7930">
        <w:rPr>
          <w:rFonts w:eastAsia="Times New Roman"/>
          <w:lang w:val="ru-RU" w:eastAsia="ru-RU"/>
        </w:rPr>
        <w:t>Проведение в ближайшие годы на территории Южной Осетии международных спортивных и экономических мероприятий;</w:t>
      </w:r>
    </w:p>
    <w:p w14:paraId="54AA3FB6" w14:textId="77777777" w:rsidR="0096075E" w:rsidRPr="001B7930" w:rsidRDefault="0096075E" w:rsidP="0096075E">
      <w:pPr>
        <w:tabs>
          <w:tab w:val="left" w:pos="1275"/>
        </w:tabs>
        <w:ind w:right="20" w:firstLine="709"/>
        <w:jc w:val="both"/>
        <w:rPr>
          <w:rFonts w:eastAsia="Times New Roman"/>
          <w:lang w:val="ru-RU" w:eastAsia="ru-RU"/>
        </w:rPr>
      </w:pPr>
      <w:r w:rsidRPr="001B7930">
        <w:rPr>
          <w:rFonts w:eastAsia="Times New Roman"/>
          <w:lang w:val="ru-RU" w:eastAsia="ru-RU"/>
        </w:rPr>
        <w:t>Наличие объектов торговли в инфраструктурах баз будет способствовать также развитию малого предпринимательства в части торговли, начиная от предметов первой необходимости до специального спортивного инвентаря и одежды. Это позволит насытить внутренний рынок и увеличит поток финансовых вливаний внутри Республики. Следует при этом учитывать и интересы многочисленного контингента военнослужащих Российской армии, дислоцирующихся на территории РЮО.</w:t>
      </w:r>
    </w:p>
    <w:p w14:paraId="225B18EA" w14:textId="77777777" w:rsidR="0096075E" w:rsidRPr="001B7930" w:rsidRDefault="0096075E" w:rsidP="0096075E">
      <w:pPr>
        <w:tabs>
          <w:tab w:val="left" w:pos="1275"/>
        </w:tabs>
        <w:ind w:right="20" w:firstLine="709"/>
        <w:jc w:val="both"/>
        <w:rPr>
          <w:rFonts w:eastAsia="Times New Roman"/>
          <w:lang w:val="ru-RU" w:eastAsia="ru-RU"/>
        </w:rPr>
      </w:pPr>
    </w:p>
    <w:p w14:paraId="1BD77CC9" w14:textId="77777777" w:rsidR="0096075E" w:rsidRPr="001B7930" w:rsidRDefault="0096075E" w:rsidP="0096075E">
      <w:pPr>
        <w:tabs>
          <w:tab w:val="left" w:pos="0"/>
        </w:tabs>
        <w:ind w:firstLine="709"/>
        <w:jc w:val="both"/>
        <w:rPr>
          <w:b/>
          <w:i/>
          <w:iCs/>
          <w:lang w:val="ru-RU"/>
        </w:rPr>
      </w:pPr>
      <w:r w:rsidRPr="001B7930">
        <w:rPr>
          <w:b/>
          <w:i/>
          <w:iCs/>
          <w:lang w:val="ru-RU"/>
        </w:rPr>
        <w:t>8. Строительство базы отдыха у входа в ущелье Мзиугом в Дзаузском районе</w:t>
      </w:r>
    </w:p>
    <w:p w14:paraId="34DAF234" w14:textId="0A5CD3C0" w:rsidR="0096075E" w:rsidRPr="001B7930" w:rsidRDefault="0096075E" w:rsidP="00732898">
      <w:pPr>
        <w:ind w:firstLine="709"/>
        <w:jc w:val="both"/>
        <w:rPr>
          <w:rFonts w:eastAsia="Times New Roman"/>
          <w:lang w:val="ru-RU"/>
        </w:rPr>
      </w:pPr>
      <w:r w:rsidRPr="001B7930">
        <w:rPr>
          <w:lang w:val="ru-RU"/>
        </w:rPr>
        <w:t xml:space="preserve">Вплоть до 1998 года в Южной Осетии функционировал ряд туристских объектов. В их числе была турбаза, расположенная к востоку от п. Дзау, в долине реки Мзиудон. Удобное расположение невдалеке от районного центра Дзау, в относительной безопасности и вблизи ТРАНСКАМа и уникальная горная природа некоторое время обусловливали существование этого предприятия. Однако к началу </w:t>
      </w:r>
      <w:r w:rsidRPr="001B7930">
        <w:t>XXI</w:t>
      </w:r>
      <w:r w:rsidRPr="001B7930">
        <w:rPr>
          <w:lang w:val="ru-RU"/>
        </w:rPr>
        <w:t xml:space="preserve"> столетия база окончательно исчезла</w:t>
      </w:r>
      <w:r w:rsidR="00DC70A6" w:rsidRPr="001B7930">
        <w:rPr>
          <w:lang w:val="ru-RU"/>
        </w:rPr>
        <w:t>.</w:t>
      </w:r>
    </w:p>
    <w:p w14:paraId="4E8A7DCC" w14:textId="77777777" w:rsidR="0096075E" w:rsidRPr="001B7930" w:rsidRDefault="0096075E" w:rsidP="00732898">
      <w:pPr>
        <w:ind w:firstLine="709"/>
        <w:jc w:val="both"/>
        <w:rPr>
          <w:lang w:val="ru-RU"/>
        </w:rPr>
      </w:pPr>
      <w:r w:rsidRPr="001B7930">
        <w:rPr>
          <w:lang w:val="ru-RU"/>
        </w:rPr>
        <w:t>Задачами проекта являются:</w:t>
      </w:r>
    </w:p>
    <w:p w14:paraId="3208CAD6" w14:textId="77777777" w:rsidR="0096075E" w:rsidRPr="001B7930" w:rsidRDefault="0096075E" w:rsidP="00732898">
      <w:pPr>
        <w:tabs>
          <w:tab w:val="left" w:pos="993"/>
        </w:tabs>
        <w:ind w:firstLine="709"/>
        <w:jc w:val="both"/>
        <w:rPr>
          <w:vertAlign w:val="superscript"/>
          <w:lang w:val="ru-RU"/>
        </w:rPr>
      </w:pPr>
      <w:r w:rsidRPr="001B7930">
        <w:rPr>
          <w:lang w:val="ru-RU"/>
        </w:rPr>
        <w:t>-</w:t>
      </w:r>
      <w:r w:rsidRPr="001B7930">
        <w:rPr>
          <w:lang w:val="ru-RU"/>
        </w:rPr>
        <w:tab/>
        <w:t>строительство и ввод в эксплуатацию 70 мест в комплексе, соответствующем российскому стандарту ГОСТ Р 54606-2011 «Услуги малых средств размещения. Общие требования», площадью 1000 м</w:t>
      </w:r>
      <w:r w:rsidRPr="001B7930">
        <w:rPr>
          <w:vertAlign w:val="superscript"/>
          <w:lang w:val="ru-RU"/>
        </w:rPr>
        <w:t>2</w:t>
      </w:r>
      <w:r w:rsidRPr="001B7930">
        <w:rPr>
          <w:lang w:val="ru-RU"/>
        </w:rPr>
        <w:t>;</w:t>
      </w:r>
    </w:p>
    <w:p w14:paraId="165A3169" w14:textId="77777777" w:rsidR="0096075E" w:rsidRPr="001B7930" w:rsidRDefault="0096075E" w:rsidP="00732898">
      <w:pPr>
        <w:tabs>
          <w:tab w:val="left" w:pos="825"/>
          <w:tab w:val="left" w:pos="993"/>
        </w:tabs>
        <w:ind w:firstLine="709"/>
        <w:jc w:val="both"/>
        <w:rPr>
          <w:lang w:val="ru-RU"/>
        </w:rPr>
      </w:pPr>
      <w:r w:rsidRPr="001B7930">
        <w:rPr>
          <w:lang w:val="ru-RU"/>
        </w:rPr>
        <w:t>- строительство коттеджей на 8, 10 и 12 человек;</w:t>
      </w:r>
    </w:p>
    <w:p w14:paraId="1D264F6E" w14:textId="77777777" w:rsidR="0096075E" w:rsidRPr="001B7930" w:rsidRDefault="0096075E" w:rsidP="00732898">
      <w:pPr>
        <w:tabs>
          <w:tab w:val="left" w:pos="993"/>
        </w:tabs>
        <w:ind w:firstLine="709"/>
        <w:jc w:val="both"/>
        <w:rPr>
          <w:lang w:val="ru-RU"/>
        </w:rPr>
      </w:pPr>
      <w:r w:rsidRPr="001B7930">
        <w:rPr>
          <w:lang w:val="ru-RU"/>
        </w:rPr>
        <w:t>-</w:t>
      </w:r>
      <w:r w:rsidRPr="001B7930">
        <w:rPr>
          <w:lang w:val="ru-RU"/>
        </w:rPr>
        <w:tab/>
        <w:t>строительство туристической инфраструктуры на территории базы: ресторан традиционной кухни, летнее кафе, спортивная площадка, детская площадка, развлекательный центр (сауна, бильярд).</w:t>
      </w:r>
    </w:p>
    <w:p w14:paraId="61C1F0F9" w14:textId="77777777" w:rsidR="0096075E" w:rsidRPr="001B7930" w:rsidRDefault="0096075E" w:rsidP="00732898">
      <w:pPr>
        <w:ind w:firstLine="709"/>
        <w:jc w:val="both"/>
        <w:rPr>
          <w:rFonts w:eastAsia="Times New Roman"/>
          <w:lang w:val="ru-RU"/>
        </w:rPr>
      </w:pPr>
      <w:r w:rsidRPr="001B7930">
        <w:rPr>
          <w:rFonts w:eastAsia="Times New Roman"/>
          <w:lang w:val="ru-RU"/>
        </w:rPr>
        <w:t xml:space="preserve">Первая (единственная) очередь строительства объекта: планируется ввод в эксплуатацию </w:t>
      </w:r>
      <w:r w:rsidRPr="001B7930">
        <w:rPr>
          <w:lang w:val="ru-RU"/>
        </w:rPr>
        <w:t xml:space="preserve">70 </w:t>
      </w:r>
      <w:r w:rsidRPr="001B7930">
        <w:rPr>
          <w:rFonts w:eastAsia="Times New Roman"/>
          <w:lang w:val="ru-RU"/>
        </w:rPr>
        <w:t>мест</w:t>
      </w:r>
      <w:r w:rsidRPr="001B7930">
        <w:rPr>
          <w:lang w:val="ru-RU"/>
        </w:rPr>
        <w:t>/коек в коллективных средствах размещения различной категории</w:t>
      </w:r>
      <w:r w:rsidRPr="001B7930">
        <w:rPr>
          <w:rFonts w:eastAsia="Times New Roman"/>
          <w:lang w:val="ru-RU"/>
        </w:rPr>
        <w:t>; создание туристской инфраструктуры и реставрация ключевых историко-культурных объектов.</w:t>
      </w:r>
    </w:p>
    <w:p w14:paraId="68465B45" w14:textId="77777777" w:rsidR="0096075E" w:rsidRPr="001B7930" w:rsidRDefault="0096075E" w:rsidP="0096075E">
      <w:pPr>
        <w:jc w:val="both"/>
        <w:rPr>
          <w:rFonts w:eastAsia="Times New Roman"/>
          <w:lang w:val="ru-RU"/>
        </w:rPr>
      </w:pPr>
    </w:p>
    <w:p w14:paraId="6E284599" w14:textId="77777777" w:rsidR="0096075E" w:rsidRPr="001B7930" w:rsidRDefault="0096075E" w:rsidP="0096075E">
      <w:pPr>
        <w:ind w:firstLine="709"/>
        <w:jc w:val="both"/>
        <w:rPr>
          <w:rFonts w:eastAsia="Times New Roman"/>
          <w:b/>
          <w:i/>
          <w:iCs/>
          <w:lang w:val="ru-RU"/>
        </w:rPr>
      </w:pPr>
      <w:r w:rsidRPr="001B7930">
        <w:rPr>
          <w:b/>
          <w:i/>
          <w:iCs/>
          <w:lang w:val="ru-RU"/>
        </w:rPr>
        <w:t>9.</w:t>
      </w:r>
      <w:r w:rsidRPr="001B7930">
        <w:rPr>
          <w:rFonts w:eastAsia="Times New Roman"/>
          <w:b/>
          <w:i/>
          <w:iCs/>
          <w:lang w:val="ru-RU"/>
        </w:rPr>
        <w:t>Создание центра отдыха молодежи в п. Кобет.</w:t>
      </w:r>
    </w:p>
    <w:p w14:paraId="1A02EF21" w14:textId="77777777" w:rsidR="0096075E" w:rsidRPr="001B7930" w:rsidRDefault="0096075E" w:rsidP="00732898">
      <w:pPr>
        <w:ind w:firstLine="709"/>
        <w:jc w:val="both"/>
        <w:rPr>
          <w:rFonts w:eastAsia="Times New Roman"/>
          <w:lang w:val="ru-RU"/>
        </w:rPr>
      </w:pPr>
      <w:r w:rsidRPr="001B7930">
        <w:rPr>
          <w:rFonts w:eastAsia="Times New Roman"/>
          <w:lang w:val="ru-RU"/>
        </w:rPr>
        <w:t xml:space="preserve">Находящееся на северо-западе РЮО Кударское ущелье (долина реки Джоджора/Стырдон) известно как уникальностью своей природы, так и обилием исторических памятников различных эпох, от Кударских пещерных стоянок до церквей </w:t>
      </w:r>
      <w:r w:rsidRPr="001B7930">
        <w:rPr>
          <w:rFonts w:eastAsia="Times New Roman"/>
        </w:rPr>
        <w:t>XIX</w:t>
      </w:r>
      <w:r w:rsidRPr="001B7930">
        <w:rPr>
          <w:rFonts w:eastAsia="Times New Roman"/>
          <w:lang w:val="ru-RU"/>
        </w:rPr>
        <w:t xml:space="preserve"> столетия. В п. Кобет в советское время находился крупный пионерский лагерь. Именно здесь предполагается создание центра отдыха молодежи.</w:t>
      </w:r>
    </w:p>
    <w:p w14:paraId="7D9C71DE" w14:textId="77777777" w:rsidR="0096075E" w:rsidRPr="001B7930" w:rsidRDefault="0096075E" w:rsidP="00732898">
      <w:pPr>
        <w:ind w:firstLine="709"/>
        <w:jc w:val="both"/>
        <w:rPr>
          <w:rFonts w:eastAsia="Times New Roman"/>
          <w:lang w:val="ru-RU"/>
        </w:rPr>
      </w:pPr>
      <w:r w:rsidRPr="001B7930">
        <w:rPr>
          <w:rFonts w:eastAsia="Times New Roman"/>
          <w:lang w:val="ru-RU"/>
        </w:rPr>
        <w:t xml:space="preserve">Основными предпосылками для реализации данного проекта являются наличие в непосредственной близости от планируемого объекта ряда бальнеологических (лечебные грязи), культурно-исторических (Морахский Крест, церковь «Мыкалгабыр») и природных </w:t>
      </w:r>
      <w:r w:rsidRPr="001B7930">
        <w:rPr>
          <w:rFonts w:eastAsia="Times New Roman"/>
          <w:lang w:val="ru-RU"/>
        </w:rPr>
        <w:lastRenderedPageBreak/>
        <w:t>туристских мест. Кроме того, территории к северу от озера Эрцо сегодня слабо развиты в экономическом отношении (ранее основным экономическим центром была обогатительная фабрика свинцово-цинковых руд в г. Квайса), а их транспортная инфраструктура больше ориентирована на сопредельные районы Грузии, чем внутрь РЮО или на РФ. Создание здесь инфраструктуры туризма поможет интегрировать его в экономику Южной Осетии.</w:t>
      </w:r>
    </w:p>
    <w:p w14:paraId="75C94A48" w14:textId="77777777" w:rsidR="0096075E" w:rsidRPr="001B7930" w:rsidRDefault="0096075E" w:rsidP="00732898">
      <w:pPr>
        <w:ind w:firstLine="709"/>
        <w:jc w:val="both"/>
        <w:rPr>
          <w:rFonts w:eastAsia="Times New Roman"/>
          <w:lang w:val="ru-RU"/>
        </w:rPr>
      </w:pPr>
      <w:r w:rsidRPr="001B7930">
        <w:rPr>
          <w:lang w:val="ru-RU"/>
        </w:rPr>
        <w:t>Реализация основного мероприятия направлена на создание в поселке Кобет центра отдыха молодежи, ориентированного на прием организованных групп образовательных учреждений РЮО и РФ, а также проведение мероприятий фестивального характера.</w:t>
      </w:r>
    </w:p>
    <w:p w14:paraId="46339714" w14:textId="77777777" w:rsidR="0096075E" w:rsidRPr="001B7930" w:rsidRDefault="0096075E" w:rsidP="00732898">
      <w:pPr>
        <w:ind w:firstLine="709"/>
        <w:jc w:val="both"/>
        <w:rPr>
          <w:lang w:val="ru-RU"/>
        </w:rPr>
      </w:pPr>
      <w:r w:rsidRPr="001B7930">
        <w:rPr>
          <w:lang w:val="ru-RU"/>
        </w:rPr>
        <w:t>Задачами мероприятия являются:</w:t>
      </w:r>
    </w:p>
    <w:p w14:paraId="4437BBE6" w14:textId="77777777" w:rsidR="0096075E" w:rsidRPr="001B7930" w:rsidRDefault="0096075E" w:rsidP="00732898">
      <w:pPr>
        <w:tabs>
          <w:tab w:val="left" w:pos="993"/>
        </w:tabs>
        <w:ind w:firstLine="709"/>
        <w:jc w:val="both"/>
        <w:rPr>
          <w:lang w:val="ru-RU"/>
        </w:rPr>
      </w:pPr>
      <w:r w:rsidRPr="001B7930">
        <w:rPr>
          <w:lang w:val="ru-RU"/>
        </w:rPr>
        <w:t>-создание 80 мест в коллективных средствах размещения типа жилых блок-контейнеров и 20 мест в деревянной постройке коттеджного типа;</w:t>
      </w:r>
    </w:p>
    <w:p w14:paraId="29303408" w14:textId="77777777" w:rsidR="0096075E" w:rsidRPr="001B7930" w:rsidRDefault="0096075E" w:rsidP="00732898">
      <w:pPr>
        <w:tabs>
          <w:tab w:val="left" w:pos="993"/>
        </w:tabs>
        <w:ind w:firstLine="709"/>
        <w:jc w:val="both"/>
        <w:rPr>
          <w:lang w:val="ru-RU"/>
        </w:rPr>
      </w:pPr>
      <w:r w:rsidRPr="001B7930">
        <w:rPr>
          <w:lang w:val="ru-RU"/>
        </w:rPr>
        <w:t>-строительство туристической инфраструктуры курорта: многофункциональной спортивной площадки, универсального магазина, развлекательного центра (кинозал и интернет-кафе) и других вспомогательных объектов;</w:t>
      </w:r>
    </w:p>
    <w:p w14:paraId="3948E9B4" w14:textId="77777777" w:rsidR="0096075E" w:rsidRPr="001B7930" w:rsidRDefault="0096075E" w:rsidP="00732898">
      <w:pPr>
        <w:tabs>
          <w:tab w:val="left" w:pos="993"/>
        </w:tabs>
        <w:ind w:firstLine="709"/>
        <w:jc w:val="both"/>
        <w:rPr>
          <w:lang w:val="ru-RU"/>
        </w:rPr>
      </w:pPr>
      <w:r w:rsidRPr="001B7930">
        <w:rPr>
          <w:lang w:val="ru-RU"/>
        </w:rPr>
        <w:t>-прокладывание учебных альпинистских трасс, маршрутов для пешеходного туризма;</w:t>
      </w:r>
    </w:p>
    <w:p w14:paraId="3D3A6D37" w14:textId="77777777" w:rsidR="0096075E" w:rsidRPr="001B7930" w:rsidRDefault="0096075E" w:rsidP="00732898">
      <w:pPr>
        <w:tabs>
          <w:tab w:val="left" w:pos="993"/>
        </w:tabs>
        <w:ind w:firstLine="709"/>
        <w:jc w:val="both"/>
        <w:rPr>
          <w:lang w:val="ru-RU"/>
        </w:rPr>
      </w:pPr>
      <w:r w:rsidRPr="001B7930">
        <w:rPr>
          <w:lang w:val="ru-RU"/>
        </w:rPr>
        <w:t>-реставрация ряда историко-культурных памятников, повышающих аттрактивность рекреационной зоны (Кударские пещеры, Морахский Крест, церковь «Мыкалгабыр»).</w:t>
      </w:r>
    </w:p>
    <w:p w14:paraId="057CB41F" w14:textId="77777777" w:rsidR="0096075E" w:rsidRPr="001B7930" w:rsidRDefault="0096075E" w:rsidP="00732898">
      <w:pPr>
        <w:ind w:firstLine="709"/>
        <w:jc w:val="both"/>
        <w:rPr>
          <w:rFonts w:eastAsia="Times New Roman"/>
          <w:lang w:val="ru-RU"/>
        </w:rPr>
      </w:pPr>
      <w:r w:rsidRPr="001B7930">
        <w:rPr>
          <w:rFonts w:eastAsia="Times New Roman"/>
          <w:lang w:val="ru-RU"/>
        </w:rPr>
        <w:t>Первая (единственная) очередь строительства: планируется ввод в эксплуатацию 1</w:t>
      </w:r>
      <w:r w:rsidRPr="001B7930">
        <w:rPr>
          <w:lang w:val="ru-RU"/>
        </w:rPr>
        <w:t xml:space="preserve">00 </w:t>
      </w:r>
      <w:r w:rsidRPr="001B7930">
        <w:rPr>
          <w:rFonts w:eastAsia="Times New Roman"/>
          <w:lang w:val="ru-RU"/>
        </w:rPr>
        <w:t>мест</w:t>
      </w:r>
      <w:r w:rsidRPr="001B7930">
        <w:rPr>
          <w:lang w:val="ru-RU"/>
        </w:rPr>
        <w:t>/коек в коллективных средствах размещения различной категории</w:t>
      </w:r>
      <w:r w:rsidRPr="001B7930">
        <w:rPr>
          <w:rFonts w:eastAsia="Times New Roman"/>
          <w:lang w:val="ru-RU"/>
        </w:rPr>
        <w:t xml:space="preserve">; создание туристской инфраструктуры; </w:t>
      </w:r>
      <w:r w:rsidRPr="001B7930">
        <w:rPr>
          <w:lang w:val="ru-RU"/>
        </w:rPr>
        <w:t>реставрация ряда историко-культурных памятников</w:t>
      </w:r>
      <w:r w:rsidRPr="001B7930">
        <w:rPr>
          <w:rFonts w:eastAsia="Times New Roman"/>
          <w:lang w:val="ru-RU"/>
        </w:rPr>
        <w:t>.</w:t>
      </w:r>
    </w:p>
    <w:p w14:paraId="1C16B446" w14:textId="77777777" w:rsidR="0096075E" w:rsidRPr="001B7930" w:rsidRDefault="0096075E" w:rsidP="0096075E">
      <w:pPr>
        <w:ind w:firstLine="709"/>
        <w:jc w:val="both"/>
        <w:rPr>
          <w:rFonts w:eastAsia="Times New Roman"/>
          <w:lang w:val="ru-RU"/>
        </w:rPr>
      </w:pPr>
    </w:p>
    <w:p w14:paraId="2E0E9EF2" w14:textId="77777777" w:rsidR="0096075E" w:rsidRPr="001B7930" w:rsidRDefault="0096075E" w:rsidP="0096075E">
      <w:pPr>
        <w:ind w:firstLine="709"/>
        <w:jc w:val="both"/>
        <w:rPr>
          <w:b/>
          <w:i/>
          <w:iCs/>
          <w:lang w:val="ru-RU"/>
        </w:rPr>
      </w:pPr>
      <w:r w:rsidRPr="001B7930">
        <w:rPr>
          <w:b/>
          <w:i/>
          <w:iCs/>
          <w:lang w:val="ru-RU"/>
        </w:rPr>
        <w:t>10. Строительство развлекательного центра в г. Цхинвал</w:t>
      </w:r>
    </w:p>
    <w:p w14:paraId="01F488A1" w14:textId="77777777" w:rsidR="0096075E" w:rsidRPr="001B7930" w:rsidRDefault="0096075E" w:rsidP="0096075E">
      <w:pPr>
        <w:ind w:firstLine="709"/>
        <w:jc w:val="both"/>
        <w:rPr>
          <w:rFonts w:eastAsia="Times New Roman"/>
          <w:lang w:val="ru-RU"/>
        </w:rPr>
      </w:pPr>
      <w:r w:rsidRPr="001B7930">
        <w:rPr>
          <w:rFonts w:eastAsia="Times New Roman"/>
          <w:lang w:val="ru-RU"/>
        </w:rPr>
        <w:t>Необходимость строительства современного развлекательного комплекса в г. Цхинвал обусловлена вакуумом в сфере развлечений, привычных для иностранных туристов. В случае успешного развития туризма в РЮО возникнет нужда в создании места, где смогут ненадолго вернуться в обыкновенную для себя атмосферу гости Республики, утомленные насыщенной туристической программой. Кроме того, с ростом уровня доходов неизбежно встанет вопрос об удовлетворении потребности местного населения в досуге, соответствующем глобальным стандартам.</w:t>
      </w:r>
    </w:p>
    <w:p w14:paraId="1D2A2C62" w14:textId="77777777" w:rsidR="0096075E" w:rsidRPr="001B7930" w:rsidRDefault="0096075E" w:rsidP="0096075E">
      <w:pPr>
        <w:ind w:firstLine="709"/>
        <w:jc w:val="both"/>
        <w:rPr>
          <w:rFonts w:eastAsia="Times New Roman"/>
          <w:lang w:val="ru-RU"/>
        </w:rPr>
      </w:pPr>
      <w:r w:rsidRPr="001B7930">
        <w:rPr>
          <w:rFonts w:eastAsia="Times New Roman"/>
          <w:lang w:val="ru-RU"/>
        </w:rPr>
        <w:t>В силу указанных причин в столице РЮО предполагается постройка современного развлекательного центра, который, вкупе с планируемым визит-центром, положит начало формированию положительного имиджа г. Цхинвал в глазах его жителей и гостей.</w:t>
      </w:r>
    </w:p>
    <w:p w14:paraId="75F55F4D" w14:textId="77777777" w:rsidR="0096075E" w:rsidRPr="001B7930" w:rsidRDefault="0096075E" w:rsidP="0096075E">
      <w:pPr>
        <w:ind w:firstLine="709"/>
        <w:jc w:val="both"/>
        <w:rPr>
          <w:lang w:val="ru-RU"/>
        </w:rPr>
      </w:pPr>
      <w:r w:rsidRPr="001B7930">
        <w:rPr>
          <w:lang w:val="ru-RU"/>
        </w:rPr>
        <w:t>Реализация проекта направлена на создание в г. Цхинвал развлекательного комплекса, отвечающего современным стандартам в сфере досуга.</w:t>
      </w:r>
    </w:p>
    <w:p w14:paraId="61560A8D" w14:textId="77777777" w:rsidR="0096075E" w:rsidRPr="001B7930" w:rsidRDefault="0096075E" w:rsidP="0096075E">
      <w:pPr>
        <w:ind w:firstLine="709"/>
        <w:jc w:val="both"/>
        <w:rPr>
          <w:rFonts w:eastAsia="Times New Roman"/>
          <w:lang w:val="ru-RU"/>
        </w:rPr>
      </w:pPr>
      <w:r w:rsidRPr="001B7930">
        <w:rPr>
          <w:rFonts w:eastAsia="Times New Roman"/>
          <w:lang w:val="ru-RU"/>
        </w:rPr>
        <w:t>Перечень объектов в рамках развлекательного комплекса, расположенных внутри одного здания (ориентировочная площадь – 2000м</w:t>
      </w:r>
      <w:r w:rsidRPr="001B7930">
        <w:rPr>
          <w:rFonts w:eastAsia="Times New Roman"/>
          <w:vertAlign w:val="superscript"/>
          <w:lang w:val="ru-RU"/>
        </w:rPr>
        <w:t>2</w:t>
      </w:r>
      <w:r w:rsidRPr="001B7930">
        <w:rPr>
          <w:rFonts w:eastAsia="Times New Roman"/>
          <w:lang w:val="ru-RU"/>
        </w:rPr>
        <w:t>):</w:t>
      </w:r>
    </w:p>
    <w:p w14:paraId="3CDFAD8C" w14:textId="77777777" w:rsidR="0096075E" w:rsidRPr="001B7930" w:rsidRDefault="0096075E" w:rsidP="0096075E">
      <w:pPr>
        <w:ind w:firstLine="709"/>
        <w:jc w:val="both"/>
        <w:rPr>
          <w:rFonts w:eastAsia="Times New Roman"/>
          <w:lang w:val="ru-RU"/>
        </w:rPr>
      </w:pPr>
      <w:r w:rsidRPr="001B7930">
        <w:rPr>
          <w:rFonts w:eastAsia="Times New Roman"/>
          <w:lang w:val="ru-RU"/>
        </w:rPr>
        <w:t>1 этаж: Концертный зал; кинотеатр (3 малых зала);</w:t>
      </w:r>
    </w:p>
    <w:p w14:paraId="6C11A408" w14:textId="77777777" w:rsidR="0096075E" w:rsidRPr="001B7930" w:rsidRDefault="0096075E" w:rsidP="0096075E">
      <w:pPr>
        <w:ind w:firstLine="709"/>
        <w:jc w:val="both"/>
        <w:rPr>
          <w:rFonts w:eastAsia="Times New Roman"/>
          <w:lang w:val="ru-RU"/>
        </w:rPr>
      </w:pPr>
      <w:r w:rsidRPr="001B7930">
        <w:rPr>
          <w:rFonts w:eastAsia="Times New Roman"/>
          <w:lang w:val="ru-RU"/>
        </w:rPr>
        <w:t>2 этаж: игровая зона (бильярдная, боулинг);</w:t>
      </w:r>
    </w:p>
    <w:p w14:paraId="7BCEAE61" w14:textId="77777777" w:rsidR="0096075E" w:rsidRPr="001B7930" w:rsidRDefault="0096075E" w:rsidP="0096075E">
      <w:pPr>
        <w:ind w:firstLine="709"/>
        <w:jc w:val="both"/>
        <w:rPr>
          <w:rFonts w:eastAsia="Times New Roman"/>
          <w:lang w:val="ru-RU"/>
        </w:rPr>
      </w:pPr>
      <w:r w:rsidRPr="001B7930">
        <w:rPr>
          <w:rFonts w:eastAsia="Times New Roman"/>
          <w:lang w:val="ru-RU"/>
        </w:rPr>
        <w:t>3 этаж: клуб-ресторан.</w:t>
      </w:r>
    </w:p>
    <w:p w14:paraId="4304B999" w14:textId="77777777" w:rsidR="0096075E" w:rsidRPr="001B7930" w:rsidRDefault="0096075E" w:rsidP="0096075E">
      <w:pPr>
        <w:ind w:firstLine="709"/>
        <w:jc w:val="both"/>
        <w:rPr>
          <w:rFonts w:eastAsia="Times New Roman"/>
          <w:lang w:val="ru-RU"/>
        </w:rPr>
      </w:pPr>
      <w:r w:rsidRPr="001B7930">
        <w:rPr>
          <w:rFonts w:eastAsia="Times New Roman"/>
          <w:lang w:val="ru-RU"/>
        </w:rPr>
        <w:t>Здание развлекательного комплекса представляется разместить в одной из парковых зон города (площадь не менее 1,5 га, например, рядом с Цхинвальским озером). Прилегающая территория должна быть обустроена для отдыха путем строительства игровой площадки, площадки для катания на роликах, установки скамеек и декоративной ограды.</w:t>
      </w:r>
    </w:p>
    <w:p w14:paraId="2750EDE3" w14:textId="77777777" w:rsidR="0096075E" w:rsidRPr="001B7930" w:rsidRDefault="0096075E" w:rsidP="0096075E">
      <w:pPr>
        <w:ind w:firstLine="709"/>
        <w:jc w:val="both"/>
        <w:rPr>
          <w:rFonts w:eastAsia="Times New Roman"/>
          <w:lang w:val="ru-RU"/>
        </w:rPr>
      </w:pPr>
      <w:r w:rsidRPr="001B7930">
        <w:rPr>
          <w:rFonts w:eastAsia="Times New Roman"/>
          <w:lang w:val="ru-RU"/>
        </w:rPr>
        <w:t>Строительство объекта планируется осуществить в одну очередь. В рамках данного этапа будет построено здание развлекательного комплекса, оборудованы объекты внутри центра и в парковой зоне по его периметру, проведено обучение персонала, закуплена техника, проведена рекламная кампания.</w:t>
      </w:r>
    </w:p>
    <w:p w14:paraId="66C2E5FE" w14:textId="77777777" w:rsidR="0096075E" w:rsidRPr="001B7930" w:rsidRDefault="0096075E" w:rsidP="0096075E">
      <w:pPr>
        <w:ind w:firstLine="709"/>
        <w:jc w:val="both"/>
        <w:rPr>
          <w:rFonts w:eastAsia="Times New Roman"/>
          <w:lang w:val="ru-RU"/>
        </w:rPr>
      </w:pPr>
    </w:p>
    <w:p w14:paraId="5DFE3AE1" w14:textId="77777777" w:rsidR="0096075E" w:rsidRPr="001B7930" w:rsidRDefault="0096075E" w:rsidP="0096075E">
      <w:pPr>
        <w:ind w:firstLine="709"/>
        <w:jc w:val="both"/>
        <w:rPr>
          <w:b/>
          <w:i/>
          <w:iCs/>
          <w:lang w:val="ru-RU"/>
        </w:rPr>
      </w:pPr>
      <w:r w:rsidRPr="001B7930">
        <w:rPr>
          <w:b/>
          <w:i/>
          <w:iCs/>
          <w:lang w:val="ru-RU"/>
        </w:rPr>
        <w:t>11. Строительство гостиницы в пос. Ленингор</w:t>
      </w:r>
    </w:p>
    <w:p w14:paraId="7D25C25F" w14:textId="6211DBC0" w:rsidR="0096075E" w:rsidRPr="001B7930" w:rsidRDefault="0096075E" w:rsidP="0096075E">
      <w:pPr>
        <w:ind w:firstLine="709"/>
        <w:jc w:val="both"/>
        <w:rPr>
          <w:lang w:val="ru-RU"/>
        </w:rPr>
      </w:pPr>
      <w:r w:rsidRPr="001B7930">
        <w:rPr>
          <w:lang w:val="ru-RU"/>
        </w:rPr>
        <w:t xml:space="preserve">Ленингорский район находится на юго-востоке Южной Осетии и во многих отношениях обособлен от основной части страны. Во-первых, это связано с тем, что в транспортном отношении он соединен с центральной «осью» республики гораздо слабее, чем </w:t>
      </w:r>
      <w:r w:rsidRPr="001B7930">
        <w:rPr>
          <w:lang w:val="ru-RU"/>
        </w:rPr>
        <w:lastRenderedPageBreak/>
        <w:t>с сопредельными регионами Грузии. Во-вторых, до конфликта 2008 года большая часть района (Ксанское ущелье) контролировалась Грузией и здесь действовал ряд небольших предприятий (самое крупное – пивоваренный завод «Ломиси»), ориентированных на рынок этой страны. По окончании конфликта значительная часть населения покинула район, а заработавшее в феврале 2010 года на базе «Ломиси» предприятие «Алутон» было закрыто в связи с судебным разбирательством. Таким образом, редконаселенный Ленингорский район РЮО практически не имеет на своей территории каких-либо точек экономического роста. В этой ситуации необходимо обратить внимание на значительный туристский потенциал рассматриваемой территории.</w:t>
      </w:r>
    </w:p>
    <w:p w14:paraId="2C9EA149" w14:textId="77777777" w:rsidR="0096075E" w:rsidRPr="001B7930" w:rsidRDefault="0096075E" w:rsidP="0096075E">
      <w:pPr>
        <w:ind w:firstLine="709"/>
        <w:jc w:val="both"/>
        <w:rPr>
          <w:lang w:val="ru-RU"/>
        </w:rPr>
      </w:pPr>
      <w:r w:rsidRPr="001B7930">
        <w:rPr>
          <w:lang w:val="ru-RU"/>
        </w:rPr>
        <w:t>В Средние века Ксанское и Лехурское ущелье, а также Тирипонская равнина входили в состав Ксанского эриставства. Следы строительной деятельности правителей этой области Картли-Кахетинского царства, постепенно переносивших свои резиденции все ниже по реке Чысандон, сохранились по всему району. Наиболее яркие архитектурные памятники находятся в Ларгуисе, Ленингоре, Цирколе, Армазе. Однако различные средневековые ансамбли покрывают всю территорию района. Количество памятников, по грузинским данным, достигает трех с половиной сотен!</w:t>
      </w:r>
      <w:r w:rsidRPr="001B7930">
        <w:rPr>
          <w:vertAlign w:val="superscript"/>
        </w:rPr>
        <w:footnoteReference w:id="10"/>
      </w:r>
      <w:r w:rsidRPr="001B7930">
        <w:rPr>
          <w:lang w:val="ru-RU"/>
        </w:rPr>
        <w:t xml:space="preserve"> Таким образом, историко-культурная составляющая рекреационного потенциала Ленингорского района может быть охарактеризована как выдающаяся. Однако ею туристский потенциал данной области не исчерпывается. Здесь находится ряд природных объектов высокой степени аттрактивности, а также выходы минеральных вод (наиболее масштабный – т. н. Долина Кислых Вод на севере района).</w:t>
      </w:r>
    </w:p>
    <w:p w14:paraId="5C9E4137" w14:textId="77777777" w:rsidR="0096075E" w:rsidRPr="001B7930" w:rsidRDefault="0096075E" w:rsidP="0096075E">
      <w:pPr>
        <w:ind w:firstLine="709"/>
        <w:jc w:val="both"/>
        <w:rPr>
          <w:lang w:val="ru-RU"/>
        </w:rPr>
      </w:pPr>
      <w:r w:rsidRPr="001B7930">
        <w:rPr>
          <w:lang w:val="ru-RU"/>
        </w:rPr>
        <w:t>Главными препятствиями на пути реализации значительного потенциала Ленингорского района являются слабое развитие транспортной инфраструктуры и полное отсутствие средств размещения визитеров. В связи с этим ключевой задачей представляется строительство в районном центре малого гостиничного комплекса (50 мест), способного принимать туристов и командированных госслужащих РЮО и РФ.</w:t>
      </w:r>
    </w:p>
    <w:p w14:paraId="3E38B0B3" w14:textId="77777777" w:rsidR="0096075E" w:rsidRPr="001B7930" w:rsidRDefault="0096075E" w:rsidP="0096075E">
      <w:pPr>
        <w:ind w:firstLine="709"/>
        <w:jc w:val="both"/>
        <w:rPr>
          <w:lang w:val="ru-RU"/>
        </w:rPr>
      </w:pPr>
      <w:r w:rsidRPr="001B7930">
        <w:rPr>
          <w:lang w:val="ru-RU"/>
        </w:rPr>
        <w:t>Задачами мероприятия являются:</w:t>
      </w:r>
    </w:p>
    <w:p w14:paraId="1FDF9513" w14:textId="77777777" w:rsidR="0096075E" w:rsidRPr="001B7930" w:rsidRDefault="0096075E" w:rsidP="0096075E">
      <w:pPr>
        <w:tabs>
          <w:tab w:val="left" w:pos="993"/>
        </w:tabs>
        <w:ind w:firstLine="709"/>
        <w:jc w:val="both"/>
        <w:rPr>
          <w:vertAlign w:val="superscript"/>
          <w:lang w:val="ru-RU"/>
        </w:rPr>
      </w:pPr>
      <w:r w:rsidRPr="001B7930">
        <w:rPr>
          <w:lang w:val="ru-RU"/>
        </w:rPr>
        <w:t>-</w:t>
      </w:r>
      <w:r w:rsidRPr="001B7930">
        <w:rPr>
          <w:lang w:val="ru-RU"/>
        </w:rPr>
        <w:tab/>
        <w:t>строительство и ввод в эксплуатацию 50 мест в комплексе, соответствующем российскому стандарту ГОСТ Р 54606-2011 «Услуги малых средств размещения. Общие требования», площадью 1000 м</w:t>
      </w:r>
      <w:r w:rsidRPr="001B7930">
        <w:rPr>
          <w:vertAlign w:val="superscript"/>
          <w:lang w:val="ru-RU"/>
        </w:rPr>
        <w:t>2</w:t>
      </w:r>
      <w:r w:rsidRPr="001B7930">
        <w:rPr>
          <w:lang w:val="ru-RU"/>
        </w:rPr>
        <w:t>;</w:t>
      </w:r>
    </w:p>
    <w:p w14:paraId="5F66CFC5" w14:textId="77777777" w:rsidR="0096075E" w:rsidRPr="001B7930" w:rsidRDefault="0096075E" w:rsidP="0096075E">
      <w:pPr>
        <w:tabs>
          <w:tab w:val="left" w:pos="993"/>
        </w:tabs>
        <w:ind w:firstLine="709"/>
        <w:jc w:val="both"/>
        <w:rPr>
          <w:lang w:val="ru-RU"/>
        </w:rPr>
      </w:pPr>
      <w:r w:rsidRPr="001B7930">
        <w:rPr>
          <w:lang w:val="ru-RU"/>
        </w:rPr>
        <w:t>-</w:t>
      </w:r>
      <w:r w:rsidRPr="001B7930">
        <w:rPr>
          <w:lang w:val="ru-RU"/>
        </w:rPr>
        <w:tab/>
        <w:t>строительство туристической инфраструктуры вблизи гостиницы: ресторана традиционной кухни, универсального магазина (типа «Магнит»), развлекательного центра (сауна, бильярд);</w:t>
      </w:r>
    </w:p>
    <w:p w14:paraId="063D988E" w14:textId="77777777" w:rsidR="0096075E" w:rsidRPr="001B7930" w:rsidRDefault="0096075E" w:rsidP="0096075E">
      <w:pPr>
        <w:tabs>
          <w:tab w:val="left" w:pos="993"/>
        </w:tabs>
        <w:ind w:firstLine="709"/>
        <w:jc w:val="both"/>
        <w:rPr>
          <w:lang w:val="ru-RU"/>
        </w:rPr>
      </w:pPr>
      <w:r w:rsidRPr="001B7930">
        <w:rPr>
          <w:lang w:val="ru-RU"/>
        </w:rPr>
        <w:t>-</w:t>
      </w:r>
      <w:r w:rsidRPr="001B7930">
        <w:rPr>
          <w:lang w:val="ru-RU"/>
        </w:rPr>
        <w:tab/>
        <w:t>реставрация (в ряде случаев – полное восстановление по традиционным технологиям) ряда историко-культурных памятников, повышающих аттрактивность рекреационной зоны (резиденция Ксанских эриставов, комплекс грузинского женского монастыря, памятник воинам, погибшим в годы Великой Отечественной войны, церковь св. Марии и крепость в пос. Циркол).</w:t>
      </w:r>
    </w:p>
    <w:p w14:paraId="041226DA" w14:textId="77777777" w:rsidR="0096075E" w:rsidRPr="001B7930" w:rsidRDefault="0096075E" w:rsidP="0096075E">
      <w:pPr>
        <w:ind w:firstLine="709"/>
        <w:jc w:val="both"/>
        <w:rPr>
          <w:rFonts w:eastAsia="Times New Roman"/>
          <w:lang w:val="ru-RU"/>
        </w:rPr>
      </w:pPr>
      <w:r w:rsidRPr="001B7930">
        <w:rPr>
          <w:rFonts w:eastAsia="Times New Roman"/>
          <w:lang w:val="ru-RU"/>
        </w:rPr>
        <w:t xml:space="preserve">Первая (единственная) очередь строительства объекта: планируется ввод в эксплуатацию </w:t>
      </w:r>
      <w:r w:rsidRPr="001B7930">
        <w:rPr>
          <w:lang w:val="ru-RU"/>
        </w:rPr>
        <w:t xml:space="preserve">50 </w:t>
      </w:r>
      <w:r w:rsidRPr="001B7930">
        <w:rPr>
          <w:rFonts w:eastAsia="Times New Roman"/>
          <w:lang w:val="ru-RU"/>
        </w:rPr>
        <w:t>мест</w:t>
      </w:r>
      <w:r w:rsidRPr="001B7930">
        <w:rPr>
          <w:lang w:val="ru-RU"/>
        </w:rPr>
        <w:t>/коек в коллективных средствах размещения различной категории</w:t>
      </w:r>
      <w:r w:rsidRPr="001B7930">
        <w:rPr>
          <w:rFonts w:eastAsia="Times New Roman"/>
          <w:lang w:val="ru-RU"/>
        </w:rPr>
        <w:t xml:space="preserve">; создание туристской инфраструктуры и реставрация ключевых историко-культурных объектов. </w:t>
      </w:r>
    </w:p>
    <w:p w14:paraId="47693390" w14:textId="77777777" w:rsidR="0096075E" w:rsidRPr="001B7930" w:rsidRDefault="0096075E" w:rsidP="0096075E">
      <w:pPr>
        <w:jc w:val="both"/>
        <w:rPr>
          <w:lang w:val="ru-RU"/>
        </w:rPr>
      </w:pPr>
    </w:p>
    <w:p w14:paraId="29EC0843" w14:textId="77777777" w:rsidR="0096075E" w:rsidRPr="001B7930" w:rsidRDefault="0096075E" w:rsidP="0096075E">
      <w:pPr>
        <w:tabs>
          <w:tab w:val="left" w:pos="0"/>
        </w:tabs>
        <w:ind w:firstLine="709"/>
        <w:jc w:val="both"/>
        <w:rPr>
          <w:b/>
          <w:i/>
          <w:iCs/>
          <w:lang w:val="ru-RU"/>
        </w:rPr>
      </w:pPr>
      <w:r w:rsidRPr="001B7930">
        <w:rPr>
          <w:b/>
          <w:i/>
          <w:iCs/>
          <w:lang w:val="ru-RU"/>
        </w:rPr>
        <w:t>12. Создание альпинистского лагеря в Алев</w:t>
      </w:r>
    </w:p>
    <w:p w14:paraId="5F05A9DC" w14:textId="77777777" w:rsidR="0096075E" w:rsidRPr="001B7930" w:rsidRDefault="0096075E" w:rsidP="0096075E">
      <w:pPr>
        <w:ind w:firstLine="709"/>
        <w:jc w:val="both"/>
        <w:rPr>
          <w:lang w:val="ru-RU"/>
        </w:rPr>
      </w:pPr>
      <w:r w:rsidRPr="001B7930">
        <w:rPr>
          <w:lang w:val="ru-RU"/>
        </w:rPr>
        <w:t>Задачами проекта являются:</w:t>
      </w:r>
    </w:p>
    <w:p w14:paraId="77524D9C" w14:textId="77777777" w:rsidR="0096075E" w:rsidRPr="001B7930" w:rsidRDefault="0096075E" w:rsidP="0096075E">
      <w:pPr>
        <w:ind w:firstLine="709"/>
        <w:jc w:val="both"/>
        <w:rPr>
          <w:lang w:val="ru-RU"/>
        </w:rPr>
      </w:pPr>
      <w:r w:rsidRPr="001B7930">
        <w:rPr>
          <w:lang w:val="ru-RU"/>
        </w:rPr>
        <w:t xml:space="preserve">- организация альпинистского лагеря с целью организации отдыха, обучения базовым альпинистским навыкам, повышения культурного уровня, расширения кругозора детей и подростков; </w:t>
      </w:r>
    </w:p>
    <w:p w14:paraId="2B786112" w14:textId="77777777" w:rsidR="0096075E" w:rsidRPr="001B7930" w:rsidRDefault="0096075E" w:rsidP="0096075E">
      <w:pPr>
        <w:ind w:firstLine="709"/>
        <w:jc w:val="both"/>
        <w:rPr>
          <w:lang w:val="ru-RU"/>
        </w:rPr>
      </w:pPr>
      <w:r w:rsidRPr="001B7930">
        <w:rPr>
          <w:lang w:val="ru-RU"/>
        </w:rPr>
        <w:lastRenderedPageBreak/>
        <w:t>Проект предназначен для развития массовости альпинизма, выполнения разрядных нормативов, помощи альпинистским клубам в подготовке кадров, приобретения опыта высотных восхождений.</w:t>
      </w:r>
    </w:p>
    <w:p w14:paraId="4430ABB5" w14:textId="77777777" w:rsidR="0096075E" w:rsidRPr="001B7930" w:rsidRDefault="0096075E" w:rsidP="0096075E">
      <w:pPr>
        <w:ind w:firstLine="709"/>
        <w:jc w:val="both"/>
        <w:rPr>
          <w:lang w:val="ru-RU"/>
        </w:rPr>
      </w:pPr>
      <w:r w:rsidRPr="001B7930">
        <w:rPr>
          <w:lang w:val="ru-RU"/>
        </w:rPr>
        <w:t>- строительство и ввод в эксплуатацию 50 мест в коллективных средствах размещения (домиках);</w:t>
      </w:r>
    </w:p>
    <w:p w14:paraId="1A381320" w14:textId="26FBA899" w:rsidR="0096075E" w:rsidRPr="001B7930" w:rsidRDefault="0096075E" w:rsidP="0096075E">
      <w:pPr>
        <w:ind w:firstLine="709"/>
        <w:jc w:val="both"/>
        <w:rPr>
          <w:lang w:val="ru-RU"/>
        </w:rPr>
      </w:pPr>
      <w:r w:rsidRPr="001B7930">
        <w:rPr>
          <w:lang w:val="ru-RU"/>
        </w:rPr>
        <w:t>- создание необходимой инфраструктуры лагеря: домики, туалет, душ, баня, оборудованные места для костра, спортивная площадка, канатный спуск, тренировочная полоса препятствий</w:t>
      </w:r>
      <w:r w:rsidR="00D344CD" w:rsidRPr="001B7930">
        <w:rPr>
          <w:lang w:val="ru-RU"/>
        </w:rPr>
        <w:t>,</w:t>
      </w:r>
      <w:r w:rsidRPr="001B7930">
        <w:rPr>
          <w:lang w:val="ru-RU"/>
        </w:rPr>
        <w:t xml:space="preserve"> учебно-методическое обеспечение (учебная часть), столовая, другие необходимые для жизни в условиях высокогорной зоны элементы инфраструктуры (радиостанция, электростанция и т. д.).</w:t>
      </w:r>
    </w:p>
    <w:p w14:paraId="74427A54" w14:textId="77777777" w:rsidR="0096075E" w:rsidRPr="001B7930" w:rsidRDefault="0096075E" w:rsidP="0096075E">
      <w:pPr>
        <w:ind w:firstLine="709"/>
        <w:jc w:val="both"/>
        <w:rPr>
          <w:rFonts w:eastAsia="Times New Roman"/>
          <w:lang w:val="ru-RU"/>
        </w:rPr>
      </w:pPr>
      <w:r w:rsidRPr="001B7930">
        <w:rPr>
          <w:lang w:val="ru-RU"/>
        </w:rPr>
        <w:t xml:space="preserve">Первая и единственная очередь реализации проекта: </w:t>
      </w:r>
      <w:r w:rsidRPr="001B7930">
        <w:rPr>
          <w:rFonts w:eastAsia="Times New Roman"/>
          <w:lang w:val="ru-RU"/>
        </w:rPr>
        <w:t xml:space="preserve">планируется ввод в эксплуатацию </w:t>
      </w:r>
      <w:r w:rsidRPr="001B7930">
        <w:rPr>
          <w:lang w:val="ru-RU"/>
        </w:rPr>
        <w:t xml:space="preserve">50 </w:t>
      </w:r>
      <w:r w:rsidRPr="001B7930">
        <w:rPr>
          <w:rFonts w:eastAsia="Times New Roman"/>
          <w:lang w:val="ru-RU"/>
        </w:rPr>
        <w:t>мест</w:t>
      </w:r>
      <w:r w:rsidRPr="001B7930">
        <w:rPr>
          <w:lang w:val="ru-RU"/>
        </w:rPr>
        <w:t>/коек в коллективных средствах размещения</w:t>
      </w:r>
      <w:r w:rsidRPr="001B7930">
        <w:rPr>
          <w:rFonts w:eastAsia="Times New Roman"/>
          <w:lang w:val="ru-RU"/>
        </w:rPr>
        <w:t>; создание туристской инфраструктуры.</w:t>
      </w:r>
    </w:p>
    <w:p w14:paraId="355BE233" w14:textId="77777777" w:rsidR="0096075E" w:rsidRPr="001B7930" w:rsidRDefault="0096075E" w:rsidP="0096075E">
      <w:pPr>
        <w:ind w:firstLine="709"/>
        <w:jc w:val="both"/>
        <w:rPr>
          <w:rFonts w:eastAsia="Times New Roman"/>
          <w:lang w:val="ru-RU"/>
        </w:rPr>
      </w:pPr>
    </w:p>
    <w:p w14:paraId="210197C5" w14:textId="77777777" w:rsidR="0096075E" w:rsidRPr="001B7930" w:rsidRDefault="0096075E" w:rsidP="0096075E">
      <w:pPr>
        <w:tabs>
          <w:tab w:val="left" w:pos="0"/>
        </w:tabs>
        <w:ind w:firstLine="709"/>
        <w:jc w:val="both"/>
        <w:rPr>
          <w:b/>
          <w:bCs/>
          <w:lang w:val="ru-RU" w:eastAsia="ru-RU"/>
        </w:rPr>
      </w:pPr>
      <w:r w:rsidRPr="001B7930">
        <w:rPr>
          <w:b/>
          <w:bCs/>
          <w:lang w:val="ru-RU" w:eastAsia="ru-RU"/>
        </w:rPr>
        <w:t>Продвижение Южной Осетии как туристского направления на внутреннем и международном туристских рынках</w:t>
      </w:r>
    </w:p>
    <w:p w14:paraId="552820DB" w14:textId="77777777" w:rsidR="0096075E" w:rsidRPr="001B7930" w:rsidRDefault="0096075E" w:rsidP="0096075E">
      <w:pPr>
        <w:shd w:val="clear" w:color="auto" w:fill="FFFFFF"/>
        <w:ind w:firstLine="709"/>
        <w:jc w:val="both"/>
        <w:rPr>
          <w:lang w:val="ru-RU" w:eastAsia="ru-RU"/>
        </w:rPr>
      </w:pPr>
      <w:r w:rsidRPr="001B7930">
        <w:rPr>
          <w:lang w:val="ru-RU" w:eastAsia="ru-RU"/>
        </w:rPr>
        <w:t>Механизмами продвижения Республики Южная Осетия как туристского направления на внутреннем и международном туристских рынках являются следующие виды деятельности, реализуемые государством и ориентированные как на потребителей, так и на туристскую индустрию. К ним следует отнести:</w:t>
      </w:r>
    </w:p>
    <w:p w14:paraId="7F81458D" w14:textId="77777777" w:rsidR="0096075E" w:rsidRPr="001B7930" w:rsidRDefault="0096075E" w:rsidP="0096075E">
      <w:pPr>
        <w:shd w:val="clear" w:color="auto" w:fill="FFFFFF"/>
        <w:ind w:firstLine="709"/>
        <w:jc w:val="both"/>
        <w:rPr>
          <w:lang w:val="ru-RU" w:eastAsia="ru-RU"/>
        </w:rPr>
      </w:pPr>
      <w:r w:rsidRPr="001B7930">
        <w:rPr>
          <w:lang w:val="ru-RU" w:eastAsia="ru-RU"/>
        </w:rPr>
        <w:t>- участие в крупных международных туристических и иных выставках;</w:t>
      </w:r>
    </w:p>
    <w:p w14:paraId="1D5623D1" w14:textId="77777777" w:rsidR="0096075E" w:rsidRPr="001B7930" w:rsidRDefault="0096075E" w:rsidP="0096075E">
      <w:pPr>
        <w:shd w:val="clear" w:color="auto" w:fill="FFFFFF"/>
        <w:ind w:firstLine="709"/>
        <w:jc w:val="both"/>
        <w:rPr>
          <w:lang w:val="ru-RU" w:eastAsia="ru-RU"/>
        </w:rPr>
      </w:pPr>
      <w:r w:rsidRPr="001B7930">
        <w:rPr>
          <w:lang w:val="ru-RU" w:eastAsia="ru-RU"/>
        </w:rPr>
        <w:t xml:space="preserve">- некоммерческое рекламное продвижение югоосетинского туристского продукта с целью увеличения въездного и </w:t>
      </w:r>
      <w:proofErr w:type="gramStart"/>
      <w:r w:rsidRPr="001B7930">
        <w:rPr>
          <w:lang w:val="ru-RU" w:eastAsia="ru-RU"/>
        </w:rPr>
        <w:t>внутреннего туристского потока</w:t>
      </w:r>
      <w:proofErr w:type="gramEnd"/>
      <w:r w:rsidRPr="001B7930">
        <w:rPr>
          <w:lang w:val="ru-RU" w:eastAsia="ru-RU"/>
        </w:rPr>
        <w:t xml:space="preserve"> и создания благоприятного имиджа РЮО;</w:t>
      </w:r>
    </w:p>
    <w:p w14:paraId="0CA8CA7E" w14:textId="77777777" w:rsidR="0096075E" w:rsidRPr="001B7930" w:rsidRDefault="0096075E" w:rsidP="0096075E">
      <w:pPr>
        <w:shd w:val="clear" w:color="auto" w:fill="FFFFFF"/>
        <w:ind w:firstLine="709"/>
        <w:jc w:val="both"/>
        <w:rPr>
          <w:lang w:val="ru-RU" w:eastAsia="ru-RU"/>
        </w:rPr>
      </w:pPr>
      <w:r w:rsidRPr="001B7930">
        <w:rPr>
          <w:lang w:val="ru-RU" w:eastAsia="ru-RU"/>
        </w:rPr>
        <w:t>- подготовка некоммерческой рекламно-информационной печатной и иной продукции для распространения ее на международных туристических выставках;</w:t>
      </w:r>
    </w:p>
    <w:p w14:paraId="426CF4C7" w14:textId="77777777" w:rsidR="0096075E" w:rsidRPr="001B7930" w:rsidRDefault="0096075E" w:rsidP="0096075E">
      <w:pPr>
        <w:shd w:val="clear" w:color="auto" w:fill="FFFFFF"/>
        <w:ind w:firstLine="709"/>
        <w:jc w:val="both"/>
        <w:rPr>
          <w:lang w:val="ru-RU" w:eastAsia="ru-RU"/>
        </w:rPr>
      </w:pPr>
      <w:r w:rsidRPr="001B7930">
        <w:rPr>
          <w:lang w:val="ru-RU" w:eastAsia="ru-RU"/>
        </w:rPr>
        <w:t>- распространение информации о РЮО как о привлекательном туристском направлении в глобальной сети Интернет;</w:t>
      </w:r>
    </w:p>
    <w:p w14:paraId="68F74830" w14:textId="77777777" w:rsidR="0096075E" w:rsidRPr="001B7930" w:rsidRDefault="0096075E" w:rsidP="0096075E">
      <w:pPr>
        <w:shd w:val="clear" w:color="auto" w:fill="FFFFFF"/>
        <w:ind w:firstLine="709"/>
        <w:jc w:val="both"/>
        <w:rPr>
          <w:lang w:val="ru-RU" w:eastAsia="ru-RU"/>
        </w:rPr>
      </w:pPr>
      <w:r w:rsidRPr="001B7930">
        <w:rPr>
          <w:lang w:val="ru-RU" w:eastAsia="ru-RU"/>
        </w:rPr>
        <w:t>- проведение разного рода акций, таких как, например, информационная поддержка фестивалей и событийных мероприятий, проводимых в республике, организация инфо-туров для зарубежных и отечественных СМИ;</w:t>
      </w:r>
    </w:p>
    <w:p w14:paraId="719947BB" w14:textId="77777777" w:rsidR="0096075E" w:rsidRPr="001B7930" w:rsidRDefault="0096075E" w:rsidP="0096075E">
      <w:pPr>
        <w:shd w:val="clear" w:color="auto" w:fill="FFFFFF"/>
        <w:ind w:firstLine="709"/>
        <w:jc w:val="both"/>
        <w:rPr>
          <w:lang w:val="ru-RU" w:eastAsia="ru-RU"/>
        </w:rPr>
      </w:pPr>
      <w:r w:rsidRPr="001B7930">
        <w:rPr>
          <w:lang w:val="ru-RU" w:eastAsia="ru-RU"/>
        </w:rPr>
        <w:t xml:space="preserve">- проведение международных конференций, симпозиумов, конгрессов и других мероприятий на базе двустороннего и многостороннего сотрудничества, а также сотрудничества с межправительственными организациями. </w:t>
      </w:r>
    </w:p>
    <w:p w14:paraId="2061B929" w14:textId="77777777" w:rsidR="0096075E" w:rsidRPr="001B7930" w:rsidRDefault="0096075E" w:rsidP="0096075E">
      <w:pPr>
        <w:shd w:val="clear" w:color="auto" w:fill="FFFFFF"/>
        <w:ind w:firstLine="709"/>
        <w:jc w:val="both"/>
        <w:rPr>
          <w:lang w:val="ru-RU" w:eastAsia="ru-RU"/>
        </w:rPr>
      </w:pPr>
      <w:r w:rsidRPr="001B7930">
        <w:rPr>
          <w:lang w:val="ru-RU" w:eastAsia="ru-RU"/>
        </w:rPr>
        <w:t>Опыт реализации государственных рекламно-информационных стратегий указывает на необходимость диверсификации туристского продукта: распространение широкой информации о национальных традициях, промыслах и ремеслах, музеях и экспозициях, событийных мероприятиях и туристских услугах.</w:t>
      </w:r>
    </w:p>
    <w:p w14:paraId="600926D8" w14:textId="77777777" w:rsidR="0096075E" w:rsidRPr="001B7930" w:rsidRDefault="0096075E" w:rsidP="0096075E">
      <w:pPr>
        <w:shd w:val="clear" w:color="auto" w:fill="FFFFFF"/>
        <w:ind w:firstLine="709"/>
        <w:jc w:val="both"/>
        <w:rPr>
          <w:lang w:val="ru-RU" w:eastAsia="ru-RU"/>
        </w:rPr>
      </w:pPr>
      <w:r w:rsidRPr="001B7930">
        <w:rPr>
          <w:lang w:val="ru-RU" w:eastAsia="ru-RU"/>
        </w:rPr>
        <w:t>Все это требует разработки долгосрочной информационной кампании, направленной на формирование позитивного образа страны в целях содействия развитию въездного и внутреннего туризма.</w:t>
      </w:r>
    </w:p>
    <w:p w14:paraId="5A241B36" w14:textId="77777777" w:rsidR="0096075E" w:rsidRPr="001B7930" w:rsidRDefault="0096075E" w:rsidP="0096075E">
      <w:pPr>
        <w:shd w:val="clear" w:color="auto" w:fill="FFFFFF"/>
        <w:ind w:firstLine="709"/>
        <w:jc w:val="both"/>
        <w:rPr>
          <w:lang w:val="ru-RU" w:eastAsia="ru-RU"/>
        </w:rPr>
      </w:pPr>
    </w:p>
    <w:p w14:paraId="3634D24A" w14:textId="77777777" w:rsidR="0096075E" w:rsidRPr="001B7930" w:rsidRDefault="0096075E" w:rsidP="0096075E">
      <w:pPr>
        <w:shd w:val="clear" w:color="auto" w:fill="FFFFFF"/>
        <w:ind w:firstLine="709"/>
        <w:jc w:val="both"/>
        <w:rPr>
          <w:b/>
          <w:bCs/>
          <w:lang w:val="ru-RU" w:eastAsia="ru-RU"/>
        </w:rPr>
      </w:pPr>
      <w:r w:rsidRPr="001B7930">
        <w:rPr>
          <w:b/>
          <w:bCs/>
          <w:lang w:val="ru-RU" w:eastAsia="ru-RU"/>
        </w:rPr>
        <w:t>Обеспечение качества туристских и сопутствующих услуг</w:t>
      </w:r>
    </w:p>
    <w:p w14:paraId="23743B66" w14:textId="04569EA5" w:rsidR="0096075E" w:rsidRPr="001B7930" w:rsidRDefault="0096075E" w:rsidP="0096075E">
      <w:pPr>
        <w:shd w:val="clear" w:color="auto" w:fill="FFFFFF"/>
        <w:ind w:firstLine="709"/>
        <w:jc w:val="both"/>
        <w:rPr>
          <w:lang w:val="ru-RU" w:eastAsia="ru-RU"/>
        </w:rPr>
      </w:pPr>
      <w:r w:rsidRPr="001B7930">
        <w:rPr>
          <w:lang w:val="ru-RU" w:eastAsia="ru-RU"/>
        </w:rPr>
        <w:t>Для того чтобы обеспечить качество туристских услуг необходимо организовать аттестацию деятельности инструкторов-проводников, касающейся безопасности путешествий по маршрутам, связанным с повышенной опасностью для жизни туристов (горная и труднопроходимая местность, спелеологические объекты). Так</w:t>
      </w:r>
      <w:r w:rsidR="00D344CD" w:rsidRPr="001B7930">
        <w:rPr>
          <w:lang w:val="ru-RU" w:eastAsia="ru-RU"/>
        </w:rPr>
        <w:t xml:space="preserve"> </w:t>
      </w:r>
      <w:r w:rsidRPr="001B7930">
        <w:rPr>
          <w:lang w:val="ru-RU" w:eastAsia="ru-RU"/>
        </w:rPr>
        <w:t xml:space="preserve">же необходима аттестация экскурсоводов, гидов, гидов-переводчиков, дабы экскурсанты получали полную и достоверную информацию о республике, ее культурном и историческом наследии. Правительство республики должно способствовать привлечению трудовых ресурсов и обеспечению занятости населения, профессиональной подготовленности кадров. </w:t>
      </w:r>
    </w:p>
    <w:p w14:paraId="3D177BB7" w14:textId="77777777" w:rsidR="0096075E" w:rsidRPr="001B7930" w:rsidRDefault="0096075E" w:rsidP="0096075E">
      <w:pPr>
        <w:shd w:val="clear" w:color="auto" w:fill="FFFFFF"/>
        <w:ind w:firstLine="709"/>
        <w:jc w:val="both"/>
        <w:rPr>
          <w:lang w:val="ru-RU" w:eastAsia="ru-RU"/>
        </w:rPr>
      </w:pPr>
      <w:r w:rsidRPr="001B7930">
        <w:rPr>
          <w:lang w:val="ru-RU" w:eastAsia="ru-RU"/>
        </w:rPr>
        <w:t>Для туристского образования необходимо создание образовательных стандартов, отвечающих потребностям отрасли.</w:t>
      </w:r>
    </w:p>
    <w:p w14:paraId="48F1F625" w14:textId="77777777" w:rsidR="0096075E" w:rsidRPr="001B7930" w:rsidRDefault="0096075E" w:rsidP="0096075E">
      <w:pPr>
        <w:shd w:val="clear" w:color="auto" w:fill="FFFFFF"/>
        <w:ind w:firstLine="709"/>
        <w:jc w:val="both"/>
        <w:rPr>
          <w:lang w:val="ru-RU" w:eastAsia="ru-RU"/>
        </w:rPr>
      </w:pPr>
      <w:r w:rsidRPr="001B7930">
        <w:rPr>
          <w:lang w:val="ru-RU" w:eastAsia="ru-RU"/>
        </w:rPr>
        <w:lastRenderedPageBreak/>
        <w:t>Для подготовки работников смежных отраслей, обслуживающих туризм, необходимо формирование специальных программ обучения и соответствующих стандартов.</w:t>
      </w:r>
    </w:p>
    <w:p w14:paraId="1D20410E" w14:textId="77777777" w:rsidR="0096075E" w:rsidRPr="001B7930" w:rsidRDefault="0096075E" w:rsidP="0096075E">
      <w:pPr>
        <w:shd w:val="clear" w:color="auto" w:fill="FFFFFF"/>
        <w:ind w:firstLine="709"/>
        <w:jc w:val="both"/>
        <w:rPr>
          <w:lang w:val="ru-RU" w:eastAsia="ru-RU"/>
        </w:rPr>
      </w:pPr>
    </w:p>
    <w:p w14:paraId="796C886E" w14:textId="77777777" w:rsidR="0096075E" w:rsidRPr="001B7930" w:rsidRDefault="0096075E" w:rsidP="0096075E">
      <w:pPr>
        <w:autoSpaceDE w:val="0"/>
        <w:autoSpaceDN w:val="0"/>
        <w:adjustRightInd w:val="0"/>
        <w:ind w:firstLine="709"/>
        <w:jc w:val="both"/>
        <w:rPr>
          <w:b/>
          <w:bCs/>
          <w:lang w:val="ru-RU" w:eastAsia="ru-RU"/>
        </w:rPr>
      </w:pPr>
      <w:r w:rsidRPr="001B7930">
        <w:rPr>
          <w:b/>
          <w:bCs/>
          <w:lang w:val="ru-RU" w:eastAsia="ru-RU"/>
        </w:rPr>
        <w:t>Меры государственного регулирования</w:t>
      </w:r>
    </w:p>
    <w:p w14:paraId="53BAD5B4"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Меры государственного регулирования должны быть направлены на:</w:t>
      </w:r>
    </w:p>
    <w:p w14:paraId="41A52A0A"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-укрепление правовой защиты туристов и поставщиков туристских услуг;</w:t>
      </w:r>
    </w:p>
    <w:p w14:paraId="784A9EB1"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-введение единой системы классификации объектов туристской индустрии, включающих гостиницы и иные средства размещения, горнолыжные трассы, пляжи;</w:t>
      </w:r>
    </w:p>
    <w:p w14:paraId="61B6DD11"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-введение на территории республики единой системы туристской навигации и ориентирующей информации для туристов;</w:t>
      </w:r>
    </w:p>
    <w:p w14:paraId="3F4BBD40"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-введение добровольной единой системы аккредитации (классификации) экскурсоводов и гидов-переводчиков;</w:t>
      </w:r>
    </w:p>
    <w:p w14:paraId="57A8258D"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-утверждение профессиональных стандартов в сфере туризма;</w:t>
      </w:r>
    </w:p>
    <w:p w14:paraId="68B5823D" w14:textId="77777777" w:rsidR="0096075E" w:rsidRPr="001B7930" w:rsidRDefault="0096075E" w:rsidP="0096075E">
      <w:pPr>
        <w:autoSpaceDE w:val="0"/>
        <w:autoSpaceDN w:val="0"/>
        <w:adjustRightInd w:val="0"/>
        <w:ind w:firstLine="709"/>
        <w:jc w:val="both"/>
        <w:rPr>
          <w:lang w:val="ru-RU" w:eastAsia="ru-RU"/>
        </w:rPr>
      </w:pPr>
      <w:r w:rsidRPr="001B7930">
        <w:rPr>
          <w:lang w:val="ru-RU" w:eastAsia="ru-RU"/>
        </w:rPr>
        <w:t>-определение нормативных правовых оснований создания и развития деятельности центров профессиональной сертификации работников туриндустрии.</w:t>
      </w:r>
    </w:p>
    <w:p w14:paraId="16524D35" w14:textId="77777777" w:rsidR="0096075E" w:rsidRPr="001B7930" w:rsidRDefault="0096075E" w:rsidP="0096075E">
      <w:pPr>
        <w:shd w:val="clear" w:color="auto" w:fill="FFFFFF"/>
        <w:ind w:firstLine="709"/>
        <w:jc w:val="both"/>
        <w:rPr>
          <w:rFonts w:eastAsia="Times New Roman"/>
          <w:lang w:val="ru-RU" w:eastAsia="en-US"/>
        </w:rPr>
      </w:pPr>
      <w:r w:rsidRPr="001B7930">
        <w:rPr>
          <w:rFonts w:eastAsia="Times New Roman"/>
          <w:lang w:val="ru-RU" w:eastAsia="en-US"/>
        </w:rPr>
        <w:t>Министерство экономического развития Республики Южная Осетия выступает в качестве ответственного органа (соисполнитель - Комитет по туризму, спорту и молодежной политике):</w:t>
      </w:r>
    </w:p>
    <w:p w14:paraId="6E68A512"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-осуществляет координацию деятельности по реализации стратегии;</w:t>
      </w:r>
    </w:p>
    <w:p w14:paraId="3F9193EF"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-ежегодно при необходимости вносит предложения по уточнению механизма реализации стратегии, плановых расходов на реализацию мероприятий;</w:t>
      </w:r>
    </w:p>
    <w:p w14:paraId="4EE4FCFC"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-осуществляет мониторинг реализации стратегии;</w:t>
      </w:r>
    </w:p>
    <w:p w14:paraId="41CA1C20"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-вносит предложения об уточнении показателей, расходов на реализацию мероприятий, а также о совершенствовании механизма реализации стратегии;</w:t>
      </w:r>
    </w:p>
    <w:p w14:paraId="01A5C388"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-обеспечивает эффективное использование средств, выделяемых на реализацию стратегии;</w:t>
      </w:r>
    </w:p>
    <w:p w14:paraId="4F4AEBF5"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-осуществляет управление деятельностью соисполнителей мероприятий стратегии в рамках выполнения стратегических мероприятий;</w:t>
      </w:r>
    </w:p>
    <w:p w14:paraId="084AEEA6" w14:textId="77777777" w:rsidR="0096075E" w:rsidRPr="001B7930" w:rsidRDefault="0096075E" w:rsidP="0096075E">
      <w:pPr>
        <w:tabs>
          <w:tab w:val="left" w:pos="993"/>
        </w:tabs>
        <w:ind w:firstLine="709"/>
        <w:jc w:val="both"/>
        <w:rPr>
          <w:rFonts w:eastAsia="Times New Roman"/>
          <w:lang w:val="ru-RU" w:eastAsia="en-US"/>
        </w:rPr>
      </w:pPr>
      <w:r w:rsidRPr="001B7930">
        <w:rPr>
          <w:rFonts w:eastAsia="Times New Roman"/>
          <w:lang w:val="ru-RU" w:eastAsia="en-US"/>
        </w:rPr>
        <w:t>-осуществляют отбор исполнителей работ (услуг), поставщиков продукции по каждому мероприятию стратегии в соответствии с действующим законодательством РЮО.</w:t>
      </w:r>
    </w:p>
    <w:p w14:paraId="3DB210AD" w14:textId="77777777" w:rsidR="0096075E" w:rsidRPr="001B7930" w:rsidRDefault="0096075E" w:rsidP="0096075E">
      <w:pPr>
        <w:tabs>
          <w:tab w:val="left" w:pos="993"/>
        </w:tabs>
        <w:ind w:firstLine="709"/>
        <w:jc w:val="both"/>
        <w:rPr>
          <w:rFonts w:eastAsia="Times New Roman"/>
          <w:lang w:val="ru-RU" w:eastAsia="en-US"/>
        </w:rPr>
      </w:pPr>
    </w:p>
    <w:p w14:paraId="7336836D" w14:textId="77777777" w:rsidR="0096075E" w:rsidRPr="001B7930" w:rsidRDefault="0096075E" w:rsidP="0096075E">
      <w:pPr>
        <w:ind w:firstLine="709"/>
        <w:jc w:val="both"/>
        <w:rPr>
          <w:b/>
          <w:bCs/>
          <w:lang w:val="ru-RU" w:eastAsia="ru-RU"/>
        </w:rPr>
      </w:pPr>
      <w:r w:rsidRPr="001B7930">
        <w:rPr>
          <w:b/>
          <w:bCs/>
          <w:lang w:val="ru-RU" w:eastAsia="ru-RU"/>
        </w:rPr>
        <w:t>Риски реализации стратегии</w:t>
      </w:r>
    </w:p>
    <w:p w14:paraId="0D5CF0D9" w14:textId="77777777" w:rsidR="0096075E" w:rsidRPr="001B7930" w:rsidRDefault="0096075E" w:rsidP="0096075E">
      <w:pPr>
        <w:ind w:firstLine="709"/>
        <w:jc w:val="both"/>
        <w:rPr>
          <w:lang w:val="ru-RU"/>
        </w:rPr>
      </w:pPr>
      <w:r w:rsidRPr="001B7930">
        <w:rPr>
          <w:lang w:val="ru-RU"/>
        </w:rPr>
        <w:t>К основным рискам реализации стратегии относятся следующие:</w:t>
      </w:r>
    </w:p>
    <w:p w14:paraId="41907F3C" w14:textId="77777777" w:rsidR="0096075E" w:rsidRPr="001B7930" w:rsidRDefault="0096075E" w:rsidP="0096075E">
      <w:pPr>
        <w:tabs>
          <w:tab w:val="left" w:pos="0"/>
          <w:tab w:val="left" w:pos="567"/>
        </w:tabs>
        <w:suppressAutoHyphens/>
        <w:autoSpaceDE w:val="0"/>
        <w:autoSpaceDN w:val="0"/>
        <w:adjustRightInd w:val="0"/>
        <w:ind w:firstLine="709"/>
        <w:jc w:val="both"/>
        <w:rPr>
          <w:lang w:val="ru-RU"/>
        </w:rPr>
      </w:pPr>
      <w:r w:rsidRPr="001B7930">
        <w:rPr>
          <w:lang w:val="ru-RU"/>
        </w:rPr>
        <w:t>- риски недофинансирования создания туристско-рекреационного кластера;</w:t>
      </w:r>
    </w:p>
    <w:p w14:paraId="5F6E08CC" w14:textId="77777777" w:rsidR="0096075E" w:rsidRPr="001B7930" w:rsidRDefault="0096075E" w:rsidP="0096075E">
      <w:pPr>
        <w:tabs>
          <w:tab w:val="left" w:pos="0"/>
          <w:tab w:val="left" w:pos="567"/>
        </w:tabs>
        <w:suppressAutoHyphens/>
        <w:autoSpaceDE w:val="0"/>
        <w:autoSpaceDN w:val="0"/>
        <w:adjustRightInd w:val="0"/>
        <w:ind w:firstLine="709"/>
        <w:jc w:val="both"/>
        <w:rPr>
          <w:lang w:val="ru-RU"/>
        </w:rPr>
      </w:pPr>
      <w:r w:rsidRPr="001B7930">
        <w:rPr>
          <w:lang w:val="ru-RU"/>
        </w:rPr>
        <w:t xml:space="preserve">- политические риски, связанные с политической нестабильностью </w:t>
      </w:r>
      <w:r w:rsidRPr="001B7930">
        <w:rPr>
          <w:lang w:val="ru-RU"/>
        </w:rPr>
        <w:br/>
        <w:t>в регионе;</w:t>
      </w:r>
    </w:p>
    <w:p w14:paraId="1B545872" w14:textId="77777777" w:rsidR="0096075E" w:rsidRPr="001B7930" w:rsidRDefault="0096075E" w:rsidP="0096075E">
      <w:pPr>
        <w:tabs>
          <w:tab w:val="left" w:pos="0"/>
          <w:tab w:val="left" w:pos="567"/>
        </w:tabs>
        <w:suppressAutoHyphens/>
        <w:autoSpaceDE w:val="0"/>
        <w:autoSpaceDN w:val="0"/>
        <w:adjustRightInd w:val="0"/>
        <w:ind w:firstLine="709"/>
        <w:jc w:val="both"/>
        <w:rPr>
          <w:lang w:val="ru-RU"/>
        </w:rPr>
      </w:pPr>
      <w:r w:rsidRPr="001B7930">
        <w:rPr>
          <w:lang w:val="ru-RU"/>
        </w:rPr>
        <w:t>- социально-экономические риски, вызванные недостатком квалифицированных кадров и образовательной базы для подготовки персонала по специальностям, необходимым для функционирования объектов, неразвитостью транспортной и инженерной инфраструктуры, что затрудняет развитие туризма. В целях минимизации указанных рисков необходимы инвестиции в развитие и модернизацию инженерной инфраструктуры, строительство дорог к будущим объектам, развитие системы образования и здравоохранения, принятие комплексных мер со стороны государства по повышению инвестиционной привлекательности региона в целом и создаваемых туристических объектов в частности;</w:t>
      </w:r>
    </w:p>
    <w:p w14:paraId="0DD1DB31" w14:textId="273757E5" w:rsidR="0096075E" w:rsidRPr="001B7930" w:rsidRDefault="0096075E" w:rsidP="0096075E">
      <w:pPr>
        <w:autoSpaceDE w:val="0"/>
        <w:autoSpaceDN w:val="0"/>
        <w:adjustRightInd w:val="0"/>
        <w:ind w:firstLine="709"/>
        <w:jc w:val="both"/>
        <w:rPr>
          <w:lang w:val="ru-RU"/>
        </w:rPr>
      </w:pPr>
      <w:r w:rsidRPr="001B7930">
        <w:rPr>
          <w:lang w:val="ru-RU"/>
        </w:rPr>
        <w:t>- рыночные риски, во многом связанные со сложившимся негативным имиджем региона</w:t>
      </w:r>
      <w:r w:rsidR="00D344CD" w:rsidRPr="001B7930">
        <w:rPr>
          <w:lang w:val="ru-RU"/>
        </w:rPr>
        <w:t>,</w:t>
      </w:r>
      <w:r w:rsidRPr="001B7930">
        <w:rPr>
          <w:lang w:val="ru-RU"/>
        </w:rPr>
        <w:t xml:space="preserve"> как нестабильного и опасного в глазах потенциальных туристов, существующее у значительной части потенциальных туристов предубеждение против кавказских курортов</w:t>
      </w:r>
      <w:r w:rsidR="00D344CD" w:rsidRPr="001B7930">
        <w:rPr>
          <w:lang w:val="ru-RU"/>
        </w:rPr>
        <w:t>,</w:t>
      </w:r>
      <w:r w:rsidRPr="001B7930">
        <w:rPr>
          <w:lang w:val="ru-RU"/>
        </w:rPr>
        <w:t xml:space="preserve"> как предоставляющих низкий уровень сервиса</w:t>
      </w:r>
      <w:r w:rsidR="00D344CD" w:rsidRPr="001B7930">
        <w:rPr>
          <w:lang w:val="ru-RU"/>
        </w:rPr>
        <w:t>,</w:t>
      </w:r>
      <w:r w:rsidRPr="001B7930">
        <w:rPr>
          <w:lang w:val="ru-RU"/>
        </w:rPr>
        <w:t xml:space="preserve"> и дорогих по сравнению с зарубежными аналогами. </w:t>
      </w:r>
    </w:p>
    <w:p w14:paraId="46D2AF1B" w14:textId="77777777" w:rsidR="0096075E" w:rsidRPr="001B7930" w:rsidRDefault="0096075E" w:rsidP="0096075E">
      <w:pPr>
        <w:autoSpaceDE w:val="0"/>
        <w:autoSpaceDN w:val="0"/>
        <w:adjustRightInd w:val="0"/>
        <w:ind w:firstLine="709"/>
        <w:jc w:val="both"/>
        <w:rPr>
          <w:lang w:val="ru-RU"/>
        </w:rPr>
      </w:pPr>
      <w:r w:rsidRPr="001B7930">
        <w:rPr>
          <w:lang w:val="ru-RU"/>
        </w:rPr>
        <w:t xml:space="preserve">Все это может повлиять на объем спроса на туристические услуги, особенно на начальных этапах, что приведет к дополнительным расходам, повлияет на окупаемость курортов. Для минимизации рыночных рисков необходимо тщательное планирование в </w:t>
      </w:r>
      <w:r w:rsidRPr="001B7930">
        <w:rPr>
          <w:lang w:val="ru-RU"/>
        </w:rPr>
        <w:lastRenderedPageBreak/>
        <w:t>области развития туристического кластера и инфраструктурных объектов, включающее в себя комплекс маркетинговых акций по позиционированию и продвижению создаваемых курортов и региона в целом;</w:t>
      </w:r>
    </w:p>
    <w:p w14:paraId="1B948384" w14:textId="77777777" w:rsidR="0096075E" w:rsidRPr="001B7930" w:rsidRDefault="0096075E" w:rsidP="0096075E">
      <w:pPr>
        <w:autoSpaceDE w:val="0"/>
        <w:autoSpaceDN w:val="0"/>
        <w:adjustRightInd w:val="0"/>
        <w:ind w:firstLine="709"/>
        <w:jc w:val="both"/>
        <w:rPr>
          <w:lang w:val="ru-RU"/>
        </w:rPr>
      </w:pPr>
      <w:r w:rsidRPr="001B7930">
        <w:rPr>
          <w:lang w:val="ru-RU"/>
        </w:rPr>
        <w:t>- природно-климатические риски, обусловленные достаточно высоким уровнем сейсмической опасности в регионе, опасностью образования лавин, оползней, селевых потоков. Для снижения рисков природно-климатических условий необходимо осуществление проектирования и строительства объектов с учетом особенностей местности и в полном соответствии с существующими правилами строительства в сейсмически неспокойных зонах. Кроме того, необходима организация системы постоянного мониторинга возможных чрезвычайных ситуаций и своевременного оповещения отдыхающих и сотрудников курортов о возможной опасности, а также четко отработанного плана действий в случае возникновения угрозы чрезвычайных ситуаций.</w:t>
      </w:r>
    </w:p>
    <w:p w14:paraId="2B86173A" w14:textId="77777777" w:rsidR="0096075E" w:rsidRPr="001B7930" w:rsidRDefault="0096075E" w:rsidP="0096075E">
      <w:pPr>
        <w:ind w:firstLine="709"/>
        <w:jc w:val="both"/>
        <w:rPr>
          <w:lang w:val="ru-RU"/>
        </w:rPr>
      </w:pPr>
    </w:p>
    <w:p w14:paraId="5235CF5B" w14:textId="77777777" w:rsidR="0096075E" w:rsidRPr="001B7930" w:rsidRDefault="0096075E" w:rsidP="0096075E">
      <w:pPr>
        <w:tabs>
          <w:tab w:val="left" w:pos="0"/>
        </w:tabs>
        <w:jc w:val="both"/>
        <w:rPr>
          <w:lang w:val="ru-RU" w:eastAsia="ru-RU"/>
        </w:rPr>
      </w:pPr>
    </w:p>
    <w:p w14:paraId="7560B43E" w14:textId="77777777" w:rsidR="0096075E" w:rsidRPr="001B7930" w:rsidRDefault="0096075E" w:rsidP="0096075E">
      <w:pPr>
        <w:keepNext/>
        <w:ind w:firstLine="709"/>
        <w:jc w:val="both"/>
        <w:outlineLvl w:val="1"/>
        <w:rPr>
          <w:rFonts w:eastAsia="SimSun"/>
          <w:b/>
          <w:bCs/>
          <w:i/>
          <w:iCs/>
          <w:lang w:val="ru-RU" w:eastAsia="zh-CN"/>
        </w:rPr>
      </w:pPr>
      <w:r w:rsidRPr="001B7930">
        <w:rPr>
          <w:rFonts w:eastAsia="SimSun"/>
          <w:b/>
          <w:bCs/>
          <w:i/>
          <w:iCs/>
          <w:lang w:val="ru-RU" w:eastAsia="zh-CN"/>
        </w:rPr>
        <w:t>V.5 Развитие финансовой системы</w:t>
      </w:r>
    </w:p>
    <w:p w14:paraId="19EF94BA" w14:textId="77777777" w:rsidR="0096075E" w:rsidRPr="001B7930" w:rsidRDefault="0096075E" w:rsidP="0096075E">
      <w:pPr>
        <w:keepNext/>
        <w:ind w:firstLine="709"/>
        <w:jc w:val="both"/>
        <w:outlineLvl w:val="1"/>
        <w:rPr>
          <w:rFonts w:eastAsia="SimSun"/>
          <w:b/>
          <w:bCs/>
          <w:i/>
          <w:iCs/>
          <w:lang w:val="ru-RU" w:eastAsia="zh-CN"/>
        </w:rPr>
      </w:pPr>
    </w:p>
    <w:p w14:paraId="1729741F" w14:textId="77777777" w:rsidR="0096075E" w:rsidRPr="001B7930" w:rsidRDefault="0096075E" w:rsidP="0096075E">
      <w:pPr>
        <w:ind w:firstLine="709"/>
        <w:jc w:val="both"/>
        <w:rPr>
          <w:lang w:val="ru-RU"/>
        </w:rPr>
      </w:pPr>
      <w:r w:rsidRPr="001B7930">
        <w:rPr>
          <w:lang w:val="ru-RU"/>
        </w:rPr>
        <w:t>Финансовая система является одним из важнейших факторов социально-экономического развития страны. Мировой опыт показывает, что даже в сравнительно небольших по площади государствах (Гонконг, Сингапур, Монако и пр.) наличие развитой системы финансов обеспечивает качественное улучшение жизни населения, привлечение инвестиций, существенный экономический рост и повышение политического влияния государства на мировой арене.</w:t>
      </w:r>
    </w:p>
    <w:p w14:paraId="2C5886DB" w14:textId="77777777" w:rsidR="0096075E" w:rsidRPr="001B7930" w:rsidRDefault="0096075E" w:rsidP="0096075E">
      <w:pPr>
        <w:ind w:firstLine="709"/>
        <w:jc w:val="both"/>
        <w:rPr>
          <w:lang w:val="ru-RU"/>
        </w:rPr>
      </w:pPr>
      <w:r w:rsidRPr="001B7930">
        <w:rPr>
          <w:lang w:val="ru-RU"/>
        </w:rPr>
        <w:t>При этом в условиях глобализированных рынков финансовая система должна обеспечивать выполнение ряда принципов. Так, в частности, для Южной Осетии такими принципами будут являться:</w:t>
      </w:r>
    </w:p>
    <w:p w14:paraId="5B3A3EDF" w14:textId="77777777" w:rsidR="0096075E" w:rsidRPr="001B7930" w:rsidRDefault="0096075E" w:rsidP="0096075E">
      <w:pPr>
        <w:ind w:firstLine="709"/>
        <w:jc w:val="both"/>
        <w:rPr>
          <w:lang w:val="ru-RU"/>
        </w:rPr>
      </w:pPr>
      <w:r w:rsidRPr="001B7930">
        <w:rPr>
          <w:lang w:val="ru-RU"/>
        </w:rPr>
        <w:t>-Специфичность. Предполагает формирование финансовой системы с учётом особенностей социальной и экономической сферы страны;</w:t>
      </w:r>
    </w:p>
    <w:p w14:paraId="648ADD82" w14:textId="77777777" w:rsidR="0096075E" w:rsidRPr="001B7930" w:rsidRDefault="0096075E" w:rsidP="0096075E">
      <w:pPr>
        <w:ind w:firstLine="709"/>
        <w:jc w:val="both"/>
        <w:rPr>
          <w:lang w:val="ru-RU"/>
        </w:rPr>
      </w:pPr>
      <w:r w:rsidRPr="001B7930">
        <w:rPr>
          <w:lang w:val="ru-RU"/>
        </w:rPr>
        <w:t>-Гармоничность. Подразумевает наличие обязательного перечня элементов финансовой системы и их основных взаимосвязей, соответствующих устоявшейся международной практике;</w:t>
      </w:r>
    </w:p>
    <w:p w14:paraId="3E609EAA" w14:textId="77777777" w:rsidR="0096075E" w:rsidRPr="001B7930" w:rsidRDefault="0096075E" w:rsidP="0096075E">
      <w:pPr>
        <w:ind w:firstLine="709"/>
        <w:jc w:val="both"/>
        <w:rPr>
          <w:lang w:val="ru-RU"/>
        </w:rPr>
      </w:pPr>
      <w:r w:rsidRPr="001B7930">
        <w:rPr>
          <w:lang w:val="ru-RU"/>
        </w:rPr>
        <w:t>-Законность. Предполагает, что все элементы и механизмы финансовой системы функционируют на основе действующей нормативной базы;</w:t>
      </w:r>
    </w:p>
    <w:p w14:paraId="1BB3C2D1" w14:textId="77777777" w:rsidR="0096075E" w:rsidRPr="001B7930" w:rsidRDefault="0096075E" w:rsidP="0096075E">
      <w:pPr>
        <w:ind w:firstLine="709"/>
        <w:jc w:val="both"/>
        <w:rPr>
          <w:lang w:val="ru-RU"/>
        </w:rPr>
      </w:pPr>
      <w:r w:rsidRPr="001B7930">
        <w:rPr>
          <w:lang w:val="ru-RU"/>
        </w:rPr>
        <w:t>-Прозрачность, предсказуемость и стабильность. Предполагает, что все участники финансовой системы обладают четким пониманием «правил игры», могут с достаточно высокой степенью достоверности планировать свою деятельность в экономике страны.</w:t>
      </w:r>
    </w:p>
    <w:p w14:paraId="5A458458" w14:textId="77777777" w:rsidR="0096075E" w:rsidRPr="001B7930" w:rsidRDefault="0096075E" w:rsidP="0096075E">
      <w:pPr>
        <w:ind w:firstLine="709"/>
        <w:jc w:val="both"/>
        <w:rPr>
          <w:lang w:val="ru-RU"/>
        </w:rPr>
      </w:pPr>
      <w:r w:rsidRPr="001B7930">
        <w:rPr>
          <w:lang w:val="ru-RU"/>
        </w:rPr>
        <w:t>Специфика финансовой системы Республики Южная Осетия связана, прежде всего, с наличием следующих факторов:</w:t>
      </w:r>
    </w:p>
    <w:p w14:paraId="37F31B8E" w14:textId="77777777" w:rsidR="0096075E" w:rsidRPr="001B7930" w:rsidRDefault="0096075E" w:rsidP="0096075E">
      <w:pPr>
        <w:ind w:firstLine="709"/>
        <w:jc w:val="both"/>
        <w:rPr>
          <w:lang w:val="ru-RU"/>
        </w:rPr>
      </w:pPr>
      <w:r w:rsidRPr="001B7930">
        <w:rPr>
          <w:lang w:val="ru-RU"/>
        </w:rPr>
        <w:t>-Отсутствие собственного эмиссионного центра (используемая валюта - российский рубль), что приводит к необходимости учёта параметров финансовой системы Российской Федерации;</w:t>
      </w:r>
    </w:p>
    <w:p w14:paraId="0474EC88" w14:textId="21473403" w:rsidR="0096075E" w:rsidRPr="001B7930" w:rsidRDefault="0096075E" w:rsidP="0096075E">
      <w:pPr>
        <w:ind w:firstLine="709"/>
        <w:jc w:val="both"/>
        <w:rPr>
          <w:lang w:val="ru-RU"/>
        </w:rPr>
      </w:pPr>
      <w:r w:rsidRPr="001B7930">
        <w:rPr>
          <w:lang w:val="ru-RU"/>
        </w:rPr>
        <w:t>-Не</w:t>
      </w:r>
      <w:r w:rsidR="00CC1885" w:rsidRPr="001B7930">
        <w:rPr>
          <w:lang w:val="ru-RU"/>
        </w:rPr>
        <w:t>больш</w:t>
      </w:r>
      <w:r w:rsidRPr="001B7930">
        <w:rPr>
          <w:lang w:val="ru-RU"/>
        </w:rPr>
        <w:t>ое количество государств, признавших страну, что привело к усложнению инвестиционного и межбанковского взаимодействия;</w:t>
      </w:r>
    </w:p>
    <w:p w14:paraId="14A2DDFF" w14:textId="77777777" w:rsidR="0096075E" w:rsidRPr="001B7930" w:rsidRDefault="0096075E" w:rsidP="0096075E">
      <w:pPr>
        <w:ind w:firstLine="709"/>
        <w:jc w:val="both"/>
        <w:rPr>
          <w:lang w:val="ru-RU"/>
        </w:rPr>
      </w:pPr>
      <w:r w:rsidRPr="001B7930">
        <w:rPr>
          <w:lang w:val="ru-RU"/>
        </w:rPr>
        <w:t>-Слабое развитие элементов финансовой инфраструктуры.</w:t>
      </w:r>
    </w:p>
    <w:p w14:paraId="472B4924" w14:textId="77777777" w:rsidR="0096075E" w:rsidRPr="001B7930" w:rsidRDefault="0096075E" w:rsidP="0096075E">
      <w:pPr>
        <w:ind w:firstLine="709"/>
        <w:jc w:val="both"/>
        <w:rPr>
          <w:lang w:val="ru-RU"/>
        </w:rPr>
      </w:pPr>
      <w:r w:rsidRPr="001B7930">
        <w:rPr>
          <w:lang w:val="ru-RU"/>
        </w:rPr>
        <w:t>Таким образом, основной целью в рассматриваемой области станет формирование основных элементов и механизмов финансовой системы страны на основе использования лучших практик международного опыта в данной сфере.</w:t>
      </w:r>
    </w:p>
    <w:p w14:paraId="62A1CB2F" w14:textId="77777777" w:rsidR="0096075E" w:rsidRPr="001B7930" w:rsidRDefault="0096075E" w:rsidP="0096075E">
      <w:pPr>
        <w:ind w:firstLine="709"/>
        <w:jc w:val="both"/>
        <w:rPr>
          <w:lang w:val="ru-RU"/>
        </w:rPr>
      </w:pPr>
      <w:r w:rsidRPr="001B7930">
        <w:rPr>
          <w:lang w:val="ru-RU"/>
        </w:rPr>
        <w:t>В части основных мероприятий развития финансовой сферы на среднесрочную перспективу необходимо выделить следующие:</w:t>
      </w:r>
    </w:p>
    <w:p w14:paraId="73FCB37F" w14:textId="43A30938" w:rsidR="0096075E" w:rsidRPr="001B7930" w:rsidRDefault="0096075E" w:rsidP="0096075E">
      <w:pPr>
        <w:tabs>
          <w:tab w:val="left" w:pos="993"/>
        </w:tabs>
        <w:ind w:firstLine="709"/>
        <w:jc w:val="both"/>
        <w:rPr>
          <w:lang w:val="ru-RU"/>
        </w:rPr>
      </w:pPr>
      <w:r w:rsidRPr="001B7930">
        <w:rPr>
          <w:lang w:val="ru-RU"/>
        </w:rPr>
        <w:t>-Разработка, принятие и внедрение основных нормативных актов в инвестиционной сфере;</w:t>
      </w:r>
    </w:p>
    <w:p w14:paraId="407EFEC8" w14:textId="77777777" w:rsidR="0096075E" w:rsidRPr="001B7930" w:rsidRDefault="0096075E" w:rsidP="0096075E">
      <w:pPr>
        <w:tabs>
          <w:tab w:val="left" w:pos="993"/>
        </w:tabs>
        <w:ind w:firstLine="709"/>
        <w:jc w:val="both"/>
        <w:rPr>
          <w:lang w:val="ru-RU"/>
        </w:rPr>
      </w:pPr>
      <w:r w:rsidRPr="001B7930">
        <w:rPr>
          <w:lang w:val="ru-RU"/>
        </w:rPr>
        <w:t>-Формирование практики «одного окна» для инвесторов;</w:t>
      </w:r>
    </w:p>
    <w:p w14:paraId="63010B02" w14:textId="77777777" w:rsidR="0096075E" w:rsidRPr="001B7930" w:rsidRDefault="0096075E" w:rsidP="0096075E">
      <w:pPr>
        <w:tabs>
          <w:tab w:val="left" w:pos="993"/>
        </w:tabs>
        <w:ind w:firstLine="709"/>
        <w:jc w:val="both"/>
        <w:rPr>
          <w:lang w:val="ru-RU"/>
        </w:rPr>
      </w:pPr>
      <w:r w:rsidRPr="001B7930">
        <w:rPr>
          <w:lang w:val="ru-RU"/>
        </w:rPr>
        <w:lastRenderedPageBreak/>
        <w:t>-Создание консультативного совета при Президенте РЮО по развитию финансовой системы страны с участием ключевых экспертов данной отрасли, а также представителей заинтересованных финансовых структур;</w:t>
      </w:r>
    </w:p>
    <w:p w14:paraId="3A102917" w14:textId="77777777" w:rsidR="0096075E" w:rsidRPr="001B7930" w:rsidRDefault="0096075E" w:rsidP="0096075E">
      <w:pPr>
        <w:tabs>
          <w:tab w:val="left" w:pos="993"/>
        </w:tabs>
        <w:ind w:firstLine="709"/>
        <w:jc w:val="both"/>
        <w:rPr>
          <w:lang w:val="ru-RU"/>
        </w:rPr>
      </w:pPr>
      <w:r w:rsidRPr="001B7930">
        <w:rPr>
          <w:lang w:val="ru-RU"/>
        </w:rPr>
        <w:t>-Формирование плана мероприятий, направленных на продвижение проектов РЮО среди потенциальных инвесторов;</w:t>
      </w:r>
    </w:p>
    <w:p w14:paraId="19051746" w14:textId="77777777" w:rsidR="0096075E" w:rsidRPr="001B7930" w:rsidRDefault="0096075E" w:rsidP="0096075E">
      <w:pPr>
        <w:tabs>
          <w:tab w:val="left" w:pos="993"/>
        </w:tabs>
        <w:ind w:firstLine="709"/>
        <w:jc w:val="both"/>
        <w:rPr>
          <w:lang w:val="ru-RU"/>
        </w:rPr>
      </w:pPr>
      <w:r w:rsidRPr="001B7930">
        <w:rPr>
          <w:lang w:val="ru-RU"/>
        </w:rPr>
        <w:t>-Необходимость капитализации Нац. Банка РЮО;</w:t>
      </w:r>
    </w:p>
    <w:p w14:paraId="735A8994" w14:textId="77777777" w:rsidR="0096075E" w:rsidRPr="001B7930" w:rsidRDefault="0096075E" w:rsidP="0096075E">
      <w:pPr>
        <w:tabs>
          <w:tab w:val="left" w:pos="993"/>
        </w:tabs>
        <w:ind w:firstLine="709"/>
        <w:jc w:val="both"/>
        <w:rPr>
          <w:lang w:val="ru-RU"/>
        </w:rPr>
      </w:pPr>
      <w:r w:rsidRPr="001B7930">
        <w:rPr>
          <w:lang w:val="ru-RU"/>
        </w:rPr>
        <w:t>-Разработка инвестиционной стратегии Республики Южная Осетия;</w:t>
      </w:r>
    </w:p>
    <w:p w14:paraId="50C7DB7E" w14:textId="77777777" w:rsidR="0096075E" w:rsidRPr="001B7930" w:rsidRDefault="0096075E" w:rsidP="0096075E">
      <w:pPr>
        <w:tabs>
          <w:tab w:val="left" w:pos="993"/>
        </w:tabs>
        <w:ind w:firstLine="709"/>
        <w:jc w:val="both"/>
        <w:rPr>
          <w:lang w:val="ru-RU"/>
        </w:rPr>
      </w:pPr>
      <w:r w:rsidRPr="001B7930">
        <w:rPr>
          <w:lang w:val="ru-RU"/>
        </w:rPr>
        <w:t>-Создание Агентства по субсидированию и страхованию экспорта югоосетинской продукции;</w:t>
      </w:r>
    </w:p>
    <w:p w14:paraId="1E3C60CB" w14:textId="77777777" w:rsidR="0096075E" w:rsidRPr="001B7930" w:rsidRDefault="0096075E" w:rsidP="0096075E">
      <w:pPr>
        <w:tabs>
          <w:tab w:val="left" w:pos="993"/>
        </w:tabs>
        <w:ind w:firstLine="709"/>
        <w:jc w:val="both"/>
        <w:rPr>
          <w:lang w:val="ru-RU"/>
        </w:rPr>
      </w:pPr>
      <w:r w:rsidRPr="001B7930">
        <w:rPr>
          <w:lang w:val="ru-RU"/>
        </w:rPr>
        <w:t>-Создание Государственной лизинговой компании;</w:t>
      </w:r>
    </w:p>
    <w:p w14:paraId="0D5A146E" w14:textId="77777777" w:rsidR="0096075E" w:rsidRPr="001B7930" w:rsidRDefault="0096075E" w:rsidP="0096075E">
      <w:pPr>
        <w:tabs>
          <w:tab w:val="left" w:pos="993"/>
        </w:tabs>
        <w:ind w:firstLine="709"/>
        <w:jc w:val="both"/>
        <w:rPr>
          <w:lang w:val="ru-RU"/>
        </w:rPr>
      </w:pPr>
      <w:r w:rsidRPr="001B7930">
        <w:rPr>
          <w:lang w:val="ru-RU"/>
        </w:rPr>
        <w:t>-Создание Корпорации развития Южной Осетии, которая будет ориентирована на привлечение внешних инвестиций и создание благоприятного инвестиционного климата;</w:t>
      </w:r>
    </w:p>
    <w:p w14:paraId="53CE7AC7" w14:textId="77777777" w:rsidR="0096075E" w:rsidRPr="001B7930" w:rsidRDefault="0096075E" w:rsidP="0096075E">
      <w:pPr>
        <w:tabs>
          <w:tab w:val="left" w:pos="993"/>
        </w:tabs>
        <w:ind w:firstLine="709"/>
        <w:jc w:val="both"/>
        <w:rPr>
          <w:lang w:val="ru-RU"/>
        </w:rPr>
      </w:pPr>
      <w:r w:rsidRPr="001B7930">
        <w:rPr>
          <w:lang w:val="ru-RU"/>
        </w:rPr>
        <w:t>-Разработка комплекса мероприятий, направленных на возвращение соотечественников и их капиталов на Родину;</w:t>
      </w:r>
    </w:p>
    <w:p w14:paraId="334914B0" w14:textId="77777777" w:rsidR="0096075E" w:rsidRPr="001B7930" w:rsidRDefault="0096075E" w:rsidP="0096075E">
      <w:pPr>
        <w:tabs>
          <w:tab w:val="left" w:pos="993"/>
        </w:tabs>
        <w:ind w:firstLine="709"/>
        <w:jc w:val="both"/>
        <w:rPr>
          <w:lang w:val="ru-RU"/>
        </w:rPr>
      </w:pPr>
      <w:r w:rsidRPr="001B7930">
        <w:rPr>
          <w:lang w:val="ru-RU"/>
        </w:rPr>
        <w:t xml:space="preserve"> -Создание на территории государств, признавших РЮО, фондов финансирования инвестиционных проектов РЮО. Источниками средств для фондов могут являться предприниматели из третьих стран, не признавших РЮО;</w:t>
      </w:r>
    </w:p>
    <w:p w14:paraId="15AB6919" w14:textId="77777777" w:rsidR="0096075E" w:rsidRPr="001B7930" w:rsidRDefault="0096075E" w:rsidP="0096075E">
      <w:pPr>
        <w:tabs>
          <w:tab w:val="left" w:pos="993"/>
        </w:tabs>
        <w:ind w:firstLine="709"/>
        <w:jc w:val="both"/>
        <w:rPr>
          <w:lang w:val="ru-RU"/>
        </w:rPr>
      </w:pPr>
      <w:r w:rsidRPr="001B7930">
        <w:rPr>
          <w:lang w:val="ru-RU"/>
        </w:rPr>
        <w:t>-Открытие на территории РЮО филиала Сбербанка РФ, Внешэкономбанка РФ либо аналогичной структуры. Создание базовой финансовой инфраструктуры позволит обеспечить развитие кредитования населения и частного бизнеса, увеличит возможности электронной оплаты платежей и налогов;</w:t>
      </w:r>
    </w:p>
    <w:p w14:paraId="6BEBB0A8" w14:textId="77777777" w:rsidR="0096075E" w:rsidRPr="001B7930" w:rsidRDefault="0096075E" w:rsidP="0096075E">
      <w:pPr>
        <w:tabs>
          <w:tab w:val="left" w:pos="993"/>
        </w:tabs>
        <w:ind w:firstLine="709"/>
        <w:jc w:val="both"/>
        <w:rPr>
          <w:lang w:val="ru-RU"/>
        </w:rPr>
      </w:pPr>
      <w:r w:rsidRPr="001B7930">
        <w:rPr>
          <w:lang w:val="ru-RU"/>
        </w:rPr>
        <w:t>-Привлечение крупной российской страховой компании на территорию РЮО для обеспечения снижения рисков по организации производства, сельского хозяйства и торговли в РЮО;</w:t>
      </w:r>
    </w:p>
    <w:p w14:paraId="4BE50F4C" w14:textId="77777777" w:rsidR="0096075E" w:rsidRPr="001B7930" w:rsidRDefault="0096075E" w:rsidP="0096075E">
      <w:pPr>
        <w:tabs>
          <w:tab w:val="left" w:pos="993"/>
        </w:tabs>
        <w:ind w:firstLine="709"/>
        <w:jc w:val="both"/>
        <w:rPr>
          <w:lang w:val="ru-RU"/>
        </w:rPr>
      </w:pPr>
      <w:r w:rsidRPr="001B7930">
        <w:rPr>
          <w:lang w:val="ru-RU"/>
        </w:rPr>
        <w:t>-Создание особых налоговых условий для привлечения инвестиций на территорию страны. Необходимо обеспечить «налоговые каникулы» для инвестиций выше определённого порога на срок в 3 года.</w:t>
      </w:r>
    </w:p>
    <w:p w14:paraId="2D88B09A" w14:textId="77777777" w:rsidR="0096075E" w:rsidRPr="001B7930" w:rsidRDefault="0096075E" w:rsidP="0096075E">
      <w:pPr>
        <w:tabs>
          <w:tab w:val="left" w:pos="0"/>
        </w:tabs>
        <w:jc w:val="both"/>
        <w:rPr>
          <w:lang w:val="ru-RU" w:eastAsia="ru-RU"/>
        </w:rPr>
      </w:pPr>
    </w:p>
    <w:p w14:paraId="6FEBBD30" w14:textId="77777777" w:rsidR="0096075E" w:rsidRPr="001B7930" w:rsidRDefault="0096075E" w:rsidP="0096075E">
      <w:pPr>
        <w:keepNext/>
        <w:ind w:firstLine="709"/>
        <w:outlineLvl w:val="0"/>
        <w:rPr>
          <w:rFonts w:eastAsia="Times New Roman"/>
          <w:b/>
          <w:bCs/>
          <w:kern w:val="32"/>
          <w:lang w:val="ru-RU" w:eastAsia="ru-RU"/>
        </w:rPr>
      </w:pPr>
      <w:r w:rsidRPr="001B7930">
        <w:rPr>
          <w:rFonts w:eastAsia="Times New Roman"/>
          <w:b/>
          <w:bCs/>
          <w:kern w:val="32"/>
          <w:lang w:val="ru-RU" w:eastAsia="ru-RU"/>
        </w:rPr>
        <w:t>VI. Развитие социального потенциала</w:t>
      </w:r>
    </w:p>
    <w:p w14:paraId="41C5D1F3" w14:textId="77777777" w:rsidR="0096075E" w:rsidRPr="001B7930" w:rsidRDefault="0096075E" w:rsidP="0096075E">
      <w:pPr>
        <w:rPr>
          <w:lang w:val="ru-RU" w:eastAsia="ru-RU"/>
        </w:rPr>
      </w:pPr>
    </w:p>
    <w:p w14:paraId="5D142653" w14:textId="77777777" w:rsidR="0096075E" w:rsidRPr="001B7930" w:rsidRDefault="0096075E" w:rsidP="0096075E">
      <w:pPr>
        <w:keepNext/>
        <w:ind w:firstLine="1134"/>
        <w:jc w:val="both"/>
        <w:outlineLvl w:val="1"/>
        <w:rPr>
          <w:rFonts w:eastAsia="SimSun"/>
          <w:b/>
          <w:bCs/>
          <w:i/>
          <w:iCs/>
          <w:lang w:val="ru-RU" w:eastAsia="zh-CN"/>
        </w:rPr>
      </w:pPr>
      <w:r w:rsidRPr="001B7930">
        <w:rPr>
          <w:rFonts w:eastAsia="SimSun"/>
          <w:b/>
          <w:bCs/>
          <w:i/>
          <w:iCs/>
          <w:lang w:val="ru-RU" w:eastAsia="zh-CN"/>
        </w:rPr>
        <w:t>VI.1 Развитие здравоохранения Республики Южная Осетия</w:t>
      </w:r>
    </w:p>
    <w:p w14:paraId="7DA88301" w14:textId="77777777" w:rsidR="0096075E" w:rsidRPr="001B7930" w:rsidRDefault="0096075E" w:rsidP="0096075E">
      <w:pPr>
        <w:rPr>
          <w:lang w:val="ru-RU"/>
        </w:rPr>
      </w:pPr>
    </w:p>
    <w:p w14:paraId="5C31AEAD" w14:textId="77777777" w:rsidR="0014605C" w:rsidRPr="001B7930" w:rsidRDefault="0014605C" w:rsidP="0014605C">
      <w:pPr>
        <w:ind w:firstLine="709"/>
        <w:jc w:val="both"/>
        <w:rPr>
          <w:lang w:val="ru-RU" w:eastAsia="en-US"/>
        </w:rPr>
      </w:pPr>
      <w:r w:rsidRPr="001B7930">
        <w:rPr>
          <w:lang w:val="ru-RU" w:eastAsia="en-US"/>
        </w:rPr>
        <w:t>Отрасль здравоохранения в мире за последние годы претерпела существенные изменения. Интенсивное развитие инновационных медицинских технологий привело к своеобразной «индустриализации» лечебно-диагностической практики, и эта тенденция является главенствующей в процессе развития здравоохранения на современном этапе. Применение высоких технологий в медицине опережает аналогичный процесс в других отраслях человеческой деятельности. Передовые биотехнологии существенным образом продвинули раннюю диагностику основных заболеваний человека, что способствует более эффективному лечению неконтагиозных и контагиозных заболеваний. Современные лучевые методы диагностики значительно видоизменили повседневную практику в ряде клинических дисциплин, и эта тенденция получает свое дальнейшее развитие. Применение лапароскопических методов и робототехники в хирургической практике фактически открыли новую эру в хирургии, которая прогрессирует весьма высокими темпами. Кроме того, активное развитие получили медицинская и фармацевтическая промышленность, вследствие которого изменились методика и сроки лечения больных.</w:t>
      </w:r>
    </w:p>
    <w:p w14:paraId="790707C6" w14:textId="77777777" w:rsidR="0014605C" w:rsidRPr="001B7930" w:rsidRDefault="0014605C" w:rsidP="0014605C">
      <w:pPr>
        <w:ind w:firstLine="709"/>
        <w:jc w:val="both"/>
        <w:rPr>
          <w:lang w:val="ru-RU" w:eastAsia="en-US"/>
        </w:rPr>
      </w:pPr>
      <w:r w:rsidRPr="001B7930">
        <w:rPr>
          <w:lang w:val="ru-RU" w:eastAsia="en-US"/>
        </w:rPr>
        <w:t xml:space="preserve">Одной из основных тенденций в развитии мирового здравоохранения является усиление интереса к первичному звену здравоохранения, ибо развитие специализированной помощи вызывает неравенство в доступе к услугам здравоохранения среди различных групп населения. Кроме того, практически всеми странами мира осуществляется возврат к реализации политики широкой профилактической работы среди населения. Это касается как внедрения систематических профилактических осмотров, так и пропаганды здорового образа </w:t>
      </w:r>
      <w:r w:rsidRPr="001B7930">
        <w:rPr>
          <w:lang w:val="ru-RU" w:eastAsia="en-US"/>
        </w:rPr>
        <w:lastRenderedPageBreak/>
        <w:t>жизни, реализации политики ответственного поведения граждан (отказ от курения, профилактика алкоголизма и т.д.).</w:t>
      </w:r>
    </w:p>
    <w:p w14:paraId="1DC22A79" w14:textId="77777777" w:rsidR="0014605C" w:rsidRPr="001B7930" w:rsidRDefault="0014605C" w:rsidP="0014605C">
      <w:pPr>
        <w:ind w:firstLine="709"/>
        <w:jc w:val="both"/>
        <w:rPr>
          <w:lang w:val="ru-RU" w:eastAsia="en-US"/>
        </w:rPr>
      </w:pPr>
      <w:r w:rsidRPr="001B7930">
        <w:rPr>
          <w:lang w:val="ru-RU" w:eastAsia="en-US"/>
        </w:rPr>
        <w:t>Отметим, что в Российской Федерации, с которой у Республики осуществляется тесное взаимодействие по вопросам развития отечественной системы здравоохранения, за последние годы прошла модернизация отрасли. Реализованы целый ряд мероприятий по развитию первичного здравоохранения, созданию сети высокотехнологичных медицинских центров и развитию новых форм диагностики заболеваний. Налаживание еще более тесного взаимодействия Республики в этой сфере с Россией является залогом эффективного развития отрасли.</w:t>
      </w:r>
    </w:p>
    <w:p w14:paraId="3CE41AE1" w14:textId="77777777" w:rsidR="0014605C" w:rsidRPr="001B7930" w:rsidRDefault="0014605C" w:rsidP="0014605C">
      <w:pPr>
        <w:ind w:firstLine="709"/>
        <w:jc w:val="both"/>
        <w:rPr>
          <w:lang w:val="ru-RU" w:eastAsia="en-US"/>
        </w:rPr>
      </w:pPr>
      <w:r w:rsidRPr="001B7930">
        <w:rPr>
          <w:lang w:val="ru-RU" w:eastAsia="en-US"/>
        </w:rPr>
        <w:t>Система здравоохранения Республики Южная Осетия в 2018 г. представлена 74 государственными учреждениями, из них Республиканский многопрофильный медицинский центр (РММЦ) -1, стационаров -4, 1 поликлиника, 13 врачебных амбулаторий, 1станция скорой и неотложной медицинской помощи, 1 центр профилактической медицины, 1 реабилитационный центр «Надежда», 1 пансионат для престарелых и инвалидов «Забота», 48 фельдшерско-акушерских пунктов (ФАП-ов), 1 здравпункт, 1диспансер, психиатрическая больница.</w:t>
      </w:r>
    </w:p>
    <w:p w14:paraId="15E8090D" w14:textId="77777777" w:rsidR="0014605C" w:rsidRPr="001B7930" w:rsidRDefault="0014605C" w:rsidP="0014605C">
      <w:pPr>
        <w:ind w:firstLine="709"/>
        <w:jc w:val="both"/>
        <w:rPr>
          <w:lang w:val="ru-RU" w:eastAsia="en-US"/>
        </w:rPr>
      </w:pPr>
      <w:r w:rsidRPr="001B7930">
        <w:rPr>
          <w:lang w:val="ru-RU" w:eastAsia="en-US"/>
        </w:rPr>
        <w:t>Следует отметить, что в настоящее время психиатрическая больница не может функционировать, так как здание было разрушено во время августовских событий 2008г.и до сих пор не восстановлено.</w:t>
      </w:r>
    </w:p>
    <w:p w14:paraId="01AFED00" w14:textId="77777777" w:rsidR="0014605C" w:rsidRPr="001B7930" w:rsidRDefault="0014605C" w:rsidP="0014605C">
      <w:pPr>
        <w:ind w:firstLine="709"/>
        <w:jc w:val="both"/>
        <w:rPr>
          <w:lang w:val="ru-RU" w:eastAsia="en-US"/>
        </w:rPr>
      </w:pPr>
      <w:r w:rsidRPr="001B7930">
        <w:rPr>
          <w:lang w:val="ru-RU" w:eastAsia="en-US"/>
        </w:rPr>
        <w:t>Из общего количества медицинских учреждений в г. Цхинвал имеется 7 учреждений республиканского значения, в том числе:</w:t>
      </w:r>
    </w:p>
    <w:p w14:paraId="5523D218" w14:textId="080FCF61" w:rsidR="0014605C" w:rsidRPr="001B7930" w:rsidRDefault="0014605C" w:rsidP="0014605C">
      <w:pPr>
        <w:ind w:firstLine="709"/>
        <w:jc w:val="both"/>
        <w:rPr>
          <w:lang w:val="ru-RU" w:eastAsia="en-US"/>
        </w:rPr>
      </w:pPr>
      <w:r w:rsidRPr="001B7930">
        <w:rPr>
          <w:lang w:val="ru-RU" w:eastAsia="en-US"/>
        </w:rPr>
        <w:t>-Республиканский многопрофильный меди</w:t>
      </w:r>
      <w:r w:rsidR="00DC70A6" w:rsidRPr="001B7930">
        <w:rPr>
          <w:lang w:val="ru-RU" w:eastAsia="en-US"/>
        </w:rPr>
        <w:t>цинский центр (РММЦ)</w:t>
      </w:r>
      <w:r w:rsidR="00727FF3" w:rsidRPr="001B7930">
        <w:rPr>
          <w:lang w:val="ru-RU" w:eastAsia="en-US"/>
        </w:rPr>
        <w:t>;</w:t>
      </w:r>
    </w:p>
    <w:p w14:paraId="5A3FCC4B" w14:textId="77777777" w:rsidR="0014605C" w:rsidRPr="001B7930" w:rsidRDefault="0014605C" w:rsidP="0014605C">
      <w:pPr>
        <w:ind w:firstLine="709"/>
        <w:jc w:val="both"/>
        <w:rPr>
          <w:lang w:val="ru-RU" w:eastAsia="en-US"/>
        </w:rPr>
      </w:pPr>
      <w:r w:rsidRPr="001B7930">
        <w:rPr>
          <w:lang w:val="ru-RU" w:eastAsia="en-US"/>
        </w:rPr>
        <w:t>-Психиатрическая больница;</w:t>
      </w:r>
    </w:p>
    <w:p w14:paraId="5C8D4777" w14:textId="664CDE4F" w:rsidR="0014605C" w:rsidRPr="001B7930" w:rsidRDefault="00DC70A6" w:rsidP="0014605C">
      <w:pPr>
        <w:ind w:firstLine="709"/>
        <w:jc w:val="both"/>
        <w:rPr>
          <w:lang w:val="ru-RU" w:eastAsia="en-US"/>
        </w:rPr>
      </w:pPr>
      <w:r w:rsidRPr="001B7930">
        <w:rPr>
          <w:lang w:val="ru-RU" w:eastAsia="en-US"/>
        </w:rPr>
        <w:t>-Диспансер</w:t>
      </w:r>
      <w:r w:rsidR="0014605C" w:rsidRPr="001B7930">
        <w:rPr>
          <w:lang w:val="ru-RU" w:eastAsia="en-US"/>
        </w:rPr>
        <w:t>;</w:t>
      </w:r>
    </w:p>
    <w:p w14:paraId="32FB817D" w14:textId="77777777" w:rsidR="0014605C" w:rsidRPr="001B7930" w:rsidRDefault="0014605C" w:rsidP="0014605C">
      <w:pPr>
        <w:ind w:firstLine="709"/>
        <w:jc w:val="both"/>
        <w:rPr>
          <w:lang w:val="ru-RU" w:eastAsia="en-US"/>
        </w:rPr>
      </w:pPr>
      <w:r w:rsidRPr="001B7930">
        <w:rPr>
          <w:lang w:val="ru-RU" w:eastAsia="en-US"/>
        </w:rPr>
        <w:t>-Центр профилактической медицины;</w:t>
      </w:r>
    </w:p>
    <w:p w14:paraId="75A36968" w14:textId="77777777" w:rsidR="0014605C" w:rsidRPr="001B7930" w:rsidRDefault="0014605C" w:rsidP="0014605C">
      <w:pPr>
        <w:ind w:firstLine="709"/>
        <w:jc w:val="both"/>
        <w:rPr>
          <w:lang w:val="ru-RU" w:eastAsia="en-US"/>
        </w:rPr>
      </w:pPr>
      <w:r w:rsidRPr="001B7930">
        <w:rPr>
          <w:lang w:val="ru-RU" w:eastAsia="en-US"/>
        </w:rPr>
        <w:t>-Стоматологическая поликлиника;</w:t>
      </w:r>
    </w:p>
    <w:p w14:paraId="190FA22F" w14:textId="77777777" w:rsidR="0014605C" w:rsidRPr="001B7930" w:rsidRDefault="0014605C" w:rsidP="0014605C">
      <w:pPr>
        <w:ind w:firstLine="709"/>
        <w:jc w:val="both"/>
        <w:rPr>
          <w:lang w:val="ru-RU" w:eastAsia="en-US"/>
        </w:rPr>
      </w:pPr>
      <w:r w:rsidRPr="001B7930">
        <w:rPr>
          <w:lang w:val="ru-RU" w:eastAsia="en-US"/>
        </w:rPr>
        <w:t>-Реабилитационный центр «Надежда»;</w:t>
      </w:r>
    </w:p>
    <w:p w14:paraId="07CDB208" w14:textId="77777777" w:rsidR="0014605C" w:rsidRPr="001B7930" w:rsidRDefault="0014605C" w:rsidP="0014605C">
      <w:pPr>
        <w:ind w:firstLine="709"/>
        <w:jc w:val="both"/>
        <w:rPr>
          <w:lang w:val="ru-RU" w:eastAsia="en-US"/>
        </w:rPr>
      </w:pPr>
      <w:r w:rsidRPr="001B7930">
        <w:rPr>
          <w:lang w:val="ru-RU" w:eastAsia="en-US"/>
        </w:rPr>
        <w:t>-Пансионат для престарелых и инвалидов «Забота».</w:t>
      </w:r>
    </w:p>
    <w:p w14:paraId="79337EEC" w14:textId="77777777" w:rsidR="0014605C" w:rsidRPr="001B7930" w:rsidRDefault="0014605C" w:rsidP="0014605C">
      <w:pPr>
        <w:ind w:firstLine="709"/>
        <w:jc w:val="both"/>
        <w:rPr>
          <w:lang w:val="ru-RU" w:eastAsia="en-US"/>
        </w:rPr>
      </w:pPr>
      <w:r w:rsidRPr="001B7930">
        <w:rPr>
          <w:lang w:val="ru-RU" w:eastAsia="en-US"/>
        </w:rPr>
        <w:t>В Цхинвальском районе насчитывается 15 медицинских учреждений, в том числе, 5 амбулаторий, 10 ФАП-ов.</w:t>
      </w:r>
    </w:p>
    <w:p w14:paraId="47990F68" w14:textId="5D7954A7" w:rsidR="0014605C" w:rsidRPr="001B7930" w:rsidRDefault="0014605C" w:rsidP="0014605C">
      <w:pPr>
        <w:ind w:firstLine="709"/>
        <w:jc w:val="both"/>
        <w:rPr>
          <w:lang w:val="ru-RU" w:eastAsia="en-US"/>
        </w:rPr>
      </w:pPr>
      <w:r w:rsidRPr="001B7930">
        <w:rPr>
          <w:lang w:val="ru-RU" w:eastAsia="en-US"/>
        </w:rPr>
        <w:t xml:space="preserve">В Дзауском районе насчитывается </w:t>
      </w:r>
      <w:r w:rsidR="00AD32DD" w:rsidRPr="001B7930">
        <w:rPr>
          <w:lang w:val="ru-RU" w:eastAsia="en-US"/>
        </w:rPr>
        <w:t>19</w:t>
      </w:r>
      <w:r w:rsidRPr="001B7930">
        <w:rPr>
          <w:lang w:val="ru-RU" w:eastAsia="en-US"/>
        </w:rPr>
        <w:t xml:space="preserve"> медицинских учреждений, в том числе </w:t>
      </w:r>
      <w:r w:rsidR="00AD32DD" w:rsidRPr="001B7930">
        <w:rPr>
          <w:lang w:val="ru-RU" w:eastAsia="en-US"/>
        </w:rPr>
        <w:t>1</w:t>
      </w:r>
      <w:r w:rsidRPr="001B7930">
        <w:rPr>
          <w:lang w:val="ru-RU" w:eastAsia="en-US"/>
        </w:rPr>
        <w:t xml:space="preserve"> больниц</w:t>
      </w:r>
      <w:r w:rsidR="00AD32DD" w:rsidRPr="001B7930">
        <w:rPr>
          <w:lang w:val="ru-RU" w:eastAsia="en-US"/>
        </w:rPr>
        <w:t>а</w:t>
      </w:r>
      <w:r w:rsidRPr="001B7930">
        <w:rPr>
          <w:lang w:val="ru-RU" w:eastAsia="en-US"/>
        </w:rPr>
        <w:t>, 3 амбулатории, 15 ФАП-ов.</w:t>
      </w:r>
    </w:p>
    <w:p w14:paraId="55F0E35E" w14:textId="77777777" w:rsidR="0014605C" w:rsidRPr="001B7930" w:rsidRDefault="0014605C" w:rsidP="0014605C">
      <w:pPr>
        <w:ind w:firstLine="709"/>
        <w:jc w:val="both"/>
        <w:rPr>
          <w:lang w:val="ru-RU" w:eastAsia="en-US"/>
        </w:rPr>
      </w:pPr>
      <w:r w:rsidRPr="001B7930">
        <w:rPr>
          <w:lang w:val="ru-RU" w:eastAsia="en-US"/>
        </w:rPr>
        <w:t>В Знаурском районе РЮО насчитывается 14 медицинских учреждений, из них 1 больница, 2 амбулатории, 10 ФАП-ов, 1 здравпункт.</w:t>
      </w:r>
    </w:p>
    <w:p w14:paraId="154F7E25" w14:textId="77777777" w:rsidR="0014605C" w:rsidRPr="001B7930" w:rsidRDefault="0014605C" w:rsidP="0014605C">
      <w:pPr>
        <w:ind w:firstLine="709"/>
        <w:jc w:val="both"/>
        <w:rPr>
          <w:lang w:val="ru-RU" w:eastAsia="en-US"/>
        </w:rPr>
      </w:pPr>
      <w:r w:rsidRPr="001B7930">
        <w:rPr>
          <w:lang w:val="ru-RU" w:eastAsia="en-US"/>
        </w:rPr>
        <w:t>В Ленингорском районе 18 медицинских учреждений, в том числе, 1 больница, 1 станция скорой медицинской помощи, 3 амбулатории, 13 ФАП-ов.</w:t>
      </w:r>
    </w:p>
    <w:p w14:paraId="25A7019F" w14:textId="39E566D9" w:rsidR="0014605C" w:rsidRPr="001B7930" w:rsidRDefault="0014605C" w:rsidP="0014605C">
      <w:pPr>
        <w:ind w:firstLine="709"/>
        <w:jc w:val="both"/>
        <w:rPr>
          <w:lang w:val="ru-RU" w:eastAsia="en-US"/>
        </w:rPr>
      </w:pPr>
      <w:r w:rsidRPr="001B7930">
        <w:rPr>
          <w:lang w:val="ru-RU" w:eastAsia="en-US"/>
        </w:rPr>
        <w:t xml:space="preserve">Всего в медицинских учреждениях РЮО количество круглосуточных больничных коек в 2018 году составила </w:t>
      </w:r>
      <w:r w:rsidR="00AD32DD" w:rsidRPr="001B7930">
        <w:rPr>
          <w:lang w:val="ru-RU" w:eastAsia="en-US"/>
        </w:rPr>
        <w:t>525</w:t>
      </w:r>
      <w:r w:rsidRPr="001B7930">
        <w:rPr>
          <w:lang w:val="ru-RU" w:eastAsia="en-US"/>
        </w:rPr>
        <w:t xml:space="preserve"> коек.</w:t>
      </w:r>
    </w:p>
    <w:p w14:paraId="12F602BD" w14:textId="219958D0" w:rsidR="0014605C" w:rsidRPr="001B7930" w:rsidRDefault="0014605C" w:rsidP="0014605C">
      <w:pPr>
        <w:ind w:firstLine="709"/>
        <w:jc w:val="both"/>
        <w:rPr>
          <w:lang w:val="ru-RU" w:eastAsia="en-US"/>
        </w:rPr>
      </w:pPr>
      <w:r w:rsidRPr="001B7930">
        <w:rPr>
          <w:lang w:val="ru-RU" w:eastAsia="en-US"/>
        </w:rPr>
        <w:t>Численность медицинских работников в 2018г. составила 1</w:t>
      </w:r>
      <w:r w:rsidR="00AD32DD" w:rsidRPr="001B7930">
        <w:rPr>
          <w:lang w:val="ru-RU" w:eastAsia="en-US"/>
        </w:rPr>
        <w:t>117</w:t>
      </w:r>
      <w:r w:rsidRPr="001B7930">
        <w:rPr>
          <w:lang w:val="ru-RU" w:eastAsia="en-US"/>
        </w:rPr>
        <w:t xml:space="preserve"> чел.</w:t>
      </w:r>
    </w:p>
    <w:p w14:paraId="02D3B533" w14:textId="2A14D9DD" w:rsidR="0014605C" w:rsidRPr="001B7930" w:rsidRDefault="0014605C" w:rsidP="0014605C">
      <w:pPr>
        <w:ind w:firstLine="709"/>
        <w:jc w:val="both"/>
        <w:rPr>
          <w:lang w:val="ru-RU" w:eastAsia="en-US"/>
        </w:rPr>
      </w:pPr>
      <w:r w:rsidRPr="001B7930">
        <w:rPr>
          <w:lang w:val="ru-RU" w:eastAsia="en-US"/>
        </w:rPr>
        <w:t xml:space="preserve">В учреждениях здравоохранения Республики численность врачей составляет 306 чел., численность среднего медицинского персонала за 2018г. </w:t>
      </w:r>
      <w:proofErr w:type="gramStart"/>
      <w:r w:rsidRPr="001B7930">
        <w:rPr>
          <w:lang w:val="ru-RU" w:eastAsia="en-US"/>
        </w:rPr>
        <w:t xml:space="preserve">составила </w:t>
      </w:r>
      <w:r w:rsidR="008050F3" w:rsidRPr="001B7930">
        <w:rPr>
          <w:lang w:val="ru-RU" w:eastAsia="en-US"/>
        </w:rPr>
        <w:t xml:space="preserve"> 811</w:t>
      </w:r>
      <w:proofErr w:type="gramEnd"/>
      <w:r w:rsidR="008050F3" w:rsidRPr="001B7930">
        <w:rPr>
          <w:lang w:val="ru-RU" w:eastAsia="en-US"/>
        </w:rPr>
        <w:t xml:space="preserve"> </w:t>
      </w:r>
      <w:r w:rsidRPr="001B7930">
        <w:rPr>
          <w:lang w:val="ru-RU" w:eastAsia="en-US"/>
        </w:rPr>
        <w:t>чел.</w:t>
      </w:r>
    </w:p>
    <w:p w14:paraId="0EDB2346" w14:textId="77777777" w:rsidR="0014605C" w:rsidRPr="001B7930" w:rsidRDefault="0014605C" w:rsidP="0014605C">
      <w:pPr>
        <w:ind w:firstLine="709"/>
        <w:jc w:val="both"/>
        <w:rPr>
          <w:lang w:val="ru-RU" w:eastAsia="en-US"/>
        </w:rPr>
      </w:pPr>
      <w:r w:rsidRPr="001B7930">
        <w:rPr>
          <w:lang w:val="ru-RU" w:eastAsia="en-US"/>
        </w:rPr>
        <w:t>По примеру России на территории Республики необходима реализация комплекса мер по стимулированию рождаемости – прежде всего усилению медицинского обслуживания женщин фертильного возраста, дальнейшему развитию системы родовспоможения. В частности, основными причинами смертности детей являются патология периода новорожденности и несчастные случаи. Возможно, следует рассмотреть возможность создания системы дополнительных выплат и государственной поддержки молодых родителей.</w:t>
      </w:r>
    </w:p>
    <w:p w14:paraId="07E4DB53" w14:textId="51656E6B" w:rsidR="0014605C" w:rsidRPr="001B7930" w:rsidRDefault="0014605C" w:rsidP="0014605C">
      <w:pPr>
        <w:ind w:firstLine="709"/>
        <w:jc w:val="both"/>
        <w:rPr>
          <w:lang w:val="ru-RU" w:eastAsia="en-US"/>
        </w:rPr>
      </w:pPr>
      <w:r w:rsidRPr="001B7930">
        <w:rPr>
          <w:lang w:val="ru-RU" w:eastAsia="en-US"/>
        </w:rPr>
        <w:t>В структуре причин смертности взрослого населения преобладают болезни системы кровообращения (63,86%), злокачественные новообразования (15,87%),</w:t>
      </w:r>
      <w:r w:rsidR="00727FF3" w:rsidRPr="001B7930">
        <w:rPr>
          <w:lang w:val="ru-RU" w:eastAsia="en-US"/>
        </w:rPr>
        <w:t xml:space="preserve"> </w:t>
      </w:r>
      <w:r w:rsidRPr="001B7930">
        <w:rPr>
          <w:lang w:val="ru-RU" w:eastAsia="en-US"/>
        </w:rPr>
        <w:t xml:space="preserve">травмы и несчастные случаи (5,35%). На долю всех остальных причин приходится 14,92%. Указанная структура достаточно сильно коррелирует с общероссийскими тенденциями, именно на лечение </w:t>
      </w:r>
      <w:r w:rsidRPr="001B7930">
        <w:rPr>
          <w:lang w:val="ru-RU" w:eastAsia="en-US"/>
        </w:rPr>
        <w:lastRenderedPageBreak/>
        <w:t>болезней кровообращения и новообразований направлено развитие высокотехнологичной помощи в РФ. По лечению данных видов заболеваний достигнуты позитивные результаты в России. В Республике Южная Осетия система выявления указанных заболеваний до конца не сформирована в связи с проблемами со штатами.</w:t>
      </w:r>
    </w:p>
    <w:p w14:paraId="71BEADAE" w14:textId="77777777" w:rsidR="0014605C" w:rsidRPr="001B7930" w:rsidRDefault="0014605C" w:rsidP="0014605C">
      <w:pPr>
        <w:ind w:firstLine="709"/>
        <w:jc w:val="both"/>
        <w:rPr>
          <w:lang w:val="ru-RU" w:eastAsia="en-US"/>
        </w:rPr>
      </w:pPr>
      <w:r w:rsidRPr="001B7930">
        <w:rPr>
          <w:lang w:val="ru-RU" w:eastAsia="en-US"/>
        </w:rPr>
        <w:t>Обращает на себя внимание довольно значительный уровень болезней, связанных с нервной системой и психическими расстройствами.</w:t>
      </w:r>
    </w:p>
    <w:p w14:paraId="3B19E4B2" w14:textId="77777777" w:rsidR="0014605C" w:rsidRPr="001B7930" w:rsidRDefault="0014605C" w:rsidP="0014605C">
      <w:pPr>
        <w:ind w:firstLine="709"/>
        <w:jc w:val="both"/>
        <w:rPr>
          <w:lang w:val="ru-RU" w:eastAsia="en-US"/>
        </w:rPr>
      </w:pPr>
      <w:r w:rsidRPr="001B7930">
        <w:rPr>
          <w:lang w:val="ru-RU" w:eastAsia="en-US"/>
        </w:rPr>
        <w:t>Эффективность работы, проводимой органами управления и учреждениями здравоохранения, сдерживается недостаточным финансированием, отсутствием возможности внедрения новых технологий медицинской помощи.</w:t>
      </w:r>
    </w:p>
    <w:p w14:paraId="6B675D7F" w14:textId="77777777" w:rsidR="0014605C" w:rsidRPr="001B7930" w:rsidRDefault="0014605C" w:rsidP="0014605C">
      <w:pPr>
        <w:ind w:firstLine="709"/>
        <w:jc w:val="both"/>
        <w:rPr>
          <w:lang w:val="ru-RU" w:eastAsia="en-US"/>
        </w:rPr>
      </w:pPr>
      <w:r w:rsidRPr="001B7930">
        <w:rPr>
          <w:lang w:val="ru-RU" w:eastAsia="en-US"/>
        </w:rPr>
        <w:t>Прежде всего, это касается первичного уровня здравоохранения. Аналогичная тяжелая ситуация складывается с системой скорой медицинской помощи – транспортная удаленность, сложный рельеф местности значительно увеличивают нагрузку на персонал скорых бригад, наблюдается существенный рост количества выездов. Представляется целесообразным создание единой диспетчерской службы Республики для организации эффективной работы скорой медицинской помощи.</w:t>
      </w:r>
    </w:p>
    <w:p w14:paraId="777AD35C" w14:textId="77777777" w:rsidR="0014605C" w:rsidRPr="001B7930" w:rsidRDefault="0014605C" w:rsidP="0014605C">
      <w:pPr>
        <w:ind w:firstLine="709"/>
        <w:jc w:val="both"/>
        <w:rPr>
          <w:lang w:val="ru-RU" w:eastAsia="en-US"/>
        </w:rPr>
      </w:pPr>
      <w:r w:rsidRPr="001B7930">
        <w:rPr>
          <w:lang w:val="ru-RU" w:eastAsia="en-US"/>
        </w:rPr>
        <w:t>Необходимо в перспективе-формирование санитарной авиации.</w:t>
      </w:r>
    </w:p>
    <w:p w14:paraId="3E0B64C9" w14:textId="77777777" w:rsidR="0014605C" w:rsidRPr="001B7930" w:rsidRDefault="0014605C" w:rsidP="0014605C">
      <w:pPr>
        <w:ind w:firstLine="709"/>
        <w:jc w:val="both"/>
        <w:rPr>
          <w:lang w:val="ru-RU" w:eastAsia="en-US"/>
        </w:rPr>
      </w:pPr>
      <w:r w:rsidRPr="001B7930">
        <w:rPr>
          <w:lang w:val="ru-RU" w:eastAsia="en-US"/>
        </w:rPr>
        <w:t xml:space="preserve">Стационарная медицинская помощь взрослому и детскому населению оказывается в Республиканском многопрофильном медицинском центре, 3 центральных районных больницах и 1 медсанчасти. </w:t>
      </w:r>
    </w:p>
    <w:p w14:paraId="5626504E" w14:textId="77777777" w:rsidR="0014605C" w:rsidRPr="001B7930" w:rsidRDefault="0014605C" w:rsidP="0014605C">
      <w:pPr>
        <w:ind w:firstLine="709"/>
        <w:jc w:val="both"/>
        <w:rPr>
          <w:lang w:val="ru-RU" w:eastAsia="en-US"/>
        </w:rPr>
      </w:pPr>
      <w:r w:rsidRPr="001B7930">
        <w:rPr>
          <w:lang w:val="ru-RU" w:eastAsia="en-US"/>
        </w:rPr>
        <w:t>Регулярно проводится работа по расширению национального календаря профилактических прививок и совершенствованию календаря профилактических прививок по эпидемическим показаниям.</w:t>
      </w:r>
    </w:p>
    <w:p w14:paraId="16E39FA6" w14:textId="77777777" w:rsidR="0014605C" w:rsidRPr="001B7930" w:rsidRDefault="0014605C" w:rsidP="0014605C">
      <w:pPr>
        <w:ind w:firstLine="709"/>
        <w:jc w:val="both"/>
        <w:rPr>
          <w:lang w:val="ru-RU" w:eastAsia="en-US"/>
        </w:rPr>
      </w:pPr>
      <w:r w:rsidRPr="001B7930">
        <w:rPr>
          <w:lang w:val="ru-RU" w:eastAsia="en-US"/>
        </w:rPr>
        <w:t>Последние годы оказание медицинских услуг проводилось, в том числе, с привлечением российских врачей (в частности диспансеризация населения проводилась мобильными формированиями, в отрасли здравоохранения работают приглашенные из РФ врачи-специалисты).</w:t>
      </w:r>
    </w:p>
    <w:p w14:paraId="35705894" w14:textId="77777777" w:rsidR="0014605C" w:rsidRPr="001B7930" w:rsidRDefault="0014605C" w:rsidP="0014605C">
      <w:pPr>
        <w:ind w:firstLine="709"/>
        <w:jc w:val="both"/>
        <w:rPr>
          <w:lang w:val="ru-RU" w:eastAsia="en-US"/>
        </w:rPr>
      </w:pPr>
      <w:r w:rsidRPr="001B7930">
        <w:rPr>
          <w:lang w:val="ru-RU" w:eastAsia="en-US"/>
        </w:rPr>
        <w:t xml:space="preserve">В рамках работы межправительственной комиссии, а также двусторонних встреч Президентов двух стран была достигнута договоренность об унификации законодательства двух стран в сфере здравоохранения. Прежде всего, это касается оказания высокотехнологичной помощи. В соглашении утверждены категории граждан, которые могут рассчитывать на оказание такого рода помощи </w:t>
      </w:r>
      <w:proofErr w:type="gramStart"/>
      <w:r w:rsidRPr="001B7930">
        <w:rPr>
          <w:lang w:val="ru-RU" w:eastAsia="en-US"/>
        </w:rPr>
        <w:t>- это</w:t>
      </w:r>
      <w:proofErr w:type="gramEnd"/>
      <w:r w:rsidRPr="001B7930">
        <w:rPr>
          <w:lang w:val="ru-RU" w:eastAsia="en-US"/>
        </w:rPr>
        <w:t xml:space="preserve"> граждане РФ, постоянно проживающие в РЮО, и граждане Республики, постоянно проживающие на территории России или Южной Осетии, в том числе имеющие двойное гражданство.</w:t>
      </w:r>
    </w:p>
    <w:p w14:paraId="3203053A" w14:textId="77777777" w:rsidR="0014605C" w:rsidRPr="001B7930" w:rsidRDefault="0014605C" w:rsidP="0014605C">
      <w:pPr>
        <w:ind w:firstLine="709"/>
        <w:jc w:val="both"/>
        <w:rPr>
          <w:lang w:val="ru-RU" w:eastAsia="en-US"/>
        </w:rPr>
      </w:pPr>
      <w:r w:rsidRPr="001B7930">
        <w:rPr>
          <w:lang w:val="ru-RU" w:eastAsia="en-US"/>
        </w:rPr>
        <w:t>Эффективность работы учреждений здравоохранения напрямую связана с наличием современного медицинского оборудования и квалификацией медицинских работников. Отсутствие необходимого материально-технического оснащения медицинских учреждений Республики нередко приводит к необходимости выезда на лечение в РФ.</w:t>
      </w:r>
    </w:p>
    <w:p w14:paraId="38EC4548" w14:textId="77777777" w:rsidR="0014605C" w:rsidRPr="001B7930" w:rsidRDefault="0014605C" w:rsidP="0014605C">
      <w:pPr>
        <w:ind w:firstLine="709"/>
        <w:jc w:val="both"/>
        <w:rPr>
          <w:lang w:val="ru-RU" w:eastAsia="en-US"/>
        </w:rPr>
      </w:pPr>
      <w:r w:rsidRPr="001B7930">
        <w:rPr>
          <w:lang w:val="ru-RU" w:eastAsia="en-US"/>
        </w:rPr>
        <w:t>Ежегодно из государственного бюджета выделяются средства на лечение лиц, направленных для оказания медицинской помощи в РФ.</w:t>
      </w:r>
    </w:p>
    <w:p w14:paraId="5B2AB25F" w14:textId="77777777" w:rsidR="0014605C" w:rsidRPr="001B7930" w:rsidRDefault="0014605C" w:rsidP="0014605C">
      <w:pPr>
        <w:ind w:firstLine="709"/>
        <w:jc w:val="both"/>
        <w:rPr>
          <w:lang w:val="ru-RU" w:eastAsia="en-US"/>
        </w:rPr>
      </w:pPr>
      <w:r w:rsidRPr="001B7930">
        <w:rPr>
          <w:lang w:val="ru-RU" w:eastAsia="en-US"/>
        </w:rPr>
        <w:t>Приоритетным направлением Государственной политики в сфере здравоохранения является сохранение здоровья населения. В рамках Инвестиционной программы содействия социально-экономическому развитию РЮО ведется строительство следующих объектов здравоохранения:</w:t>
      </w:r>
    </w:p>
    <w:p w14:paraId="1009D0D7" w14:textId="77777777" w:rsidR="0014605C" w:rsidRPr="001B7930" w:rsidRDefault="0014605C" w:rsidP="0014605C">
      <w:pPr>
        <w:ind w:firstLine="709"/>
        <w:jc w:val="both"/>
        <w:rPr>
          <w:lang w:val="ru-RU" w:eastAsia="en-US"/>
        </w:rPr>
      </w:pPr>
      <w:r w:rsidRPr="001B7930">
        <w:rPr>
          <w:lang w:val="ru-RU" w:eastAsia="en-US"/>
        </w:rPr>
        <w:t>- Республиканский родильный дом с гинекологическим отделением;</w:t>
      </w:r>
    </w:p>
    <w:p w14:paraId="639D71EA" w14:textId="77777777" w:rsidR="0014605C" w:rsidRPr="001B7930" w:rsidRDefault="0014605C" w:rsidP="0014605C">
      <w:pPr>
        <w:ind w:firstLine="709"/>
        <w:jc w:val="both"/>
        <w:rPr>
          <w:lang w:val="ru-RU" w:eastAsia="en-US"/>
        </w:rPr>
      </w:pPr>
      <w:r w:rsidRPr="001B7930">
        <w:rPr>
          <w:lang w:val="ru-RU" w:eastAsia="en-US"/>
        </w:rPr>
        <w:t>- благоустройство территории медицинского центра;</w:t>
      </w:r>
    </w:p>
    <w:p w14:paraId="2A28057C" w14:textId="77777777" w:rsidR="0014605C" w:rsidRPr="001B7930" w:rsidRDefault="0014605C" w:rsidP="0014605C">
      <w:pPr>
        <w:ind w:firstLine="709"/>
        <w:jc w:val="both"/>
        <w:rPr>
          <w:lang w:val="ru-RU" w:eastAsia="en-US"/>
        </w:rPr>
      </w:pPr>
      <w:r w:rsidRPr="001B7930">
        <w:rPr>
          <w:lang w:val="ru-RU" w:eastAsia="en-US"/>
        </w:rPr>
        <w:t>- строительство медико-социального центра;</w:t>
      </w:r>
    </w:p>
    <w:p w14:paraId="5C6739F7" w14:textId="77777777" w:rsidR="0014605C" w:rsidRPr="001B7930" w:rsidRDefault="0014605C" w:rsidP="0014605C">
      <w:pPr>
        <w:ind w:firstLine="709"/>
        <w:jc w:val="both"/>
        <w:rPr>
          <w:lang w:val="ru-RU" w:eastAsia="en-US"/>
        </w:rPr>
      </w:pPr>
      <w:r w:rsidRPr="001B7930">
        <w:rPr>
          <w:lang w:val="ru-RU" w:eastAsia="en-US"/>
        </w:rPr>
        <w:t>- капитальный ремонт Противотуберкулезного диспансера.</w:t>
      </w:r>
    </w:p>
    <w:p w14:paraId="7F27A35A" w14:textId="77777777" w:rsidR="0014605C" w:rsidRPr="001B7930" w:rsidRDefault="0014605C" w:rsidP="0014605C">
      <w:pPr>
        <w:ind w:firstLine="709"/>
        <w:jc w:val="both"/>
        <w:rPr>
          <w:lang w:val="ru-RU" w:eastAsia="en-US"/>
        </w:rPr>
      </w:pPr>
      <w:r w:rsidRPr="001B7930">
        <w:rPr>
          <w:lang w:val="ru-RU" w:eastAsia="en-US"/>
        </w:rPr>
        <w:t>Тем не менее, отдельные медицинские учреждения Республики нуждается в капитальном ремонте и реконструкции, обновлении материально-технической базы.</w:t>
      </w:r>
    </w:p>
    <w:p w14:paraId="2EB29FBE" w14:textId="77777777" w:rsidR="0014605C" w:rsidRPr="001B7930" w:rsidRDefault="0014605C" w:rsidP="0014605C">
      <w:pPr>
        <w:ind w:firstLine="709"/>
        <w:jc w:val="both"/>
        <w:rPr>
          <w:lang w:val="ru-RU" w:eastAsia="en-US"/>
        </w:rPr>
      </w:pPr>
      <w:r w:rsidRPr="001B7930">
        <w:rPr>
          <w:lang w:val="ru-RU" w:eastAsia="en-US"/>
        </w:rPr>
        <w:t>В целях развития здравоохранения и в рамках Инвестиционной программы были реализованы следующие мероприятия:</w:t>
      </w:r>
    </w:p>
    <w:p w14:paraId="15A71305" w14:textId="77777777" w:rsidR="0014605C" w:rsidRPr="001B7930" w:rsidRDefault="0014605C" w:rsidP="0014605C">
      <w:pPr>
        <w:ind w:firstLine="709"/>
        <w:jc w:val="both"/>
        <w:rPr>
          <w:lang w:val="ru-RU" w:eastAsia="en-US"/>
        </w:rPr>
      </w:pPr>
      <w:r w:rsidRPr="001B7930">
        <w:rPr>
          <w:lang w:val="ru-RU" w:eastAsia="en-US"/>
        </w:rPr>
        <w:lastRenderedPageBreak/>
        <w:t>- в 2013-2014гг. закуплено 16 модульных ФАП-а, установлены и введены в действие с оборудованием в селах приграничных районов;</w:t>
      </w:r>
    </w:p>
    <w:p w14:paraId="459155DF" w14:textId="77777777" w:rsidR="0014605C" w:rsidRPr="001B7930" w:rsidRDefault="0014605C" w:rsidP="0014605C">
      <w:pPr>
        <w:ind w:firstLine="709"/>
        <w:jc w:val="both"/>
        <w:rPr>
          <w:lang w:val="ru-RU" w:eastAsia="en-US"/>
        </w:rPr>
      </w:pPr>
      <w:r w:rsidRPr="001B7930">
        <w:rPr>
          <w:lang w:val="ru-RU" w:eastAsia="en-US"/>
        </w:rPr>
        <w:t>- приобретены рентгеновские аппараты для Республиканской больницы, Знаурской и Ленигорской ЦРБ;</w:t>
      </w:r>
    </w:p>
    <w:p w14:paraId="7398288C" w14:textId="77777777" w:rsidR="0014605C" w:rsidRPr="001B7930" w:rsidRDefault="0014605C" w:rsidP="0014605C">
      <w:pPr>
        <w:ind w:firstLine="709"/>
        <w:jc w:val="both"/>
        <w:rPr>
          <w:lang w:val="ru-RU" w:eastAsia="en-US"/>
        </w:rPr>
      </w:pPr>
      <w:r w:rsidRPr="001B7930">
        <w:rPr>
          <w:lang w:val="ru-RU" w:eastAsia="en-US"/>
        </w:rPr>
        <w:t>- приобретено медицинское оборудование;</w:t>
      </w:r>
    </w:p>
    <w:p w14:paraId="2F586936" w14:textId="77777777" w:rsidR="0014605C" w:rsidRPr="001B7930" w:rsidRDefault="0014605C" w:rsidP="0014605C">
      <w:pPr>
        <w:ind w:firstLine="709"/>
        <w:jc w:val="both"/>
        <w:rPr>
          <w:lang w:val="ru-RU" w:eastAsia="en-US"/>
        </w:rPr>
      </w:pPr>
      <w:r w:rsidRPr="001B7930">
        <w:rPr>
          <w:lang w:val="ru-RU" w:eastAsia="en-US"/>
        </w:rPr>
        <w:t>- построено здание Квайсинской МСЧ на 10 коек с оборудованием;</w:t>
      </w:r>
    </w:p>
    <w:p w14:paraId="6DC91B19" w14:textId="77777777" w:rsidR="0014605C" w:rsidRPr="001B7930" w:rsidRDefault="0014605C" w:rsidP="0014605C">
      <w:pPr>
        <w:ind w:firstLine="709"/>
        <w:jc w:val="both"/>
        <w:rPr>
          <w:lang w:val="ru-RU" w:eastAsia="en-US"/>
        </w:rPr>
      </w:pPr>
      <w:r w:rsidRPr="001B7930">
        <w:rPr>
          <w:lang w:val="ru-RU" w:eastAsia="en-US"/>
        </w:rPr>
        <w:t>-построено здание Дзауской ЦРБ на 15 коек с поликлиникой и оборудованием.</w:t>
      </w:r>
    </w:p>
    <w:p w14:paraId="57219028" w14:textId="77777777" w:rsidR="0014605C" w:rsidRPr="001B7930" w:rsidRDefault="0014605C" w:rsidP="0014605C">
      <w:pPr>
        <w:ind w:firstLine="709"/>
        <w:jc w:val="both"/>
        <w:rPr>
          <w:lang w:val="ru-RU" w:eastAsia="en-US"/>
        </w:rPr>
      </w:pPr>
      <w:r w:rsidRPr="001B7930">
        <w:rPr>
          <w:lang w:val="ru-RU" w:eastAsia="en-US"/>
        </w:rPr>
        <w:t xml:space="preserve">-построена и введена в эксплуатацию Детская Республиканская больница с медицинским реабилитационным центром в г. Цхинвал; </w:t>
      </w:r>
    </w:p>
    <w:p w14:paraId="3DA434F5" w14:textId="2AB10289" w:rsidR="0014605C" w:rsidRPr="001B7930" w:rsidRDefault="0014605C" w:rsidP="0014605C">
      <w:pPr>
        <w:ind w:firstLine="709"/>
        <w:jc w:val="both"/>
        <w:rPr>
          <w:lang w:val="ru-RU" w:eastAsia="en-US"/>
        </w:rPr>
      </w:pPr>
      <w:r w:rsidRPr="001B7930">
        <w:rPr>
          <w:lang w:val="ru-RU" w:eastAsia="en-US"/>
        </w:rPr>
        <w:t>- построен и введен в эксплуатацию Операционно-хирургический корпус Республиканской больницы с отделением гемодиализа и ЦСО Республиканской больницы г. Цхинвал.</w:t>
      </w:r>
    </w:p>
    <w:p w14:paraId="5F908075" w14:textId="77777777" w:rsidR="0014605C" w:rsidRPr="001B7930" w:rsidRDefault="0014605C" w:rsidP="0014605C">
      <w:pPr>
        <w:ind w:firstLine="709"/>
        <w:jc w:val="both"/>
        <w:rPr>
          <w:lang w:val="ru-RU" w:eastAsia="en-US"/>
        </w:rPr>
      </w:pPr>
      <w:r w:rsidRPr="001B7930">
        <w:rPr>
          <w:lang w:val="ru-RU" w:eastAsia="en-US"/>
        </w:rPr>
        <w:t>В сфере здравоохранения приоритет необходимо отдать следующим направлениям:</w:t>
      </w:r>
    </w:p>
    <w:p w14:paraId="459CE018" w14:textId="0FC69274" w:rsidR="0014605C" w:rsidRPr="001B7930" w:rsidRDefault="0014605C" w:rsidP="0014605C">
      <w:pPr>
        <w:ind w:firstLine="709"/>
        <w:jc w:val="both"/>
        <w:rPr>
          <w:lang w:val="ru-RU" w:eastAsia="en-US"/>
        </w:rPr>
      </w:pPr>
      <w:r w:rsidRPr="001B7930">
        <w:rPr>
          <w:lang w:val="ru-RU" w:eastAsia="en-US"/>
        </w:rPr>
        <w:t>- совершенствование государственной политики и нормативного правового регулирования в сфере охраны здоровья, в том числе в отношении здоровья граждан, занятых в отраслях экономики с особо опасными условиями труда, а также при социально значимых инфекционных заболеваниях для обеспечения доступности и качества медицинской помощи путем функционирования двухуровневой системы организации оказания медицинской помощи с использованием транспортной коммуникации, выездных форм работы, совершенствование диспансеризации</w:t>
      </w:r>
      <w:r w:rsidR="00CD42C1" w:rsidRPr="001B7930">
        <w:rPr>
          <w:lang w:val="ru-RU" w:eastAsia="en-US"/>
        </w:rPr>
        <w:t xml:space="preserve"> </w:t>
      </w:r>
      <w:r w:rsidRPr="001B7930">
        <w:rPr>
          <w:lang w:val="ru-RU" w:eastAsia="en-US"/>
        </w:rPr>
        <w:t>(в том числе реализация целевых прогр</w:t>
      </w:r>
      <w:r w:rsidR="008050F3" w:rsidRPr="001B7930">
        <w:rPr>
          <w:lang w:val="ru-RU" w:eastAsia="en-US"/>
        </w:rPr>
        <w:t>амм диспансеризации (скринингов)</w:t>
      </w:r>
      <w:r w:rsidRPr="001B7930">
        <w:rPr>
          <w:lang w:val="ru-RU" w:eastAsia="en-US"/>
        </w:rPr>
        <w:t>) и профилактических осмотров населения Республики Южная Осетия.</w:t>
      </w:r>
    </w:p>
    <w:p w14:paraId="2E4DDF86" w14:textId="77777777" w:rsidR="0014605C" w:rsidRPr="001B7930" w:rsidRDefault="0014605C" w:rsidP="0014605C">
      <w:pPr>
        <w:ind w:firstLine="709"/>
        <w:jc w:val="both"/>
        <w:rPr>
          <w:lang w:val="ru-RU" w:eastAsia="en-US"/>
        </w:rPr>
      </w:pPr>
      <w:r w:rsidRPr="001B7930">
        <w:rPr>
          <w:lang w:val="ru-RU" w:eastAsia="en-US"/>
        </w:rPr>
        <w:t>- улучшение санитарно-эпидемиологической обстановки в Республике Южная Осетия и формирование здорового образа жизни у населения, особенно среди детей и лиц трудоспособного возраста; формирование эффективной системы профилактики заболеваний, включая социально значимые инфекционные заболевания, предусматривающей ответственность государства, работодателя и гражданина в сфере охраны здоровья;</w:t>
      </w:r>
    </w:p>
    <w:p w14:paraId="7C84D33F" w14:textId="3BE4DA7E"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ускоренное инновационное развитие здравоохранения на основе новых диагностических технологий, цифровой медицины и телемедицинских технологий;</w:t>
      </w:r>
    </w:p>
    <w:p w14:paraId="0EA9013D" w14:textId="57413658"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развитие системы электронного здравоохранения;</w:t>
      </w:r>
    </w:p>
    <w:p w14:paraId="04A1437A" w14:textId="27ADF29D"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дальнейшее развитие службы охраны материнства и детства;</w:t>
      </w:r>
    </w:p>
    <w:p w14:paraId="39A64948" w14:textId="0DF4CD59"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дальнейшее развитие единой системы организации оказания медицинской помощи гражданам старших возрастных групп;</w:t>
      </w:r>
    </w:p>
    <w:p w14:paraId="3B561E35" w14:textId="2B7D0606"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совершенствование единой кадровой политики отрасли, медицинского образования и поэтапного введения аккредитации медицинских работников;</w:t>
      </w:r>
    </w:p>
    <w:p w14:paraId="71D1A2EE" w14:textId="035F8F7E"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развитие государственно-частного партнерства в здравоохранении;</w:t>
      </w:r>
    </w:p>
    <w:p w14:paraId="12646FD6" w14:textId="6F0C948C"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совершенствование механизмов финансового обеспечения медицинской помощи;</w:t>
      </w:r>
    </w:p>
    <w:p w14:paraId="32232375" w14:textId="0654315E"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совершенствование системы контроля и надзора в сфере здравоохранения;</w:t>
      </w:r>
    </w:p>
    <w:p w14:paraId="09141A9F" w14:textId="1C64EFE5" w:rsidR="0014605C" w:rsidRPr="001B7930" w:rsidRDefault="00CD42C1" w:rsidP="0014605C">
      <w:pPr>
        <w:ind w:firstLine="709"/>
        <w:jc w:val="both"/>
        <w:rPr>
          <w:lang w:val="ru-RU" w:eastAsia="en-US"/>
        </w:rPr>
      </w:pPr>
      <w:r w:rsidRPr="001B7930">
        <w:rPr>
          <w:lang w:val="ru-RU" w:eastAsia="en-US"/>
        </w:rPr>
        <w:t xml:space="preserve">- </w:t>
      </w:r>
      <w:r w:rsidR="0014605C" w:rsidRPr="001B7930">
        <w:rPr>
          <w:lang w:val="ru-RU" w:eastAsia="en-US"/>
        </w:rPr>
        <w:t>совершенствование обеспечения лекарственными препаратами и медицинскими изделиями;</w:t>
      </w:r>
    </w:p>
    <w:p w14:paraId="634DF471" w14:textId="2C92CE27"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развитие открытого диалога с гражданским обществом, общественного контроля в сфере здравоохранения;</w:t>
      </w:r>
    </w:p>
    <w:p w14:paraId="40A7731C" w14:textId="4CDD93E8"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совершенствование и дальнейшее развитие системы радиационной, химической и биологической безопасности;</w:t>
      </w:r>
    </w:p>
    <w:p w14:paraId="72F7CDC3" w14:textId="28403439" w:rsidR="0014605C" w:rsidRPr="001B7930" w:rsidRDefault="00CD42C1" w:rsidP="0014605C">
      <w:pPr>
        <w:ind w:firstLine="709"/>
        <w:jc w:val="both"/>
        <w:rPr>
          <w:lang w:val="ru-RU" w:eastAsia="en-US"/>
        </w:rPr>
      </w:pPr>
      <w:r w:rsidRPr="001B7930">
        <w:rPr>
          <w:lang w:val="ru-RU" w:eastAsia="en-US"/>
        </w:rPr>
        <w:t>-</w:t>
      </w:r>
      <w:r w:rsidR="0014605C" w:rsidRPr="001B7930">
        <w:rPr>
          <w:lang w:val="ru-RU" w:eastAsia="en-US"/>
        </w:rPr>
        <w:t xml:space="preserve"> развитие международных отношений в сфере охраны здоровья и повышение роли Республики Южная Осетия в региональном (Кавказском) здравоохранении;</w:t>
      </w:r>
    </w:p>
    <w:p w14:paraId="279DB4D1" w14:textId="77777777" w:rsidR="0014605C" w:rsidRPr="001B7930" w:rsidRDefault="0014605C" w:rsidP="0014605C">
      <w:pPr>
        <w:ind w:firstLine="709"/>
        <w:jc w:val="both"/>
        <w:rPr>
          <w:lang w:val="ru-RU" w:eastAsia="en-US"/>
        </w:rPr>
      </w:pPr>
      <w:r w:rsidRPr="001B7930">
        <w:rPr>
          <w:lang w:val="ru-RU" w:eastAsia="en-US"/>
        </w:rPr>
        <w:t>-обеспечение готовности работы системы здравоохранения, включающей медицинские организации всех форм собственности, в условиях чрезвычайных ситуаций и в военное время;</w:t>
      </w:r>
    </w:p>
    <w:p w14:paraId="682E7CE1" w14:textId="53252502"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00727FF3" w:rsidRPr="001B7930">
        <w:rPr>
          <w:lang w:val="ru-RU" w:eastAsia="en-US"/>
        </w:rPr>
        <w:t>развитие службы крови;</w:t>
      </w:r>
    </w:p>
    <w:p w14:paraId="0C72E552" w14:textId="7B6CB0CD" w:rsidR="0014605C" w:rsidRPr="001B7930" w:rsidRDefault="0014605C" w:rsidP="00727FF3">
      <w:pPr>
        <w:ind w:firstLine="709"/>
        <w:jc w:val="both"/>
        <w:rPr>
          <w:lang w:val="ru-RU" w:eastAsia="en-US"/>
        </w:rPr>
      </w:pPr>
      <w:r w:rsidRPr="001B7930">
        <w:rPr>
          <w:lang w:val="ru-RU" w:eastAsia="en-US"/>
        </w:rPr>
        <w:lastRenderedPageBreak/>
        <w:t>-</w:t>
      </w:r>
      <w:r w:rsidR="00CD42C1" w:rsidRPr="001B7930">
        <w:rPr>
          <w:lang w:val="ru-RU" w:eastAsia="en-US"/>
        </w:rPr>
        <w:t xml:space="preserve"> </w:t>
      </w:r>
      <w:r w:rsidRPr="001B7930">
        <w:rPr>
          <w:lang w:val="ru-RU" w:eastAsia="en-US"/>
        </w:rPr>
        <w:t>обеспечение доступности медицинской помощи населению путём</w:t>
      </w:r>
      <w:r w:rsidR="00727FF3" w:rsidRPr="001B7930">
        <w:rPr>
          <w:lang w:val="ru-RU" w:eastAsia="en-US"/>
        </w:rPr>
        <w:t xml:space="preserve"> </w:t>
      </w:r>
      <w:r w:rsidRPr="001B7930">
        <w:rPr>
          <w:lang w:val="ru-RU" w:eastAsia="en-US"/>
        </w:rPr>
        <w:t>завершения формирования двухуровневой системы организации оказания медицинской помощи с использованием геоинформационной системы;</w:t>
      </w:r>
    </w:p>
    <w:p w14:paraId="2ED43755" w14:textId="79DE73D7"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внедрение передвижных форм оказания медицинской помощи, телемедицинских и других современных технологий медицинского обеспечения населения;</w:t>
      </w:r>
    </w:p>
    <w:p w14:paraId="1E5B88BB" w14:textId="660EF2CB"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оказание экстренной медицинской помощи населению, в том числе проживающему в труднодоступных местностях, с использованием актуальных для Республики Южная Осетия способов эвакуации;</w:t>
      </w:r>
    </w:p>
    <w:p w14:paraId="38992109" w14:textId="668540F7"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внедрение электронной записи на прием, электронных рецептов и больничных листов, электронного документооборота;</w:t>
      </w:r>
    </w:p>
    <w:p w14:paraId="65952B76" w14:textId="211A412A"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создание в медицинских организациях системы экстренного реагирования при изменении показателей здоровья пациентов групп риска, зафиксированных с помощью индивидуальных электронных устройств;</w:t>
      </w:r>
    </w:p>
    <w:p w14:paraId="26B13BDD" w14:textId="07429E49" w:rsidR="0014605C" w:rsidRPr="001B7930" w:rsidRDefault="0014605C" w:rsidP="0014605C">
      <w:pPr>
        <w:ind w:firstLine="709"/>
        <w:jc w:val="both"/>
        <w:rPr>
          <w:lang w:val="ru-RU" w:eastAsia="en-US"/>
        </w:rPr>
      </w:pPr>
      <w:r w:rsidRPr="001B7930">
        <w:rPr>
          <w:lang w:val="ru-RU" w:eastAsia="en-US"/>
        </w:rPr>
        <w:t>-</w:t>
      </w:r>
      <w:r w:rsidR="00CD42C1" w:rsidRPr="001B7930">
        <w:rPr>
          <w:lang w:val="ru-RU" w:eastAsia="en-US"/>
        </w:rPr>
        <w:t xml:space="preserve"> </w:t>
      </w:r>
      <w:r w:rsidRPr="001B7930">
        <w:rPr>
          <w:lang w:val="ru-RU" w:eastAsia="en-US"/>
        </w:rPr>
        <w:t>оптимизация технологических процессов в медицинских организациях и устранения необоснованных потерь времени и ресурсов;</w:t>
      </w:r>
    </w:p>
    <w:p w14:paraId="0A459F94" w14:textId="217DD22F" w:rsidR="0014605C" w:rsidRPr="001B7930" w:rsidRDefault="00F9260B" w:rsidP="00727FF3">
      <w:pPr>
        <w:ind w:firstLine="709"/>
        <w:jc w:val="both"/>
        <w:rPr>
          <w:lang w:val="ru-RU" w:eastAsia="en-US"/>
        </w:rPr>
      </w:pPr>
      <w:r w:rsidRPr="001B7930">
        <w:rPr>
          <w:lang w:val="ru-RU" w:eastAsia="en-US"/>
        </w:rPr>
        <w:t xml:space="preserve">- </w:t>
      </w:r>
      <w:r w:rsidR="0014605C" w:rsidRPr="001B7930">
        <w:rPr>
          <w:lang w:val="ru-RU" w:eastAsia="en-US"/>
        </w:rPr>
        <w:t>разработка и внедрение новых медицинских и информацион</w:t>
      </w:r>
      <w:r w:rsidR="00727FF3" w:rsidRPr="001B7930">
        <w:rPr>
          <w:lang w:val="ru-RU" w:eastAsia="en-US"/>
        </w:rPr>
        <w:t>ных технологий в здравоохранении путём</w:t>
      </w:r>
      <w:r w:rsidR="00CD42C1" w:rsidRPr="001B7930">
        <w:rPr>
          <w:lang w:val="ru-RU" w:eastAsia="en-US"/>
        </w:rPr>
        <w:t xml:space="preserve"> </w:t>
      </w:r>
      <w:r w:rsidR="0014605C" w:rsidRPr="001B7930">
        <w:rPr>
          <w:lang w:val="ru-RU" w:eastAsia="en-US"/>
        </w:rPr>
        <w:t>внедрени</w:t>
      </w:r>
      <w:r w:rsidR="00727FF3" w:rsidRPr="001B7930">
        <w:rPr>
          <w:lang w:val="ru-RU" w:eastAsia="en-US"/>
        </w:rPr>
        <w:t>я</w:t>
      </w:r>
      <w:r w:rsidR="0014605C" w:rsidRPr="001B7930">
        <w:rPr>
          <w:lang w:val="ru-RU" w:eastAsia="en-US"/>
        </w:rPr>
        <w:t xml:space="preserve"> телемедицинских консультаций пациентов, врачей и медицинских организаций с ведущими специалистами национальных научно- практических медицинских центров Российской Федерации по профилю их деятельности;</w:t>
      </w:r>
    </w:p>
    <w:p w14:paraId="2D93DD49" w14:textId="50DA03A5" w:rsidR="00727FF3" w:rsidRPr="001B7930" w:rsidRDefault="00CD42C1" w:rsidP="00727FF3">
      <w:pPr>
        <w:ind w:firstLine="709"/>
        <w:jc w:val="both"/>
        <w:rPr>
          <w:lang w:val="ru-RU" w:eastAsia="en-US"/>
        </w:rPr>
      </w:pPr>
      <w:r w:rsidRPr="001B7930">
        <w:rPr>
          <w:lang w:val="ru-RU" w:eastAsia="en-US"/>
        </w:rPr>
        <w:t xml:space="preserve">- </w:t>
      </w:r>
      <w:r w:rsidR="0014605C" w:rsidRPr="001B7930">
        <w:rPr>
          <w:lang w:val="ru-RU" w:eastAsia="en-US"/>
        </w:rPr>
        <w:t>формирование ответственного отношения граждан, особенно трудоспособного возраста, к своему здоровью посредством</w:t>
      </w:r>
      <w:r w:rsidR="00727FF3" w:rsidRPr="001B7930">
        <w:rPr>
          <w:lang w:val="ru-RU" w:eastAsia="en-US"/>
        </w:rPr>
        <w:t>:</w:t>
      </w:r>
    </w:p>
    <w:p w14:paraId="3E11DABA" w14:textId="797F5C16" w:rsidR="0014605C" w:rsidRPr="001B7930" w:rsidRDefault="004A241F" w:rsidP="00727FF3">
      <w:pPr>
        <w:ind w:firstLine="709"/>
        <w:jc w:val="both"/>
        <w:rPr>
          <w:lang w:val="ru-RU" w:eastAsia="en-US"/>
        </w:rPr>
      </w:pPr>
      <w:r w:rsidRPr="001B7930">
        <w:rPr>
          <w:lang w:val="ru-RU" w:eastAsia="en-US"/>
        </w:rPr>
        <w:t>-</w:t>
      </w:r>
      <w:r w:rsidR="00727FF3" w:rsidRPr="001B7930">
        <w:rPr>
          <w:lang w:val="ru-RU" w:eastAsia="en-US"/>
        </w:rPr>
        <w:t xml:space="preserve"> </w:t>
      </w:r>
      <w:r w:rsidR="0014605C" w:rsidRPr="001B7930">
        <w:rPr>
          <w:lang w:val="ru-RU" w:eastAsia="en-US"/>
        </w:rPr>
        <w:t>создания единой системы по информированию и мотивации граждан к здоровому образу жизни и формированию культуры здоровья;</w:t>
      </w:r>
    </w:p>
    <w:p w14:paraId="4E00F167" w14:textId="674AD4EA" w:rsidR="0014605C"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реализации программ, направленных на дальнейшее снижение потребления алкоголя и табака (включая электронные сигареты и другие формы потребления никотина), недопустимость ослабления антитабачных и антиалкогольных мер. снижению потребления продуктов, содержащих избыточные количества соли и сахара, обогащению продуктов питания микронутриентами, в первую очередь йодирование соли и обогащение муки фолиевой кислотой;</w:t>
      </w:r>
    </w:p>
    <w:p w14:paraId="1539E279" w14:textId="1FC347E8" w:rsidR="0014605C"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популяризации среди населения занятий физической культурой и спортом, включая развитие физического воспитания школьников и обучающейся молодёжи, повышения доступности услуг физкультурно-оздоровительных объектов</w:t>
      </w:r>
      <w:r w:rsidR="008050F3" w:rsidRPr="001B7930">
        <w:rPr>
          <w:lang w:val="ru-RU" w:eastAsia="en-US"/>
        </w:rPr>
        <w:t>,</w:t>
      </w:r>
      <w:r w:rsidR="0014605C" w:rsidRPr="001B7930">
        <w:rPr>
          <w:lang w:val="ru-RU" w:eastAsia="en-US"/>
        </w:rPr>
        <w:t xml:space="preserve"> как по количеству спортивных комплексов, так и по стоимости посещения; повысить доступность спортивных объектов для людей с ограниченными возможностями;</w:t>
      </w:r>
    </w:p>
    <w:p w14:paraId="68B1FE91" w14:textId="0148666D" w:rsidR="0014605C"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широкой пропаганды личной ответственности граждан за состояние своего здоровья;</w:t>
      </w:r>
    </w:p>
    <w:p w14:paraId="0F7FECE0" w14:textId="1F311739" w:rsidR="0014605C" w:rsidRPr="001B7930" w:rsidRDefault="008D7C66" w:rsidP="0014605C">
      <w:pPr>
        <w:ind w:firstLine="709"/>
        <w:jc w:val="both"/>
        <w:rPr>
          <w:lang w:val="ru-RU" w:eastAsia="en-US"/>
        </w:rPr>
      </w:pPr>
      <w:r w:rsidRPr="001B7930">
        <w:rPr>
          <w:lang w:val="ru-RU" w:eastAsia="en-US"/>
        </w:rPr>
        <w:t xml:space="preserve">- </w:t>
      </w:r>
      <w:r w:rsidR="0014605C" w:rsidRPr="001B7930">
        <w:rPr>
          <w:lang w:val="ru-RU" w:eastAsia="en-US"/>
        </w:rPr>
        <w:t>непрерывное повышение уровня квалификации медицинских работников посредством:</w:t>
      </w:r>
    </w:p>
    <w:p w14:paraId="4F0292DE" w14:textId="531AE572" w:rsidR="008D7C66"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 xml:space="preserve">доступности системы непрерывного профессионального образования медицинских специалистов; </w:t>
      </w:r>
    </w:p>
    <w:p w14:paraId="639F45BD" w14:textId="5DA7A363" w:rsidR="008D7C66"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развития дистанционных форм обучения;</w:t>
      </w:r>
    </w:p>
    <w:p w14:paraId="39AF0BF1" w14:textId="0864AF94" w:rsidR="0014605C" w:rsidRPr="001B7930" w:rsidRDefault="004A241F" w:rsidP="008050F3">
      <w:pPr>
        <w:ind w:left="708" w:firstLine="1"/>
        <w:jc w:val="both"/>
        <w:rPr>
          <w:lang w:val="ru-RU" w:eastAsia="en-US"/>
        </w:rPr>
      </w:pPr>
      <w:r w:rsidRPr="001B7930">
        <w:rPr>
          <w:lang w:val="ru-RU" w:eastAsia="en-US"/>
        </w:rPr>
        <w:t xml:space="preserve">- </w:t>
      </w:r>
      <w:r w:rsidR="0014605C" w:rsidRPr="001B7930">
        <w:rPr>
          <w:lang w:val="ru-RU" w:eastAsia="en-US"/>
        </w:rPr>
        <w:t xml:space="preserve">внедрения профессиональных стандартов специалистов в области здравоохранения; </w:t>
      </w:r>
      <w:r w:rsidRPr="001B7930">
        <w:rPr>
          <w:lang w:val="ru-RU" w:eastAsia="en-US"/>
        </w:rPr>
        <w:t xml:space="preserve">- </w:t>
      </w:r>
      <w:r w:rsidR="0014605C" w:rsidRPr="001B7930">
        <w:rPr>
          <w:lang w:val="ru-RU" w:eastAsia="en-US"/>
        </w:rPr>
        <w:t>внедрения новейших достижений мировой медицинской науки и медицинских технологий;</w:t>
      </w:r>
    </w:p>
    <w:p w14:paraId="0B69E9BB" w14:textId="6F0FD430" w:rsidR="0014605C"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аккредитации медицинских специалистов;</w:t>
      </w:r>
    </w:p>
    <w:p w14:paraId="793861DA" w14:textId="1D8A7460" w:rsidR="0014605C" w:rsidRPr="001B7930" w:rsidRDefault="008D7C66" w:rsidP="0014605C">
      <w:pPr>
        <w:ind w:firstLine="709"/>
        <w:jc w:val="both"/>
        <w:rPr>
          <w:lang w:val="ru-RU" w:eastAsia="en-US"/>
        </w:rPr>
      </w:pPr>
      <w:r w:rsidRPr="001B7930">
        <w:rPr>
          <w:lang w:val="ru-RU" w:eastAsia="en-US"/>
        </w:rPr>
        <w:t xml:space="preserve">- </w:t>
      </w:r>
      <w:r w:rsidR="0014605C" w:rsidRPr="001B7930">
        <w:rPr>
          <w:lang w:val="ru-RU" w:eastAsia="en-US"/>
        </w:rPr>
        <w:t>развитие инфраструктуры здравоохранения с использованием механизмов государственно-частного партнерства и инвестиционных договоров:</w:t>
      </w:r>
    </w:p>
    <w:p w14:paraId="5CBC754F" w14:textId="7DA49DEA" w:rsidR="00CA399E"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 xml:space="preserve">внедрение механизмов обеспечения окупаемости инвестиционных проектов, в том числе с использованием мер государственной поддержки; </w:t>
      </w:r>
    </w:p>
    <w:p w14:paraId="030EEDDF" w14:textId="6D3112D8" w:rsidR="0014605C" w:rsidRPr="001B7930" w:rsidRDefault="004A241F" w:rsidP="0014605C">
      <w:pPr>
        <w:ind w:firstLine="709"/>
        <w:jc w:val="both"/>
        <w:rPr>
          <w:lang w:val="ru-RU" w:eastAsia="en-US"/>
        </w:rPr>
      </w:pPr>
      <w:r w:rsidRPr="001B7930">
        <w:rPr>
          <w:lang w:val="ru-RU" w:eastAsia="en-US"/>
        </w:rPr>
        <w:t xml:space="preserve">- </w:t>
      </w:r>
      <w:r w:rsidR="0014605C" w:rsidRPr="001B7930">
        <w:rPr>
          <w:lang w:val="ru-RU" w:eastAsia="en-US"/>
        </w:rPr>
        <w:t>создание методологической базы по развитию инфраструктуры с использованием внебюджетных инвестиций;</w:t>
      </w:r>
    </w:p>
    <w:p w14:paraId="6EC83949" w14:textId="19390DE3" w:rsidR="0014605C" w:rsidRPr="001B7930" w:rsidRDefault="004A241F" w:rsidP="0014605C">
      <w:pPr>
        <w:ind w:firstLine="709"/>
        <w:jc w:val="both"/>
        <w:rPr>
          <w:lang w:val="ru-RU" w:eastAsia="en-US"/>
        </w:rPr>
      </w:pPr>
      <w:r w:rsidRPr="001B7930">
        <w:rPr>
          <w:lang w:val="ru-RU" w:eastAsia="en-US"/>
        </w:rPr>
        <w:lastRenderedPageBreak/>
        <w:t xml:space="preserve">- </w:t>
      </w:r>
      <w:r w:rsidR="0014605C" w:rsidRPr="001B7930">
        <w:rPr>
          <w:lang w:val="ru-RU" w:eastAsia="en-US"/>
        </w:rPr>
        <w:t>определение возможности системного использования инвестиционных договоров</w:t>
      </w:r>
      <w:r w:rsidR="008050F3" w:rsidRPr="001B7930">
        <w:rPr>
          <w:lang w:val="ru-RU" w:eastAsia="en-US"/>
        </w:rPr>
        <w:t>,</w:t>
      </w:r>
      <w:r w:rsidR="0014605C" w:rsidRPr="001B7930">
        <w:rPr>
          <w:lang w:val="ru-RU" w:eastAsia="en-US"/>
        </w:rPr>
        <w:t xml:space="preserve"> как механизма привлечения внебюджетных инвестиций в объекты здравоохранения республиканской собственности.</w:t>
      </w:r>
    </w:p>
    <w:p w14:paraId="124A84FC" w14:textId="6391C099" w:rsidR="0014605C" w:rsidRPr="001B7930" w:rsidRDefault="0014605C" w:rsidP="0014605C">
      <w:pPr>
        <w:ind w:firstLine="709"/>
        <w:jc w:val="both"/>
        <w:rPr>
          <w:lang w:val="ru-RU" w:eastAsia="en-US"/>
        </w:rPr>
      </w:pPr>
      <w:r w:rsidRPr="001B7930">
        <w:rPr>
          <w:lang w:val="ru-RU" w:eastAsia="en-US"/>
        </w:rPr>
        <w:t>-</w:t>
      </w:r>
      <w:r w:rsidR="00727FF3" w:rsidRPr="001B7930">
        <w:rPr>
          <w:lang w:val="ru-RU" w:eastAsia="en-US"/>
        </w:rPr>
        <w:t xml:space="preserve"> </w:t>
      </w:r>
      <w:r w:rsidRPr="001B7930">
        <w:rPr>
          <w:lang w:val="ru-RU" w:eastAsia="en-US"/>
        </w:rPr>
        <w:t>модернизация системы оказания медицинской помощи в экстренной форме в труднодоступных и удаленных территориях с использованием межведомственного взаимодействия, санитарной авиации и возможностей телемедицинских технологий.</w:t>
      </w:r>
    </w:p>
    <w:p w14:paraId="039297B8" w14:textId="29E31DF7" w:rsidR="00223EA7" w:rsidRPr="001B7930" w:rsidRDefault="0014605C" w:rsidP="00CF65AC">
      <w:pPr>
        <w:ind w:firstLine="709"/>
        <w:jc w:val="both"/>
        <w:rPr>
          <w:lang w:val="ru-RU" w:eastAsia="en-US"/>
        </w:rPr>
      </w:pPr>
      <w:r w:rsidRPr="001B7930">
        <w:rPr>
          <w:lang w:val="ru-RU" w:eastAsia="en-US"/>
        </w:rPr>
        <w:t>Республиканские проекты в сфере здравоохранения, направленные на реализацию целей и задач Стратегии:</w:t>
      </w:r>
    </w:p>
    <w:p w14:paraId="560E1655" w14:textId="77777777" w:rsidR="0014605C" w:rsidRPr="001B7930" w:rsidRDefault="0014605C" w:rsidP="00CF65AC">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Развитие системы оказания первичной медико-санитарной помощи;</w:t>
      </w:r>
    </w:p>
    <w:p w14:paraId="757BAA25"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Борьба с сердечно-сосудистыми заболеваниями;</w:t>
      </w:r>
    </w:p>
    <w:p w14:paraId="243B4388"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Борьба с онкологическими заболеваниями;</w:t>
      </w:r>
    </w:p>
    <w:p w14:paraId="109A7613"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Борьба с социально-значимыми заболеваниями;</w:t>
      </w:r>
    </w:p>
    <w:p w14:paraId="10B07D30"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Развитие детского здравоохранения;</w:t>
      </w:r>
    </w:p>
    <w:p w14:paraId="5DBF5C73"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Развитие системы медико-социальной реабилитации. Развитие санаторно- курортного лечения;</w:t>
      </w:r>
    </w:p>
    <w:p w14:paraId="114A8298" w14:textId="77777777" w:rsidR="0014605C" w:rsidRPr="001B7930" w:rsidRDefault="0014605C" w:rsidP="00F9260B">
      <w:pPr>
        <w:pStyle w:val="ae"/>
        <w:numPr>
          <w:ilvl w:val="0"/>
          <w:numId w:val="32"/>
        </w:numPr>
        <w:spacing w:after="0" w:line="240" w:lineRule="auto"/>
        <w:jc w:val="both"/>
        <w:rPr>
          <w:rFonts w:ascii="Times New Roman" w:eastAsia="Batang" w:hAnsi="Times New Roman" w:cs="Times New Roman"/>
          <w:sz w:val="24"/>
          <w:szCs w:val="24"/>
        </w:rPr>
      </w:pPr>
      <w:r w:rsidRPr="001B7930">
        <w:rPr>
          <w:rFonts w:ascii="Times New Roman" w:eastAsia="Batang" w:hAnsi="Times New Roman" w:cs="Times New Roman"/>
          <w:sz w:val="24"/>
          <w:szCs w:val="24"/>
        </w:rPr>
        <w:t>Обеспечение сферы здравоохранения квалифицированными кадрами.</w:t>
      </w:r>
    </w:p>
    <w:p w14:paraId="68489102" w14:textId="77777777" w:rsidR="0014605C" w:rsidRPr="001B7930" w:rsidRDefault="0014605C" w:rsidP="0014605C">
      <w:pPr>
        <w:ind w:firstLine="709"/>
        <w:jc w:val="both"/>
        <w:rPr>
          <w:lang w:val="ru-RU" w:eastAsia="en-US"/>
        </w:rPr>
      </w:pPr>
    </w:p>
    <w:p w14:paraId="42EFD9DA" w14:textId="77777777" w:rsidR="0014605C" w:rsidRPr="001B7930" w:rsidRDefault="0014605C" w:rsidP="0096075E">
      <w:pPr>
        <w:rPr>
          <w:lang w:val="ru-RU"/>
        </w:rPr>
      </w:pPr>
    </w:p>
    <w:p w14:paraId="44B6CB94" w14:textId="77777777" w:rsidR="0096075E" w:rsidRPr="001B7930" w:rsidRDefault="0096075E" w:rsidP="0096075E">
      <w:pPr>
        <w:keepNext/>
        <w:ind w:firstLine="709"/>
        <w:jc w:val="both"/>
        <w:outlineLvl w:val="1"/>
        <w:rPr>
          <w:rFonts w:eastAsia="SimSun"/>
          <w:b/>
          <w:bCs/>
          <w:i/>
          <w:iCs/>
          <w:lang w:val="ru-RU" w:eastAsia="zh-CN"/>
        </w:rPr>
      </w:pPr>
      <w:r w:rsidRPr="001B7930">
        <w:rPr>
          <w:rFonts w:eastAsia="SimSun"/>
          <w:b/>
          <w:bCs/>
          <w:i/>
          <w:iCs/>
          <w:lang w:val="ru-RU" w:eastAsia="zh-CN"/>
        </w:rPr>
        <w:t>VI.2 Развитие образования и науки Республики Южная Осетия</w:t>
      </w:r>
    </w:p>
    <w:p w14:paraId="33ACBD51" w14:textId="77777777" w:rsidR="0096075E" w:rsidRPr="001B7930" w:rsidRDefault="0096075E" w:rsidP="0096075E">
      <w:pPr>
        <w:ind w:firstLine="709"/>
        <w:jc w:val="center"/>
        <w:outlineLvl w:val="1"/>
        <w:rPr>
          <w:b/>
          <w:bCs/>
          <w:lang w:val="ru-RU"/>
        </w:rPr>
      </w:pPr>
    </w:p>
    <w:p w14:paraId="417377AE" w14:textId="77777777" w:rsidR="00F66F1C" w:rsidRPr="001B7930" w:rsidRDefault="00F66F1C" w:rsidP="00F66F1C">
      <w:pPr>
        <w:ind w:firstLine="709"/>
        <w:jc w:val="both"/>
        <w:rPr>
          <w:lang w:val="ru-RU"/>
        </w:rPr>
      </w:pPr>
      <w:r w:rsidRPr="001B7930">
        <w:rPr>
          <w:lang w:val="ru-RU"/>
        </w:rPr>
        <w:t xml:space="preserve">Образование является важнейшей сферой человеческой активности, значение которого в последние десятки лет только возрастает. Знания и умения, способность применения их на практике являются ключевыми факторами конкурентоспособности человека в современном обществе. В этой связи растет значение системы непрерывного образования индивидуума (обучения на протяжении жизни – </w:t>
      </w:r>
      <w:r w:rsidRPr="001B7930">
        <w:t>lifelearning</w:t>
      </w:r>
      <w:r w:rsidRPr="001B7930">
        <w:rPr>
          <w:lang w:val="ru-RU"/>
        </w:rPr>
        <w:t xml:space="preserve">). По данным ОЭСР, до 60-70% экономически активного населения стран, входящих в организацию, участвуют в тренингах, проходят программы обучения на протяжении жизни. </w:t>
      </w:r>
    </w:p>
    <w:p w14:paraId="05C32BA7" w14:textId="77777777" w:rsidR="00F66F1C" w:rsidRPr="001B7930" w:rsidRDefault="00F66F1C" w:rsidP="00F66F1C">
      <w:pPr>
        <w:ind w:firstLine="709"/>
        <w:jc w:val="both"/>
        <w:rPr>
          <w:lang w:val="ru-RU"/>
        </w:rPr>
      </w:pPr>
      <w:r w:rsidRPr="001B7930">
        <w:rPr>
          <w:lang w:val="ru-RU"/>
        </w:rPr>
        <w:t>В соседних с Республикой странах (в частности, в Российской Федерации) последовательно осуществляется переход к строительству такой системы. Уже в настоящее время практически 20% взрослого населения Российской Федерации также проходят обучение на протяжении жизни. При этом Россия, несмотря на драматические изменения социально-экономического устройства, является одной из наиболее образованных стран мира (доля населения без образования и с начальным уровнем образования составляет менее 2% населения), а реализация программ модернизации начального, средне специального и высшего образования позволит улучшить качество образовательного процесса. Учитывая это, а также чрезвычайно продуктивное взаимодействие между Республикой и Российской Федерацией представляется объективным учитывать опыт Российской Федерации по построению системы образования, а также максимально синхронизировать основные подходы к организации учебного и образовательного процесса Республики со стандартами РФ.</w:t>
      </w:r>
    </w:p>
    <w:p w14:paraId="2B6E4630" w14:textId="77777777" w:rsidR="00F66F1C" w:rsidRPr="001B7930" w:rsidRDefault="00F66F1C" w:rsidP="00F66F1C">
      <w:pPr>
        <w:ind w:firstLine="709"/>
        <w:jc w:val="both"/>
        <w:rPr>
          <w:lang w:val="ru-RU"/>
        </w:rPr>
      </w:pPr>
      <w:r w:rsidRPr="001B7930">
        <w:rPr>
          <w:lang w:val="ru-RU"/>
        </w:rPr>
        <w:t xml:space="preserve">В 2018г. число общеобразовательных школ в республике составило 53, из них 14 городских (включая 2 негосударственные) и 39 сельских. Из общего числа школ 47 </w:t>
      </w:r>
      <w:proofErr w:type="gramStart"/>
      <w:r w:rsidRPr="001B7930">
        <w:rPr>
          <w:lang w:val="ru-RU"/>
        </w:rPr>
        <w:t>средних,  5</w:t>
      </w:r>
      <w:proofErr w:type="gramEnd"/>
      <w:r w:rsidRPr="001B7930">
        <w:rPr>
          <w:lang w:val="ru-RU"/>
        </w:rPr>
        <w:t xml:space="preserve"> неполных средних и 1 начальная школа. В этих школах обучается 6681 ученика. В школах Республики работает 1335 учителей.</w:t>
      </w:r>
    </w:p>
    <w:p w14:paraId="408772D5" w14:textId="77777777" w:rsidR="00F66F1C" w:rsidRPr="001B7930" w:rsidRDefault="00F66F1C" w:rsidP="00F66F1C">
      <w:pPr>
        <w:tabs>
          <w:tab w:val="left" w:pos="4320"/>
          <w:tab w:val="left" w:pos="5400"/>
          <w:tab w:val="left" w:pos="6120"/>
        </w:tabs>
        <w:ind w:firstLine="709"/>
        <w:jc w:val="both"/>
        <w:rPr>
          <w:lang w:val="ru-RU"/>
        </w:rPr>
      </w:pPr>
      <w:r w:rsidRPr="001B7930">
        <w:rPr>
          <w:lang w:val="ru-RU"/>
        </w:rPr>
        <w:t xml:space="preserve">Наблюдается дифференциация количества учеников и школ по районам Республики. </w:t>
      </w:r>
    </w:p>
    <w:p w14:paraId="274D3597" w14:textId="77777777" w:rsidR="00F66F1C" w:rsidRPr="001B7930" w:rsidRDefault="00F66F1C" w:rsidP="00F66F1C">
      <w:pPr>
        <w:tabs>
          <w:tab w:val="left" w:pos="4320"/>
          <w:tab w:val="left" w:pos="5400"/>
          <w:tab w:val="left" w:pos="6120"/>
        </w:tabs>
        <w:ind w:firstLine="709"/>
        <w:jc w:val="both"/>
        <w:rPr>
          <w:lang w:val="ru-RU"/>
        </w:rPr>
      </w:pPr>
      <w:r w:rsidRPr="001B7930">
        <w:rPr>
          <w:lang w:val="ru-RU"/>
        </w:rPr>
        <w:t>В Цхинвальском районе 11 школ. Количество учеников составляет 201.</w:t>
      </w:r>
    </w:p>
    <w:p w14:paraId="580D9E06" w14:textId="77777777" w:rsidR="00F66F1C" w:rsidRPr="001B7930" w:rsidRDefault="00F66F1C" w:rsidP="00F66F1C">
      <w:pPr>
        <w:tabs>
          <w:tab w:val="left" w:pos="4320"/>
          <w:tab w:val="left" w:pos="5400"/>
          <w:tab w:val="left" w:pos="6120"/>
        </w:tabs>
        <w:ind w:firstLine="709"/>
        <w:jc w:val="both"/>
        <w:rPr>
          <w:lang w:val="ru-RU"/>
        </w:rPr>
      </w:pPr>
      <w:r w:rsidRPr="001B7930">
        <w:rPr>
          <w:lang w:val="ru-RU"/>
        </w:rPr>
        <w:t>В Дзауском районе функционирует 8 школ, в которых учатся 512 учеников. В Знаурском районе – 8 школ. Количество учащихся - 525 ученика. В Ленингорском районе - 11 школ, в которых учатся 247 ученика.</w:t>
      </w:r>
    </w:p>
    <w:p w14:paraId="1D74208D" w14:textId="77777777" w:rsidR="00F66F1C" w:rsidRPr="001B7930" w:rsidRDefault="00F66F1C" w:rsidP="00F66F1C">
      <w:pPr>
        <w:tabs>
          <w:tab w:val="left" w:pos="4320"/>
          <w:tab w:val="left" w:pos="5400"/>
          <w:tab w:val="left" w:pos="6120"/>
        </w:tabs>
        <w:ind w:firstLine="709"/>
        <w:jc w:val="both"/>
        <w:rPr>
          <w:lang w:val="ru-RU"/>
        </w:rPr>
      </w:pPr>
      <w:r w:rsidRPr="001B7930">
        <w:rPr>
          <w:lang w:val="ru-RU"/>
        </w:rPr>
        <w:lastRenderedPageBreak/>
        <w:t>На территории республики функционирует один детский дом на 60 мест, в котором воспитывается 42 ребенка. В г.Цхинвал и в Дзауском районе работает 2 школы-интерната на 160 и 100 мест, в которых воспитывается около 170 и 70 детей.</w:t>
      </w:r>
    </w:p>
    <w:p w14:paraId="0B1188EF" w14:textId="77777777" w:rsidR="00F66F1C" w:rsidRPr="001B7930" w:rsidRDefault="00F66F1C" w:rsidP="00F66F1C">
      <w:pPr>
        <w:tabs>
          <w:tab w:val="left" w:pos="0"/>
        </w:tabs>
        <w:spacing w:line="232" w:lineRule="auto"/>
        <w:ind w:firstLine="709"/>
        <w:jc w:val="both"/>
        <w:rPr>
          <w:lang w:val="ru-RU"/>
        </w:rPr>
      </w:pPr>
      <w:r w:rsidRPr="001B7930">
        <w:rPr>
          <w:lang w:val="ru-RU"/>
        </w:rPr>
        <w:t xml:space="preserve">В настоящее время в Республике Южная Осетия функционирует 20 учреждений дополнительного образования детей, в которых занимаются 4931 детей. Дополнительное образование позволяет выявить и развить особые творческие, физические и интеллектуальные способности детей. </w:t>
      </w:r>
    </w:p>
    <w:p w14:paraId="3ABEE5C8" w14:textId="77777777" w:rsidR="00F66F1C" w:rsidRPr="001B7930" w:rsidRDefault="00F66F1C" w:rsidP="00F66F1C">
      <w:pPr>
        <w:tabs>
          <w:tab w:val="left" w:pos="0"/>
        </w:tabs>
        <w:spacing w:line="232" w:lineRule="auto"/>
        <w:ind w:firstLine="709"/>
        <w:jc w:val="both"/>
        <w:rPr>
          <w:lang w:val="ru-RU"/>
        </w:rPr>
      </w:pPr>
      <w:r w:rsidRPr="001B7930">
        <w:rPr>
          <w:lang w:val="ru-RU"/>
        </w:rPr>
        <w:t>В различных кружках республиканского Дома детского творчества обучаются 839 школьников, что составляет 28% от числа всех городских школьников;</w:t>
      </w:r>
    </w:p>
    <w:p w14:paraId="488202E5" w14:textId="77777777" w:rsidR="00F66F1C" w:rsidRPr="001B7930" w:rsidRDefault="00F66F1C" w:rsidP="00F66F1C">
      <w:pPr>
        <w:tabs>
          <w:tab w:val="left" w:pos="0"/>
        </w:tabs>
        <w:spacing w:line="232" w:lineRule="auto"/>
        <w:ind w:firstLine="709"/>
        <w:jc w:val="both"/>
        <w:rPr>
          <w:lang w:val="ru-RU"/>
        </w:rPr>
      </w:pPr>
      <w:r w:rsidRPr="001B7930">
        <w:rPr>
          <w:lang w:val="ru-RU"/>
        </w:rPr>
        <w:t>-в Станции юных техников дополнительное образование получают 255 школьников;</w:t>
      </w:r>
    </w:p>
    <w:p w14:paraId="3EB5F1D8" w14:textId="77777777" w:rsidR="00F66F1C" w:rsidRPr="001B7930" w:rsidRDefault="00F66F1C" w:rsidP="00F66F1C">
      <w:pPr>
        <w:tabs>
          <w:tab w:val="left" w:pos="0"/>
        </w:tabs>
        <w:spacing w:line="232" w:lineRule="auto"/>
        <w:ind w:firstLine="709"/>
        <w:jc w:val="both"/>
        <w:rPr>
          <w:lang w:val="ru-RU"/>
        </w:rPr>
      </w:pPr>
      <w:r w:rsidRPr="001B7930">
        <w:rPr>
          <w:lang w:val="ru-RU"/>
        </w:rPr>
        <w:t>-</w:t>
      </w:r>
      <w:proofErr w:type="gramStart"/>
      <w:r w:rsidRPr="001B7930">
        <w:rPr>
          <w:lang w:val="ru-RU"/>
        </w:rPr>
        <w:t>в  Станции</w:t>
      </w:r>
      <w:proofErr w:type="gramEnd"/>
      <w:r w:rsidRPr="001B7930">
        <w:rPr>
          <w:lang w:val="ru-RU"/>
        </w:rPr>
        <w:t xml:space="preserve"> юных натуралистов обучается 468 школьника.</w:t>
      </w:r>
    </w:p>
    <w:p w14:paraId="650BBF76" w14:textId="77777777" w:rsidR="00F66F1C" w:rsidRPr="001B7930" w:rsidRDefault="00F66F1C" w:rsidP="00F66F1C">
      <w:pPr>
        <w:tabs>
          <w:tab w:val="left" w:pos="0"/>
        </w:tabs>
        <w:spacing w:line="232" w:lineRule="auto"/>
        <w:ind w:firstLine="709"/>
        <w:jc w:val="both"/>
        <w:rPr>
          <w:lang w:val="ru-RU"/>
        </w:rPr>
      </w:pPr>
      <w:r w:rsidRPr="001B7930">
        <w:rPr>
          <w:lang w:val="ru-RU"/>
        </w:rPr>
        <w:t>В целом охват городских детей услугами дополнительного образования составляет около 38,1 %.</w:t>
      </w:r>
    </w:p>
    <w:p w14:paraId="0EBD0376" w14:textId="77777777" w:rsidR="00F66F1C" w:rsidRPr="001B7930" w:rsidRDefault="00F66F1C" w:rsidP="00F66F1C">
      <w:pPr>
        <w:ind w:firstLine="709"/>
        <w:jc w:val="both"/>
        <w:rPr>
          <w:lang w:val="ru-RU"/>
        </w:rPr>
      </w:pPr>
      <w:r w:rsidRPr="001B7930">
        <w:rPr>
          <w:lang w:val="ru-RU"/>
        </w:rPr>
        <w:t>Учитывая демографические и миграционные процессы в Республике, представляется целесообразным продолжить работу по оптимизации образовательной сети. Дополнительным фактором, который ложится в основу этого посыла является качество образовательного процесса – результаты экзаменов югоосетинских абитуриентов при поступлении в российские ВУЗы и другие косвенные критерии. Качество обучения в малокомплектных школах существенно уступает аналогичным показателям школ крупных населенных пунктов. Это связано, как с процессом совместительства учителей, отсутствием материально-технических ресурсов, так и общим уровнем конкуренции между учениками. Достаточно сказать, что в России за последние годы проведена масштабная работа по укрупнению сети образовательных учреждений – созданы базовые школы и ресурсные центры, создана и оснащена современным автопарком система доставки детей в школы, которые оснащены современным учебным оборудованием, компьютерами, точками современного школьного питания и медицинскими кабинетами. Эти школы могут выполнять функцию «социального лифта», предоставляя ученикам качественное образование и воспитание, позволяющее поступать в различные высшие учебные заведения.</w:t>
      </w:r>
    </w:p>
    <w:p w14:paraId="043A876F" w14:textId="77777777" w:rsidR="00F66F1C" w:rsidRPr="001B7930" w:rsidRDefault="00F66F1C" w:rsidP="00F66F1C">
      <w:pPr>
        <w:ind w:firstLine="709"/>
        <w:jc w:val="both"/>
        <w:rPr>
          <w:lang w:val="ru-RU"/>
        </w:rPr>
      </w:pPr>
      <w:r w:rsidRPr="001B7930">
        <w:rPr>
          <w:lang w:val="ru-RU"/>
        </w:rPr>
        <w:t>Для Республики, с учетом профиля местности (гористость, протяженность школьных маршрутов) необходимо более тщательно проработать механизм организации образовательного процесса, в который целесообразно включить мероприятия по развитию школьных маршрутов (для примера реализовать программу «Школьный автобус» по оснащению школ современной автобусной техникой), а также рассмотреть возможность формирования пришкольных пансионов для организации 5 дневной учебы и проживания.</w:t>
      </w:r>
    </w:p>
    <w:p w14:paraId="546A5E54" w14:textId="77777777" w:rsidR="00F66F1C" w:rsidRPr="001B7930" w:rsidRDefault="00F66F1C" w:rsidP="00F66F1C">
      <w:pPr>
        <w:ind w:firstLine="709"/>
        <w:jc w:val="both"/>
        <w:rPr>
          <w:lang w:val="ru-RU"/>
        </w:rPr>
      </w:pPr>
      <w:r w:rsidRPr="001B7930">
        <w:rPr>
          <w:lang w:val="ru-RU"/>
        </w:rPr>
        <w:t>С учетом традиционной специфики республики целесообразно более тщательно изучить вопрос активного и повсеместного внедрения Единого государственного экзамена, а также саморегулирования школьного процесса.</w:t>
      </w:r>
    </w:p>
    <w:p w14:paraId="0FB18E6A" w14:textId="77777777" w:rsidR="00F66F1C" w:rsidRPr="001B7930" w:rsidRDefault="00F66F1C" w:rsidP="00F66F1C">
      <w:pPr>
        <w:ind w:firstLine="709"/>
        <w:jc w:val="both"/>
        <w:rPr>
          <w:lang w:val="ru-RU"/>
        </w:rPr>
      </w:pPr>
      <w:r w:rsidRPr="001B7930">
        <w:rPr>
          <w:lang w:val="ru-RU"/>
        </w:rPr>
        <w:t>Еще одной проблемой, на которую необходимо обратить внимание является распространение в подростковой и молодежной среде различных социальных заболеваний (насилие, ксенофобия, алкоголизм и т.д.). Для решения этого вопроса требуется совершенствование воспитательного процесса, более широкое внедрение института наставничества.</w:t>
      </w:r>
    </w:p>
    <w:p w14:paraId="29B14071" w14:textId="77777777" w:rsidR="00F66F1C" w:rsidRPr="001B7930" w:rsidRDefault="00F66F1C" w:rsidP="00F66F1C">
      <w:pPr>
        <w:ind w:firstLine="709"/>
        <w:jc w:val="both"/>
        <w:rPr>
          <w:lang w:val="ru-RU"/>
        </w:rPr>
      </w:pPr>
      <w:r w:rsidRPr="001B7930">
        <w:rPr>
          <w:lang w:val="ru-RU"/>
        </w:rPr>
        <w:t xml:space="preserve">Дошкольное образование республики представлено 19 городскими и 8 сельскими образовательными учреждениями. </w:t>
      </w:r>
    </w:p>
    <w:p w14:paraId="1001F0EA" w14:textId="77777777" w:rsidR="00F66F1C" w:rsidRPr="001B7930" w:rsidRDefault="00F66F1C" w:rsidP="00F66F1C">
      <w:pPr>
        <w:ind w:firstLine="709"/>
        <w:jc w:val="both"/>
        <w:rPr>
          <w:lang w:val="ru-RU"/>
        </w:rPr>
      </w:pPr>
      <w:r w:rsidRPr="001B7930">
        <w:rPr>
          <w:lang w:val="ru-RU"/>
        </w:rPr>
        <w:t>Число детей, посещающих детские сады, составляет 2711 чел. В структуре дошкольного образования преобладают дети старше 3 лет (70,9%). В указанных учреждениях работают 251 педагогических работников.</w:t>
      </w:r>
    </w:p>
    <w:p w14:paraId="35840DE3" w14:textId="77777777" w:rsidR="00F66F1C" w:rsidRPr="001B7930" w:rsidRDefault="00F66F1C" w:rsidP="00F66F1C">
      <w:pPr>
        <w:ind w:firstLine="709"/>
        <w:jc w:val="both"/>
        <w:rPr>
          <w:lang w:val="ru-RU"/>
        </w:rPr>
      </w:pPr>
      <w:r w:rsidRPr="001B7930">
        <w:rPr>
          <w:lang w:val="ru-RU"/>
        </w:rPr>
        <w:t xml:space="preserve">Система дошкольного образования с учетом проводимой оптимизации, требует в первую очередь дальнейшего развития материально-технической базы, ремонта (капитального и текущего) а также закупку оборудования, мягкого инвентаря, кроватей, мебели и т.д. В целом ряде муниципальных образований есть потребность в дошкольных образовательных услугах, однако отсутствуют детские сады. Представляется </w:t>
      </w:r>
      <w:r w:rsidRPr="001B7930">
        <w:rPr>
          <w:lang w:val="ru-RU"/>
        </w:rPr>
        <w:lastRenderedPageBreak/>
        <w:t>целесообразным оказание всемерной поддержки Правительства Республики частным инициативам по открытию групп кратковременного пребывания детей, частных детских садов, которые могут располагаться на имущественном комплексе государства (с установлением минимальной арендной платы), целесообразно выделение конкурсной (грантовой) поддержки Президента или Правительства Республики таким заявителям. Качественное развитие системы дошкольного образования, также потребует увеличения среднемесячной заработной платы работникам указанных государственных учреждений.</w:t>
      </w:r>
    </w:p>
    <w:p w14:paraId="26157EE1" w14:textId="77777777" w:rsidR="00F66F1C" w:rsidRPr="001B7930" w:rsidRDefault="00F66F1C" w:rsidP="00F66F1C">
      <w:pPr>
        <w:ind w:firstLine="709"/>
        <w:jc w:val="both"/>
        <w:rPr>
          <w:lang w:val="ru-RU"/>
        </w:rPr>
      </w:pPr>
      <w:r w:rsidRPr="001B7930">
        <w:rPr>
          <w:lang w:val="ru-RU"/>
        </w:rPr>
        <w:t>Система профтехобразования представлена четырьмя средними специальными заведениями (художественное училище, музыкальное училище, медицинское училище и многопрофильный колледж). Всего общее количество обучающихся 425 студентов. Преподавательский состав учреждений составляет 96 преподавателя.</w:t>
      </w:r>
    </w:p>
    <w:p w14:paraId="21B1472C" w14:textId="77777777" w:rsidR="00F66F1C" w:rsidRPr="001B7930" w:rsidRDefault="00F66F1C" w:rsidP="00F66F1C">
      <w:pPr>
        <w:ind w:firstLine="709"/>
        <w:jc w:val="both"/>
        <w:rPr>
          <w:lang w:val="ru-RU"/>
        </w:rPr>
      </w:pPr>
      <w:r w:rsidRPr="001B7930">
        <w:rPr>
          <w:lang w:val="ru-RU"/>
        </w:rPr>
        <w:t>Отметим, что художественное училище им. Туганова славится своим сильным преподавательским составом, что в совокупности с одаренностью многих учеников позволяет после окончания учебного заведения поступать в престижные российские учебные заведения. Музыкальное училище имени Феликса Алборова, в котором проведен капитальный ремонт и закуплено необходимое оборудование, также полностью укомплектовано квалифицированным преподавательским составом и в 2012 году начало набор учеников. Также качественный преподавательский состав подобран в Цхинвальском медицинском училище им. Н. В. Карсанова, в котором осуществляется набор на отделение сестринского дела на базе полного и неполного среднего образования и на отделение акушерства и гинекологии на базе полного среднего образования. В последнее время принимаются энергичные усилия по становлению профтехучилища общетехнического профиля. Учитывая дефицит работников со средне специальным образованием в реальном секторе Республики, требуется ускорить процесс формирования его материально-технической базы и формирования деятельного и профессионального коллектива преподавателей. Особого внимания при этом потребует развитие многопрофильного колледжа с гибким и вариативным образовательным процессом. Следует активнее привлекать к этим процессам организации реального сектора экономики. Во всем мире широкое распространение получили программы внутрифирменного обучения персонала, которые проводятся на базе отдельных образовательных учреждений. Представляется, что развитие такого взаимовыгодного сотрудничества колледжа и организаций позволит внедрить эффективные программы подготовки и переподготовки кадров для чрезвычайно нуждающейся в этом экономики Республики.</w:t>
      </w:r>
    </w:p>
    <w:p w14:paraId="290416C3" w14:textId="77777777" w:rsidR="00F66F1C" w:rsidRPr="001B7930" w:rsidRDefault="00F66F1C" w:rsidP="00F66F1C">
      <w:pPr>
        <w:ind w:firstLine="709"/>
        <w:jc w:val="both"/>
        <w:rPr>
          <w:lang w:val="ru-RU"/>
        </w:rPr>
      </w:pPr>
      <w:r w:rsidRPr="001B7930">
        <w:rPr>
          <w:lang w:val="ru-RU"/>
        </w:rPr>
        <w:t xml:space="preserve">Высшее учебное заведение Республики, Юго-Осетинский государственный университет им. А.А.Тибилова осуществляет подготовку специалистов по 23 специальностям, учебный процесс ведут более 200 преподавателей, более 50% которых имеют ученые степени и звания, обучается в ВУЗе порядка 3459 студента, из них на дневном отделении около </w:t>
      </w:r>
      <w:proofErr w:type="gramStart"/>
      <w:r w:rsidRPr="001B7930">
        <w:rPr>
          <w:lang w:val="ru-RU"/>
        </w:rPr>
        <w:t>822 .</w:t>
      </w:r>
      <w:proofErr w:type="gramEnd"/>
    </w:p>
    <w:p w14:paraId="1CE9FE06" w14:textId="77777777" w:rsidR="00F66F1C" w:rsidRPr="001B7930" w:rsidRDefault="00F66F1C" w:rsidP="00F66F1C">
      <w:pPr>
        <w:ind w:firstLine="709"/>
        <w:jc w:val="both"/>
        <w:rPr>
          <w:lang w:val="ru-RU"/>
        </w:rPr>
      </w:pPr>
      <w:r w:rsidRPr="001B7930">
        <w:rPr>
          <w:lang w:val="ru-RU"/>
        </w:rPr>
        <w:t>Наиболее популярными специальностями, как и в России, являются гуманитарные специальности – экономика, юриспруденция, психология. Технические специальности также последовательно внедряются в программу ВУЗа. Нужно продолжить процесс открытия прикладных специальностей, связанных с информатизацией, изучением физико-математических наук.</w:t>
      </w:r>
    </w:p>
    <w:p w14:paraId="57C2F515" w14:textId="77777777" w:rsidR="00F66F1C" w:rsidRPr="001B7930" w:rsidRDefault="00F66F1C" w:rsidP="00F66F1C">
      <w:pPr>
        <w:ind w:firstLine="709"/>
        <w:jc w:val="both"/>
        <w:rPr>
          <w:lang w:val="ru-RU"/>
        </w:rPr>
      </w:pPr>
      <w:r w:rsidRPr="001B7930">
        <w:rPr>
          <w:lang w:val="ru-RU"/>
        </w:rPr>
        <w:t>Университет регулярно проводит внутривузовские курсы повышения квалификации, а также предлагает образовательные услуги по разным направлениям.</w:t>
      </w:r>
    </w:p>
    <w:p w14:paraId="6D411CB7" w14:textId="77777777" w:rsidR="00F66F1C" w:rsidRPr="001B7930" w:rsidRDefault="00F66F1C" w:rsidP="00F66F1C">
      <w:pPr>
        <w:ind w:firstLine="709"/>
        <w:jc w:val="both"/>
        <w:rPr>
          <w:lang w:val="ru-RU"/>
        </w:rPr>
      </w:pPr>
      <w:r w:rsidRPr="001B7930">
        <w:rPr>
          <w:lang w:val="ru-RU"/>
        </w:rPr>
        <w:t>ВУЗ заключил договоры и соглашения о сотрудничестве с университетами и научными центрами РФ.</w:t>
      </w:r>
    </w:p>
    <w:p w14:paraId="75F77C82" w14:textId="77777777" w:rsidR="00F66F1C" w:rsidRPr="001B7930" w:rsidRDefault="00F66F1C" w:rsidP="00F66F1C">
      <w:pPr>
        <w:ind w:firstLine="709"/>
        <w:jc w:val="both"/>
        <w:rPr>
          <w:lang w:val="ru-RU"/>
        </w:rPr>
      </w:pPr>
      <w:r w:rsidRPr="001B7930">
        <w:rPr>
          <w:lang w:val="ru-RU"/>
        </w:rPr>
        <w:t xml:space="preserve">В целом необходимо отметить, что в Республике удалось сохранить вертикальную действенную образовательную систему, включающую дошкольное, школьное и дополнительное образование, систему профтехучилищ и высшую школу. По нашему мнению, в целом для высшей школы и профтехучилищ необходимо внести некоторые </w:t>
      </w:r>
      <w:r w:rsidRPr="001B7930">
        <w:rPr>
          <w:lang w:val="ru-RU"/>
        </w:rPr>
        <w:lastRenderedPageBreak/>
        <w:t>коррективы в учебный процесс в части формирования кадров для планируемых новых отраслей экономики – туризма, строительства и т. д</w:t>
      </w:r>
      <w:r w:rsidRPr="001B7930">
        <w:rPr>
          <w:vertAlign w:val="superscript"/>
        </w:rPr>
        <w:footnoteReference w:id="11"/>
      </w:r>
      <w:r w:rsidRPr="001B7930">
        <w:rPr>
          <w:lang w:val="ru-RU"/>
        </w:rPr>
        <w:t>.</w:t>
      </w:r>
    </w:p>
    <w:p w14:paraId="327073F3" w14:textId="77777777" w:rsidR="00F66F1C" w:rsidRPr="001B7930" w:rsidRDefault="00F66F1C" w:rsidP="00F66F1C">
      <w:pPr>
        <w:ind w:firstLine="709"/>
        <w:jc w:val="both"/>
        <w:rPr>
          <w:lang w:val="ru-RU"/>
        </w:rPr>
      </w:pPr>
      <w:r w:rsidRPr="001B7930">
        <w:rPr>
          <w:lang w:val="ru-RU"/>
        </w:rPr>
        <w:t>В рамках модернизации сети дошкольного и общего образования РЮО были реализованы следующие мероприятия:</w:t>
      </w:r>
    </w:p>
    <w:p w14:paraId="1F1CFA56" w14:textId="77777777" w:rsidR="00F66F1C" w:rsidRPr="001B7930" w:rsidRDefault="00F66F1C" w:rsidP="00F66F1C">
      <w:pPr>
        <w:ind w:firstLine="709"/>
        <w:jc w:val="both"/>
        <w:rPr>
          <w:i/>
          <w:lang w:val="ru-RU"/>
        </w:rPr>
      </w:pPr>
      <w:r w:rsidRPr="001B7930">
        <w:rPr>
          <w:i/>
          <w:lang w:val="ru-RU"/>
        </w:rPr>
        <w:t>В Цхинвальском районе:</w:t>
      </w:r>
    </w:p>
    <w:p w14:paraId="35BC6C8A" w14:textId="77777777" w:rsidR="00F66F1C" w:rsidRPr="001B7930" w:rsidRDefault="00F66F1C" w:rsidP="00F66F1C">
      <w:pPr>
        <w:ind w:firstLine="709"/>
        <w:jc w:val="both"/>
        <w:rPr>
          <w:lang w:val="ru-RU"/>
        </w:rPr>
      </w:pPr>
      <w:r w:rsidRPr="001B7930">
        <w:rPr>
          <w:lang w:val="ru-RU"/>
        </w:rPr>
        <w:t>-в начальных классах сформированы классы-комплекты, за счет чего оптимизировано 3 штатных единицы;</w:t>
      </w:r>
    </w:p>
    <w:p w14:paraId="189CC5EC" w14:textId="77777777" w:rsidR="00F66F1C" w:rsidRPr="001B7930" w:rsidRDefault="00F66F1C" w:rsidP="00F66F1C">
      <w:pPr>
        <w:ind w:firstLine="709"/>
        <w:jc w:val="both"/>
        <w:rPr>
          <w:lang w:val="ru-RU"/>
        </w:rPr>
      </w:pPr>
      <w:r w:rsidRPr="001B7930">
        <w:rPr>
          <w:lang w:val="ru-RU"/>
        </w:rPr>
        <w:t>-открыто общеобразовательное учреждение «школа-детский сад» в с. Хетагурово.</w:t>
      </w:r>
    </w:p>
    <w:p w14:paraId="5161B5C4" w14:textId="77777777" w:rsidR="00F66F1C" w:rsidRPr="001B7930" w:rsidRDefault="00F66F1C" w:rsidP="00F66F1C">
      <w:pPr>
        <w:ind w:firstLine="709"/>
        <w:jc w:val="both"/>
        <w:rPr>
          <w:i/>
          <w:lang w:val="ru-RU"/>
        </w:rPr>
      </w:pPr>
      <w:r w:rsidRPr="001B7930">
        <w:rPr>
          <w:i/>
          <w:lang w:val="ru-RU"/>
        </w:rPr>
        <w:t>В Дзауском районе:</w:t>
      </w:r>
    </w:p>
    <w:p w14:paraId="2C870189" w14:textId="77777777" w:rsidR="00F66F1C" w:rsidRPr="001B7930" w:rsidRDefault="00F66F1C" w:rsidP="00F66F1C">
      <w:pPr>
        <w:ind w:firstLine="709"/>
        <w:jc w:val="both"/>
        <w:rPr>
          <w:lang w:val="ru-RU"/>
        </w:rPr>
      </w:pPr>
      <w:r w:rsidRPr="001B7930">
        <w:rPr>
          <w:lang w:val="ru-RU"/>
        </w:rPr>
        <w:t>-на базе Гуфтинской средней школы создана экспериментальная площадка, специализирующаяся по направлению «Электротехника и электроника»;</w:t>
      </w:r>
    </w:p>
    <w:p w14:paraId="5252BCBC" w14:textId="77777777" w:rsidR="00F66F1C" w:rsidRPr="001B7930" w:rsidRDefault="00F66F1C" w:rsidP="00F66F1C">
      <w:pPr>
        <w:ind w:firstLine="709"/>
        <w:jc w:val="both"/>
        <w:rPr>
          <w:lang w:val="ru-RU"/>
        </w:rPr>
      </w:pPr>
      <w:r w:rsidRPr="001B7930">
        <w:rPr>
          <w:lang w:val="ru-RU"/>
        </w:rPr>
        <w:t>-в районе сформированы классы-комплекты из учащихся начальных классов, оптимизированы классное руководство, часы по отдельным предметам и некоторые штатные единицы административно-управленческого персонала.</w:t>
      </w:r>
    </w:p>
    <w:p w14:paraId="4B1F5B94" w14:textId="77777777" w:rsidR="00F66F1C" w:rsidRPr="001B7930" w:rsidRDefault="00F66F1C" w:rsidP="00F66F1C">
      <w:pPr>
        <w:ind w:firstLine="709"/>
        <w:jc w:val="both"/>
        <w:rPr>
          <w:lang w:val="ru-RU"/>
        </w:rPr>
      </w:pPr>
      <w:r w:rsidRPr="001B7930">
        <w:rPr>
          <w:i/>
          <w:lang w:val="ru-RU"/>
        </w:rPr>
        <w:t>В Ленингорском районе</w:t>
      </w:r>
      <w:r w:rsidRPr="001B7930">
        <w:rPr>
          <w:lang w:val="ru-RU"/>
        </w:rPr>
        <w:t>:</w:t>
      </w:r>
    </w:p>
    <w:p w14:paraId="0D090A18" w14:textId="77777777" w:rsidR="00F66F1C" w:rsidRPr="001B7930" w:rsidRDefault="00F66F1C" w:rsidP="00F66F1C">
      <w:pPr>
        <w:ind w:firstLine="709"/>
        <w:jc w:val="both"/>
        <w:rPr>
          <w:lang w:val="ru-RU"/>
        </w:rPr>
      </w:pPr>
      <w:r w:rsidRPr="001B7930">
        <w:rPr>
          <w:lang w:val="ru-RU"/>
        </w:rPr>
        <w:t xml:space="preserve"> -в районе создана базовая школа- Ленингорская грузинская –филиал-Большая школа. Сформированы классы-комплекты, прошла оптимизация классных руководителей.</w:t>
      </w:r>
    </w:p>
    <w:p w14:paraId="2ED4FF94" w14:textId="77777777" w:rsidR="00F66F1C" w:rsidRPr="001B7930" w:rsidRDefault="00F66F1C" w:rsidP="00F66F1C">
      <w:pPr>
        <w:ind w:firstLine="709"/>
        <w:jc w:val="both"/>
        <w:rPr>
          <w:i/>
          <w:lang w:val="ru-RU"/>
        </w:rPr>
      </w:pPr>
      <w:r w:rsidRPr="001B7930">
        <w:rPr>
          <w:i/>
          <w:lang w:val="ru-RU"/>
        </w:rPr>
        <w:t>В Знаурском районе:</w:t>
      </w:r>
    </w:p>
    <w:p w14:paraId="3C5DA7D5" w14:textId="77777777" w:rsidR="00F66F1C" w:rsidRPr="001B7930" w:rsidRDefault="00F66F1C" w:rsidP="00F66F1C">
      <w:pPr>
        <w:ind w:firstLine="709"/>
        <w:jc w:val="both"/>
        <w:rPr>
          <w:lang w:val="ru-RU"/>
        </w:rPr>
      </w:pPr>
      <w:r w:rsidRPr="001B7930">
        <w:rPr>
          <w:lang w:val="ru-RU"/>
        </w:rPr>
        <w:t>-на базе Бекмарской средней школы создана экспериментальная площадка, специализирующаяся по направлению «Технология»;</w:t>
      </w:r>
    </w:p>
    <w:p w14:paraId="6FFC72C3" w14:textId="77777777" w:rsidR="00F66F1C" w:rsidRPr="001B7930" w:rsidRDefault="00F66F1C" w:rsidP="00F66F1C">
      <w:pPr>
        <w:ind w:firstLine="709"/>
        <w:jc w:val="both"/>
        <w:rPr>
          <w:lang w:val="ru-RU"/>
        </w:rPr>
      </w:pPr>
      <w:r w:rsidRPr="001B7930">
        <w:rPr>
          <w:lang w:val="ru-RU"/>
        </w:rPr>
        <w:t>-на базе Цорбисской неполной средней школы создано дошкольное учреждение;</w:t>
      </w:r>
    </w:p>
    <w:p w14:paraId="42CBA19E" w14:textId="77777777" w:rsidR="00F66F1C" w:rsidRPr="001B7930" w:rsidRDefault="00F66F1C" w:rsidP="00F66F1C">
      <w:pPr>
        <w:ind w:firstLine="709"/>
        <w:jc w:val="both"/>
        <w:rPr>
          <w:lang w:val="ru-RU"/>
        </w:rPr>
      </w:pPr>
      <w:r w:rsidRPr="001B7930">
        <w:rPr>
          <w:lang w:val="ru-RU"/>
        </w:rPr>
        <w:t>-в районе сформированы классы-комплекты, оптимизировано классное руководство.</w:t>
      </w:r>
    </w:p>
    <w:p w14:paraId="19041121" w14:textId="77777777" w:rsidR="00F66F1C" w:rsidRPr="001B7930" w:rsidRDefault="00F66F1C" w:rsidP="00F66F1C">
      <w:pPr>
        <w:ind w:firstLine="709"/>
        <w:jc w:val="both"/>
        <w:rPr>
          <w:lang w:val="ru-RU"/>
        </w:rPr>
      </w:pPr>
      <w:r w:rsidRPr="001B7930">
        <w:rPr>
          <w:lang w:val="ru-RU"/>
        </w:rPr>
        <w:t>В рамках Инвестиционной программы содействия социально-экономическому развитию РЮО:</w:t>
      </w:r>
    </w:p>
    <w:p w14:paraId="4C11D396" w14:textId="77777777" w:rsidR="00F66F1C" w:rsidRPr="001B7930" w:rsidRDefault="00F66F1C" w:rsidP="00F66F1C">
      <w:pPr>
        <w:ind w:firstLine="709"/>
        <w:jc w:val="both"/>
        <w:rPr>
          <w:lang w:val="ru-RU"/>
        </w:rPr>
      </w:pPr>
      <w:r w:rsidRPr="001B7930">
        <w:rPr>
          <w:lang w:val="ru-RU"/>
        </w:rPr>
        <w:t>-в 2013 году был осуществлен капитальный ремонт дошкольных образовательных учреждений г. Цхинвал №2, 9, средних общеобразовательных школ г. Цхинвал №5, 12. Отремонтированы учебный корпус Цхинвальского многопрофильного колледжа, Дворец детского творчества в г. Цхинвал, в поселке Дзау осуществлено строительство нового здания дошкольного образовательного учреждения.</w:t>
      </w:r>
    </w:p>
    <w:p w14:paraId="62EF0EF6" w14:textId="77777777" w:rsidR="00F66F1C" w:rsidRPr="001B7930" w:rsidRDefault="00F66F1C" w:rsidP="00F66F1C">
      <w:pPr>
        <w:ind w:firstLine="709"/>
        <w:jc w:val="both"/>
        <w:rPr>
          <w:lang w:val="ru-RU"/>
        </w:rPr>
      </w:pPr>
      <w:r w:rsidRPr="001B7930">
        <w:rPr>
          <w:lang w:val="ru-RU"/>
        </w:rPr>
        <w:t>-в 2014 году были построены и введены в эксплуатацию дошкольное общеобразовательное учреждение в с. Дменис Цхинвальского района и средняя общеобразовательная школа в с. Хетагурово. Осуществлен капитальный ремонт ДОУ №18 в г. Цхинвал, проведена реконструкция СОШ №7 (Гимназия «Альбион»).</w:t>
      </w:r>
    </w:p>
    <w:p w14:paraId="081DDBAC" w14:textId="77777777" w:rsidR="00F66F1C" w:rsidRPr="001B7930" w:rsidRDefault="00F66F1C" w:rsidP="00F66F1C">
      <w:pPr>
        <w:ind w:firstLine="709"/>
        <w:jc w:val="both"/>
        <w:rPr>
          <w:lang w:val="ru-RU"/>
        </w:rPr>
      </w:pPr>
      <w:r w:rsidRPr="001B7930">
        <w:rPr>
          <w:lang w:val="ru-RU"/>
        </w:rPr>
        <w:t xml:space="preserve">-в 2015 </w:t>
      </w:r>
      <w:proofErr w:type="gramStart"/>
      <w:r w:rsidRPr="001B7930">
        <w:rPr>
          <w:lang w:val="ru-RU"/>
        </w:rPr>
        <w:t>году  были</w:t>
      </w:r>
      <w:proofErr w:type="gramEnd"/>
      <w:r w:rsidRPr="001B7930">
        <w:rPr>
          <w:lang w:val="ru-RU"/>
        </w:rPr>
        <w:t xml:space="preserve"> построены и сданы в эксплуатацию средние общеобразовательные школы в г. Квайса Дзауского района и в с. Корнис Знаурского района, построены и оснащены оборудованием спортивные площадки в СОШ №11 и 12, осуществлен ремонт актового зала СОШ №11. Проведен ремонт спортивного зала Ленингорской грузинской средней общеобразовательной школы. Проведена реконструкция пришкольного интерната в п. Ленингор.</w:t>
      </w:r>
    </w:p>
    <w:p w14:paraId="7C8102F6" w14:textId="77777777" w:rsidR="00F66F1C" w:rsidRPr="001B7930" w:rsidRDefault="00F66F1C" w:rsidP="00F66F1C">
      <w:pPr>
        <w:ind w:firstLine="709"/>
        <w:jc w:val="both"/>
        <w:rPr>
          <w:lang w:val="ru-RU"/>
        </w:rPr>
      </w:pPr>
      <w:r w:rsidRPr="001B7930">
        <w:rPr>
          <w:lang w:val="ru-RU"/>
        </w:rPr>
        <w:t>-в 2016 году сданы в эксплуатацию учебные мастерские Цхинвальского многопрофильного колледжа. Также введены в эксплуатацию ДОУ в пос. Ленингор, Ленингорской русской общеобразовательной школы, образовательного учреждения «детский сад-школа» в пос. Орчосан.</w:t>
      </w:r>
    </w:p>
    <w:p w14:paraId="7C5BA162" w14:textId="77777777" w:rsidR="00F66F1C" w:rsidRPr="001B7930" w:rsidRDefault="00F66F1C" w:rsidP="00F66F1C">
      <w:pPr>
        <w:ind w:firstLine="709"/>
        <w:jc w:val="both"/>
        <w:rPr>
          <w:lang w:val="ru-RU"/>
        </w:rPr>
      </w:pPr>
      <w:r w:rsidRPr="001B7930">
        <w:rPr>
          <w:lang w:val="ru-RU"/>
        </w:rPr>
        <w:t>Введен в эксплуатацию Университетский комплекс в г. Цхинвал.</w:t>
      </w:r>
    </w:p>
    <w:p w14:paraId="624B1CEB" w14:textId="77777777" w:rsidR="00F66F1C" w:rsidRPr="001B7930" w:rsidRDefault="00F66F1C" w:rsidP="00F66F1C">
      <w:pPr>
        <w:ind w:firstLine="709"/>
        <w:jc w:val="both"/>
        <w:rPr>
          <w:lang w:val="ru-RU"/>
        </w:rPr>
      </w:pPr>
      <w:r w:rsidRPr="001B7930">
        <w:rPr>
          <w:lang w:val="ru-RU"/>
        </w:rPr>
        <w:t>Планируется осуществление капитального ремонта Ресурсного центра для нужд Института повышения квалификации учителей РЮО, Центра оценки качества образования РЮО и Министерства образования и науки РЮО.</w:t>
      </w:r>
    </w:p>
    <w:p w14:paraId="76A147FF" w14:textId="77777777" w:rsidR="00F66F1C" w:rsidRPr="001B7930" w:rsidRDefault="00F66F1C" w:rsidP="00F66F1C">
      <w:pPr>
        <w:ind w:firstLine="709"/>
        <w:jc w:val="both"/>
        <w:rPr>
          <w:lang w:val="ru-RU"/>
        </w:rPr>
      </w:pPr>
      <w:r w:rsidRPr="001B7930">
        <w:rPr>
          <w:lang w:val="ru-RU"/>
        </w:rPr>
        <w:lastRenderedPageBreak/>
        <w:t>В 2016 году из средств Государственного бюджета капитально отремонтировали ДОУ № 14 в г.Цхинвал.</w:t>
      </w:r>
    </w:p>
    <w:p w14:paraId="2453FFAB" w14:textId="77777777" w:rsidR="00F66F1C" w:rsidRPr="001B7930" w:rsidRDefault="00F66F1C" w:rsidP="00F66F1C">
      <w:pPr>
        <w:ind w:firstLine="709"/>
        <w:jc w:val="both"/>
        <w:rPr>
          <w:b/>
          <w:lang w:val="ru-RU"/>
        </w:rPr>
      </w:pPr>
      <w:r w:rsidRPr="001B7930">
        <w:rPr>
          <w:b/>
          <w:lang w:val="ru-RU"/>
        </w:rPr>
        <w:t>По направлению «развитие науки»</w:t>
      </w:r>
    </w:p>
    <w:p w14:paraId="45840AAD" w14:textId="77777777" w:rsidR="00F66F1C" w:rsidRPr="001B7930" w:rsidRDefault="00F66F1C" w:rsidP="00F66F1C">
      <w:pPr>
        <w:ind w:firstLine="709"/>
        <w:jc w:val="both"/>
        <w:rPr>
          <w:lang w:val="ru-RU"/>
        </w:rPr>
      </w:pPr>
      <w:r w:rsidRPr="001B7930">
        <w:rPr>
          <w:lang w:val="ru-RU"/>
        </w:rPr>
        <w:t>В рамках данного приоритетного направления предусматривается создание Академии Наук, строительство здания Академии наук и университетского корпуса. Развитие теоретической и прикладной науки в Республике Южная Осетия должно стать фундаментом для формирования научной и кадровой основы для инновационных производств, размещение которых запланировано на территории Республики в соответствии с настоящей Программой.</w:t>
      </w:r>
    </w:p>
    <w:p w14:paraId="759A7A97" w14:textId="77777777" w:rsidR="00F66F1C" w:rsidRPr="001B7930" w:rsidRDefault="00F66F1C" w:rsidP="00F66F1C">
      <w:pPr>
        <w:ind w:firstLine="709"/>
        <w:jc w:val="both"/>
        <w:rPr>
          <w:b/>
          <w:lang w:val="ru-RU"/>
        </w:rPr>
      </w:pPr>
      <w:r w:rsidRPr="001B7930">
        <w:rPr>
          <w:b/>
          <w:lang w:val="ru-RU"/>
        </w:rPr>
        <w:t>По направлению «международное сотрудничество»</w:t>
      </w:r>
    </w:p>
    <w:p w14:paraId="425DFAB3" w14:textId="77777777" w:rsidR="00F66F1C" w:rsidRPr="001B7930" w:rsidRDefault="00F66F1C" w:rsidP="00F66F1C">
      <w:pPr>
        <w:ind w:firstLine="709"/>
        <w:jc w:val="both"/>
        <w:rPr>
          <w:lang w:val="ru-RU"/>
        </w:rPr>
      </w:pPr>
      <w:r w:rsidRPr="001B7930">
        <w:rPr>
          <w:lang w:val="ru-RU"/>
        </w:rPr>
        <w:t>В рамках данного приоритетного направления предусматривается обеспечение участия Республики Южная Осетия в решении проблем образования на международном уровне:</w:t>
      </w:r>
    </w:p>
    <w:p w14:paraId="2A678B02" w14:textId="77777777" w:rsidR="00F66F1C" w:rsidRPr="001B7930" w:rsidRDefault="00F66F1C" w:rsidP="00F66F1C">
      <w:pPr>
        <w:ind w:firstLine="709"/>
        <w:jc w:val="both"/>
        <w:rPr>
          <w:lang w:val="ru-RU"/>
        </w:rPr>
      </w:pPr>
      <w:r w:rsidRPr="001B7930">
        <w:rPr>
          <w:lang w:val="ru-RU"/>
        </w:rPr>
        <w:t>-развитие международных многосторонних исследовательских и иных проектов на территории Республики Южная Осетия, в которых участвует Российская Федерация;</w:t>
      </w:r>
    </w:p>
    <w:p w14:paraId="614C875E" w14:textId="77777777" w:rsidR="00F66F1C" w:rsidRPr="001B7930" w:rsidRDefault="00F66F1C" w:rsidP="00F66F1C">
      <w:pPr>
        <w:ind w:firstLine="709"/>
        <w:jc w:val="both"/>
        <w:rPr>
          <w:lang w:val="ru-RU"/>
        </w:rPr>
      </w:pPr>
      <w:r w:rsidRPr="001B7930">
        <w:rPr>
          <w:lang w:val="ru-RU"/>
        </w:rPr>
        <w:t>-развитие двусторонних отношений в сфере образования;</w:t>
      </w:r>
    </w:p>
    <w:p w14:paraId="4FF21177" w14:textId="77777777" w:rsidR="00F66F1C" w:rsidRPr="001B7930" w:rsidRDefault="00F66F1C" w:rsidP="00F66F1C">
      <w:pPr>
        <w:ind w:firstLine="709"/>
        <w:jc w:val="both"/>
        <w:rPr>
          <w:lang w:val="ru-RU"/>
        </w:rPr>
      </w:pPr>
      <w:r w:rsidRPr="001B7930">
        <w:rPr>
          <w:lang w:val="ru-RU"/>
        </w:rPr>
        <w:t>-привлечение соотечественников к выполнению проектов на территории Республики Южная Осетия.</w:t>
      </w:r>
    </w:p>
    <w:p w14:paraId="1494E6CA" w14:textId="77777777" w:rsidR="00F66F1C" w:rsidRPr="001B7930" w:rsidRDefault="00F66F1C" w:rsidP="00F66F1C">
      <w:pPr>
        <w:ind w:firstLine="709"/>
        <w:jc w:val="both"/>
        <w:rPr>
          <w:lang w:val="ru-RU"/>
        </w:rPr>
      </w:pPr>
      <w:r w:rsidRPr="001B7930">
        <w:rPr>
          <w:lang w:val="ru-RU"/>
        </w:rPr>
        <w:t>Приоритетной задачей развития системы образования Республики является - обеспечение доступности качественного общего и профессионального образования, соответствующего требованиям социально-экономического развития Республики. Основными направлениями должны стать:</w:t>
      </w:r>
    </w:p>
    <w:p w14:paraId="2F667DB8" w14:textId="77777777" w:rsidR="00F66F1C" w:rsidRPr="001B7930" w:rsidRDefault="00F66F1C" w:rsidP="00F66F1C">
      <w:pPr>
        <w:numPr>
          <w:ilvl w:val="1"/>
          <w:numId w:val="12"/>
        </w:numPr>
        <w:tabs>
          <w:tab w:val="num" w:pos="851"/>
          <w:tab w:val="left" w:pos="1560"/>
        </w:tabs>
        <w:ind w:left="851" w:firstLine="283"/>
        <w:jc w:val="both"/>
        <w:rPr>
          <w:rFonts w:eastAsia="Times New Roman"/>
          <w:lang w:val="ru-RU" w:eastAsia="ru-RU"/>
        </w:rPr>
      </w:pPr>
      <w:r w:rsidRPr="001B7930">
        <w:rPr>
          <w:rFonts w:eastAsia="Times New Roman"/>
          <w:lang w:val="ru-RU" w:eastAsia="ru-RU"/>
        </w:rPr>
        <w:t>Модернизация институтов образования:</w:t>
      </w:r>
    </w:p>
    <w:p w14:paraId="09F1C760" w14:textId="77777777" w:rsidR="00F66F1C" w:rsidRPr="001B7930" w:rsidRDefault="00F66F1C" w:rsidP="00F66F1C">
      <w:pPr>
        <w:ind w:firstLine="709"/>
        <w:jc w:val="both"/>
        <w:rPr>
          <w:lang w:val="ru-RU"/>
        </w:rPr>
      </w:pPr>
      <w:r w:rsidRPr="001B7930">
        <w:rPr>
          <w:lang w:val="ru-RU"/>
        </w:rPr>
        <w:t>-дальнейшая оптимизация структуры сети, развитие образовательных учреждений, отвечающих современным требованиям;</w:t>
      </w:r>
    </w:p>
    <w:p w14:paraId="1B7A64F3" w14:textId="77777777" w:rsidR="00F66F1C" w:rsidRPr="001B7930" w:rsidRDefault="00F66F1C" w:rsidP="00F66F1C">
      <w:pPr>
        <w:ind w:firstLine="709"/>
        <w:jc w:val="both"/>
        <w:rPr>
          <w:lang w:val="ru-RU"/>
        </w:rPr>
      </w:pPr>
      <w:r w:rsidRPr="001B7930">
        <w:rPr>
          <w:lang w:val="ru-RU"/>
        </w:rPr>
        <w:t>-повышение качества организации образовательного процесса;</w:t>
      </w:r>
    </w:p>
    <w:p w14:paraId="417F8529" w14:textId="77777777" w:rsidR="00F66F1C" w:rsidRPr="001B7930" w:rsidRDefault="00F66F1C" w:rsidP="00F66F1C">
      <w:pPr>
        <w:ind w:firstLine="709"/>
        <w:jc w:val="both"/>
        <w:rPr>
          <w:lang w:val="ru-RU"/>
        </w:rPr>
      </w:pPr>
      <w:r w:rsidRPr="001B7930">
        <w:rPr>
          <w:lang w:val="ru-RU"/>
        </w:rPr>
        <w:t>-запуск проектов «Школьный автобус», «Школьный Интернет»;</w:t>
      </w:r>
    </w:p>
    <w:p w14:paraId="5424494A" w14:textId="77777777" w:rsidR="00F66F1C" w:rsidRPr="001B7930" w:rsidRDefault="00F66F1C" w:rsidP="00F66F1C">
      <w:pPr>
        <w:ind w:firstLine="709"/>
        <w:jc w:val="both"/>
        <w:rPr>
          <w:lang w:val="ru-RU"/>
        </w:rPr>
      </w:pPr>
      <w:r w:rsidRPr="001B7930">
        <w:rPr>
          <w:lang w:val="ru-RU"/>
        </w:rPr>
        <w:t>-разработка новых образовательных программ и нового базисного учебного плана;</w:t>
      </w:r>
    </w:p>
    <w:p w14:paraId="0F1C7C18" w14:textId="77777777" w:rsidR="00F66F1C" w:rsidRPr="001B7930" w:rsidRDefault="00F66F1C" w:rsidP="00F66F1C">
      <w:pPr>
        <w:ind w:firstLine="709"/>
        <w:jc w:val="both"/>
        <w:rPr>
          <w:lang w:val="ru-RU"/>
        </w:rPr>
      </w:pPr>
      <w:r w:rsidRPr="001B7930">
        <w:rPr>
          <w:lang w:val="ru-RU"/>
        </w:rPr>
        <w:t>-развитие различных форм получения образования, в том числе дистанционного (в особенности, для удаленных сел);</w:t>
      </w:r>
    </w:p>
    <w:p w14:paraId="52D160E3" w14:textId="77777777" w:rsidR="00F66F1C" w:rsidRPr="001B7930" w:rsidRDefault="00F66F1C" w:rsidP="00F66F1C">
      <w:pPr>
        <w:ind w:firstLine="709"/>
        <w:jc w:val="both"/>
        <w:rPr>
          <w:lang w:val="ru-RU"/>
        </w:rPr>
      </w:pPr>
      <w:r w:rsidRPr="001B7930">
        <w:rPr>
          <w:lang w:val="ru-RU"/>
        </w:rPr>
        <w:t>-обеспечение детей дошкольным образованием, включая поддержку системы негосударственных детских учреждений и семейных детских садов;</w:t>
      </w:r>
    </w:p>
    <w:p w14:paraId="457EB8D6" w14:textId="77777777" w:rsidR="00F66F1C" w:rsidRPr="001B7930" w:rsidRDefault="00F66F1C" w:rsidP="00F66F1C">
      <w:pPr>
        <w:ind w:firstLine="709"/>
        <w:jc w:val="both"/>
        <w:rPr>
          <w:lang w:val="ru-RU"/>
        </w:rPr>
      </w:pPr>
      <w:r w:rsidRPr="001B7930">
        <w:rPr>
          <w:lang w:val="ru-RU"/>
        </w:rPr>
        <w:t>-организация предпрофильной подготовки и профильного обучения на основе сетевого управления (школа, учреждения дополнительного и профессионального образования);</w:t>
      </w:r>
    </w:p>
    <w:p w14:paraId="2985B173" w14:textId="77777777" w:rsidR="00F66F1C" w:rsidRPr="001B7930" w:rsidRDefault="00F66F1C" w:rsidP="00F66F1C">
      <w:pPr>
        <w:ind w:firstLine="709"/>
        <w:jc w:val="both"/>
        <w:rPr>
          <w:lang w:val="ru-RU"/>
        </w:rPr>
      </w:pPr>
      <w:r w:rsidRPr="001B7930">
        <w:rPr>
          <w:lang w:val="ru-RU"/>
        </w:rPr>
        <w:t>-оптимизация учебных планов учреждений начального и среднего, высшего профессионального образования на основе перспектив развития экономики и промышленного потенциала.</w:t>
      </w:r>
    </w:p>
    <w:p w14:paraId="08F55C1A" w14:textId="77777777" w:rsidR="00F66F1C" w:rsidRPr="001B7930" w:rsidRDefault="00F66F1C" w:rsidP="00F66F1C">
      <w:pPr>
        <w:numPr>
          <w:ilvl w:val="1"/>
          <w:numId w:val="12"/>
        </w:numPr>
        <w:tabs>
          <w:tab w:val="num" w:pos="142"/>
          <w:tab w:val="left" w:pos="1560"/>
        </w:tabs>
        <w:ind w:left="142" w:firstLine="851"/>
        <w:jc w:val="both"/>
        <w:rPr>
          <w:rFonts w:eastAsia="Times New Roman"/>
          <w:lang w:val="ru-RU" w:eastAsia="ru-RU"/>
        </w:rPr>
      </w:pPr>
      <w:r w:rsidRPr="001B7930">
        <w:rPr>
          <w:rFonts w:eastAsia="Times New Roman"/>
          <w:lang w:val="ru-RU" w:eastAsia="ru-RU"/>
        </w:rPr>
        <w:t>Создание условий для непрерывного образования, подготовки и переподготовки профессиональных кадров:</w:t>
      </w:r>
    </w:p>
    <w:p w14:paraId="47DB0452" w14:textId="77777777" w:rsidR="00F66F1C" w:rsidRPr="001B7930" w:rsidRDefault="00F66F1C" w:rsidP="00F66F1C">
      <w:pPr>
        <w:ind w:firstLine="709"/>
        <w:jc w:val="both"/>
        <w:rPr>
          <w:lang w:val="ru-RU"/>
        </w:rPr>
      </w:pPr>
      <w:r w:rsidRPr="001B7930">
        <w:rPr>
          <w:lang w:val="ru-RU"/>
        </w:rPr>
        <w:t>-повышение уровня заработной платы работников сферы образования;</w:t>
      </w:r>
    </w:p>
    <w:p w14:paraId="3841A471" w14:textId="77777777" w:rsidR="00F66F1C" w:rsidRPr="001B7930" w:rsidRDefault="00F66F1C" w:rsidP="00F66F1C">
      <w:pPr>
        <w:ind w:firstLine="709"/>
        <w:jc w:val="both"/>
        <w:rPr>
          <w:lang w:val="ru-RU"/>
        </w:rPr>
      </w:pPr>
      <w:r w:rsidRPr="001B7930">
        <w:rPr>
          <w:lang w:val="ru-RU"/>
        </w:rPr>
        <w:t>-повышение престижности труда учителя;</w:t>
      </w:r>
    </w:p>
    <w:p w14:paraId="494E570C" w14:textId="77777777" w:rsidR="00F66F1C" w:rsidRPr="001B7930" w:rsidRDefault="00F66F1C" w:rsidP="00F66F1C">
      <w:pPr>
        <w:ind w:firstLine="709"/>
        <w:jc w:val="both"/>
        <w:rPr>
          <w:lang w:val="ru-RU"/>
        </w:rPr>
      </w:pPr>
      <w:r w:rsidRPr="001B7930">
        <w:rPr>
          <w:lang w:val="ru-RU"/>
        </w:rPr>
        <w:t>-совершенствование качества профессионального образования на основе внедрения инновационных образовательных и информационных технологий;</w:t>
      </w:r>
    </w:p>
    <w:p w14:paraId="5D6E3296" w14:textId="77777777" w:rsidR="00F66F1C" w:rsidRPr="001B7930" w:rsidRDefault="00F66F1C" w:rsidP="00F66F1C">
      <w:pPr>
        <w:ind w:firstLine="709"/>
        <w:jc w:val="both"/>
        <w:rPr>
          <w:lang w:val="ru-RU"/>
        </w:rPr>
      </w:pPr>
      <w:r w:rsidRPr="001B7930">
        <w:rPr>
          <w:lang w:val="ru-RU"/>
        </w:rPr>
        <w:t>-развитие и укрепление материально-технической базы образовательных учреждений профессионального образования;</w:t>
      </w:r>
    </w:p>
    <w:p w14:paraId="67978C6A" w14:textId="77777777" w:rsidR="00F66F1C" w:rsidRPr="001B7930" w:rsidRDefault="00F66F1C" w:rsidP="00F66F1C">
      <w:pPr>
        <w:ind w:firstLine="709"/>
        <w:jc w:val="both"/>
        <w:rPr>
          <w:lang w:val="ru-RU"/>
        </w:rPr>
      </w:pPr>
      <w:r w:rsidRPr="001B7930">
        <w:rPr>
          <w:lang w:val="ru-RU"/>
        </w:rPr>
        <w:t>-улучшение кадрового обеспечения системы профессионального образования: повышение качества подготовки педагогических кадров, совершенствование;</w:t>
      </w:r>
    </w:p>
    <w:p w14:paraId="3BF2BC3D" w14:textId="77777777" w:rsidR="00F66F1C" w:rsidRPr="001B7930" w:rsidRDefault="00F66F1C" w:rsidP="00F66F1C">
      <w:pPr>
        <w:ind w:firstLine="709"/>
        <w:jc w:val="both"/>
        <w:rPr>
          <w:lang w:val="ru-RU"/>
        </w:rPr>
      </w:pPr>
      <w:r w:rsidRPr="001B7930">
        <w:rPr>
          <w:lang w:val="ru-RU"/>
        </w:rPr>
        <w:t>-внедрение системы мониторинга потребностей в квалифицированных кадрах;</w:t>
      </w:r>
    </w:p>
    <w:p w14:paraId="6A2C420E" w14:textId="77777777" w:rsidR="00F66F1C" w:rsidRPr="001B7930" w:rsidRDefault="00F66F1C" w:rsidP="00F66F1C">
      <w:pPr>
        <w:ind w:firstLine="709"/>
        <w:jc w:val="both"/>
        <w:rPr>
          <w:lang w:val="ru-RU"/>
        </w:rPr>
      </w:pPr>
      <w:r w:rsidRPr="001B7930">
        <w:rPr>
          <w:lang w:val="ru-RU"/>
        </w:rPr>
        <w:t>-создание системы повышения квалификации и переподготовки руководящих и педагогических работников;</w:t>
      </w:r>
    </w:p>
    <w:p w14:paraId="3EEF0161" w14:textId="77777777" w:rsidR="00F66F1C" w:rsidRPr="001B7930" w:rsidRDefault="00F66F1C" w:rsidP="00F66F1C">
      <w:pPr>
        <w:ind w:firstLine="709"/>
        <w:jc w:val="both"/>
        <w:rPr>
          <w:lang w:val="ru-RU"/>
        </w:rPr>
      </w:pPr>
      <w:r w:rsidRPr="001B7930">
        <w:rPr>
          <w:lang w:val="ru-RU"/>
        </w:rPr>
        <w:t>-создание системы внешней независимой сертификации профессиональных</w:t>
      </w:r>
      <w:r w:rsidRPr="001B7930">
        <w:t> </w:t>
      </w:r>
      <w:r w:rsidRPr="001B7930">
        <w:rPr>
          <w:lang w:val="ru-RU"/>
        </w:rPr>
        <w:t xml:space="preserve">квалификаций; </w:t>
      </w:r>
    </w:p>
    <w:p w14:paraId="7214CE76" w14:textId="77777777" w:rsidR="00F66F1C" w:rsidRPr="001B7930" w:rsidRDefault="00F66F1C" w:rsidP="00F66F1C">
      <w:pPr>
        <w:ind w:firstLine="709"/>
        <w:jc w:val="both"/>
        <w:rPr>
          <w:lang w:val="ru-RU"/>
        </w:rPr>
      </w:pPr>
      <w:r w:rsidRPr="001B7930">
        <w:rPr>
          <w:lang w:val="ru-RU"/>
        </w:rPr>
        <w:lastRenderedPageBreak/>
        <w:t>-заключение соглашения о стратегическом партнерстве Юго-Осетинского государственного университета с одним из ведущих ВУЗов России;</w:t>
      </w:r>
    </w:p>
    <w:p w14:paraId="2341781C" w14:textId="77777777" w:rsidR="00F66F1C" w:rsidRPr="001B7930" w:rsidRDefault="00F66F1C" w:rsidP="00F66F1C">
      <w:pPr>
        <w:ind w:firstLine="709"/>
        <w:jc w:val="both"/>
        <w:rPr>
          <w:lang w:val="ru-RU"/>
        </w:rPr>
      </w:pPr>
      <w:r w:rsidRPr="001B7930">
        <w:rPr>
          <w:lang w:val="ru-RU"/>
        </w:rPr>
        <w:t>-участие научных коллективов Республики в программах грантовой поддержки России – РГНФ РФФИ;</w:t>
      </w:r>
    </w:p>
    <w:p w14:paraId="21A98BBC" w14:textId="77777777" w:rsidR="00F66F1C" w:rsidRPr="001B7930" w:rsidRDefault="00F66F1C" w:rsidP="00F66F1C">
      <w:pPr>
        <w:ind w:firstLine="709"/>
        <w:jc w:val="both"/>
        <w:rPr>
          <w:lang w:val="ru-RU"/>
        </w:rPr>
      </w:pPr>
      <w:r w:rsidRPr="001B7930">
        <w:rPr>
          <w:lang w:val="ru-RU"/>
        </w:rPr>
        <w:t>-для восстановления научной школы Республики целесообразно проведение исследований по широкому спектру вопросов с привлечением местных кадров;</w:t>
      </w:r>
    </w:p>
    <w:p w14:paraId="006282AB" w14:textId="77777777" w:rsidR="00F66F1C" w:rsidRPr="001B7930" w:rsidRDefault="00F66F1C" w:rsidP="00F66F1C">
      <w:pPr>
        <w:ind w:firstLine="709"/>
        <w:jc w:val="both"/>
        <w:rPr>
          <w:lang w:val="ru-RU"/>
        </w:rPr>
      </w:pPr>
      <w:r w:rsidRPr="001B7930">
        <w:rPr>
          <w:lang w:val="ru-RU"/>
        </w:rPr>
        <w:t>-в целях привлечения местной научной элиты целесообразно создание Научного совета при Президенте Республики по содействию социально-экономическому развитию Республики.</w:t>
      </w:r>
    </w:p>
    <w:p w14:paraId="5E3B85A7" w14:textId="77777777" w:rsidR="00F66F1C" w:rsidRPr="001B7930" w:rsidRDefault="00F66F1C" w:rsidP="00F66F1C">
      <w:pPr>
        <w:ind w:firstLine="709"/>
        <w:jc w:val="both"/>
        <w:rPr>
          <w:lang w:val="ru-RU"/>
        </w:rPr>
      </w:pPr>
      <w:r w:rsidRPr="001B7930">
        <w:rPr>
          <w:lang w:val="ru-RU"/>
        </w:rPr>
        <w:t>На первом этапе необходимо запустить республиканские проекты «Школьный автобус», «Школьный Интернет», осуществить подготовку обновленных образовательных стандартов, решить вопрос новых учебников. В развитии профтехучилищ и высшего образования на первом этапе целесообразно установление более тесного взаимодействия с российскими учебными заведениями, проведение переподготовки педагогических работников.</w:t>
      </w:r>
    </w:p>
    <w:p w14:paraId="2C8345F7" w14:textId="77777777" w:rsidR="00F66F1C" w:rsidRPr="001B7930" w:rsidRDefault="00F66F1C" w:rsidP="00F66F1C">
      <w:pPr>
        <w:ind w:firstLine="709"/>
        <w:jc w:val="both"/>
        <w:rPr>
          <w:lang w:val="ru-RU"/>
        </w:rPr>
      </w:pPr>
      <w:r w:rsidRPr="001B7930">
        <w:rPr>
          <w:lang w:val="ru-RU"/>
        </w:rPr>
        <w:t xml:space="preserve">Новыми бюджетными инвестиционными проектами в сфере образования могут стать строительство типовых садиков (по опыту России строительство типового садика (в кирпичном исполнении) на 40 мест с оснащением его мебелью и оборудованием, а также инвентарем, строительство детского сада на 220 мест, строительство школы (в кирпичном исполнении) на 160 мест, школы на 550 учащихся (например, в Цхинвале). </w:t>
      </w:r>
    </w:p>
    <w:p w14:paraId="431FE4FB" w14:textId="77777777" w:rsidR="00F66F1C" w:rsidRPr="001B7930" w:rsidRDefault="00F66F1C" w:rsidP="00F66F1C">
      <w:pPr>
        <w:ind w:firstLine="709"/>
        <w:jc w:val="both"/>
        <w:rPr>
          <w:lang w:val="ru-RU"/>
        </w:rPr>
      </w:pPr>
      <w:r w:rsidRPr="001B7930">
        <w:rPr>
          <w:lang w:val="ru-RU"/>
        </w:rPr>
        <w:t>Реализация указанных направлений позволит обеспечить охват дошкольным образованием детей старше 5 лет на уровне 40% к 2017</w:t>
      </w:r>
      <w:r w:rsidRPr="001B7930">
        <w:t> </w:t>
      </w:r>
      <w:r w:rsidRPr="001B7930">
        <w:rPr>
          <w:lang w:val="ru-RU"/>
        </w:rPr>
        <w:t>году, 50% - к 2020</w:t>
      </w:r>
      <w:r w:rsidRPr="001B7930">
        <w:t> </w:t>
      </w:r>
      <w:r w:rsidRPr="001B7930">
        <w:rPr>
          <w:lang w:val="ru-RU"/>
        </w:rPr>
        <w:t>году. Удельный вес численности обучающихся в государственных (муниципальных) и общеобразовательных организациях, которым предоставлена возможность обучаться в соответствии с основными современными требованиями, в общей численности обучающихся, достигнет 25% в 2017 и 75% в 2020 году. Удельный вес численности выпускников образовательных организаций профессионального образования очной формы обучения, трудоустроившихся в течение одного года после окончания обучения по полученной специальности (профессии), в общей их численности: до 40% в 2017, до 85 % в 2020 году. Доля преподавательского состава, прошедшего повышение квалификации в установленные сроки –до 60% в 2020 году.</w:t>
      </w:r>
    </w:p>
    <w:p w14:paraId="39A03944" w14:textId="77777777" w:rsidR="00F66F1C" w:rsidRPr="001B7930" w:rsidRDefault="00F66F1C" w:rsidP="00F66F1C">
      <w:pPr>
        <w:jc w:val="both"/>
        <w:outlineLvl w:val="1"/>
        <w:rPr>
          <w:b/>
          <w:bCs/>
          <w:lang w:val="ru-RU"/>
        </w:rPr>
      </w:pPr>
    </w:p>
    <w:p w14:paraId="52C1B580" w14:textId="77777777" w:rsidR="00F66F1C" w:rsidRPr="001B7930" w:rsidRDefault="00F66F1C" w:rsidP="00F66F1C">
      <w:pPr>
        <w:keepNext/>
        <w:ind w:firstLine="709"/>
        <w:jc w:val="both"/>
        <w:outlineLvl w:val="1"/>
        <w:rPr>
          <w:rFonts w:eastAsia="SimSun"/>
          <w:b/>
          <w:bCs/>
          <w:i/>
          <w:iCs/>
          <w:lang w:val="ru-RU" w:eastAsia="zh-CN"/>
        </w:rPr>
      </w:pPr>
      <w:r w:rsidRPr="001B7930">
        <w:rPr>
          <w:rFonts w:eastAsia="SimSun"/>
          <w:b/>
          <w:bCs/>
          <w:i/>
          <w:iCs/>
          <w:lang w:val="ru-RU" w:eastAsia="zh-CN"/>
        </w:rPr>
        <w:t>VI.3 Развитие сферы культуры Республики Южная Осетия</w:t>
      </w:r>
    </w:p>
    <w:p w14:paraId="6C5CDA7F" w14:textId="77777777" w:rsidR="00F66F1C" w:rsidRPr="001B7930" w:rsidRDefault="00F66F1C" w:rsidP="00F66F1C">
      <w:pPr>
        <w:ind w:firstLine="709"/>
        <w:jc w:val="both"/>
        <w:rPr>
          <w:lang w:val="ru-RU"/>
        </w:rPr>
      </w:pPr>
    </w:p>
    <w:p w14:paraId="413722A9" w14:textId="77777777" w:rsidR="00F66F1C" w:rsidRPr="001B7930" w:rsidRDefault="00F66F1C" w:rsidP="00F66F1C">
      <w:pPr>
        <w:ind w:firstLine="709"/>
        <w:jc w:val="both"/>
        <w:rPr>
          <w:lang w:val="ru-RU"/>
        </w:rPr>
      </w:pPr>
      <w:r w:rsidRPr="001B7930">
        <w:rPr>
          <w:lang w:val="ru-RU"/>
        </w:rPr>
        <w:t>Культура в современном обществе играет ключевую роль – сохранение, преумножение культурного наследия и передача его подрастающему поколению, благодаря которому сохраняется уникальный культурный код народа или нации в настоящее время чрезвычайно важен.</w:t>
      </w:r>
    </w:p>
    <w:p w14:paraId="7B399637" w14:textId="77777777" w:rsidR="00F66F1C" w:rsidRPr="001B7930" w:rsidRDefault="00F66F1C" w:rsidP="00F66F1C">
      <w:pPr>
        <w:ind w:firstLine="709"/>
        <w:jc w:val="both"/>
        <w:rPr>
          <w:lang w:val="ru-RU"/>
        </w:rPr>
      </w:pPr>
      <w:r w:rsidRPr="001B7930">
        <w:rPr>
          <w:lang w:val="ru-RU"/>
        </w:rPr>
        <w:t>В последние десятилетия одними из основных тенденций в развитии культуры стали постмодернизм и постиндустриализм. На фоне роста универсальных и глобальных идей все заметнее теряется культурная и национальная идентичность народов, все чаще появляются «мультикультурные» мероприятия и события, зачастую в ущерб национально-культурным. Большое влияние на развитие указанных процессов оказывает широкое распространение сети – Интернет, мобильных приложений и «гаджетов». В этой связи, приоритетными направлениями развития культуры становится создание эффективного культурного пространства, с одной стороны способствующего всеобъемлющему сохранению традиционной культуры и культурных объектов, с другой – обеспечение широкого доступа (в том числе с помощью современных средств связи) к памятникам, объектам культуры и различным мероприятиям широких масс населения.</w:t>
      </w:r>
    </w:p>
    <w:p w14:paraId="6B44C09A" w14:textId="77777777" w:rsidR="00F66F1C" w:rsidRPr="001B7930" w:rsidRDefault="00F66F1C" w:rsidP="00F66F1C">
      <w:pPr>
        <w:ind w:firstLine="709"/>
        <w:jc w:val="both"/>
        <w:rPr>
          <w:lang w:val="ru-RU"/>
        </w:rPr>
      </w:pPr>
      <w:r w:rsidRPr="001B7930">
        <w:rPr>
          <w:lang w:val="ru-RU"/>
        </w:rPr>
        <w:t xml:space="preserve">В настоящее время обеспеченность учреждениями культуры Республики Южная Осетия невысока в сравнении со схожими по природно-климатическим, демографическим условиям субъектов РФ. При этом, количество учреждений культуры (библиотек, культурно-досуговых учреждений, детских школ искусств, театров и концертных организаций) не </w:t>
      </w:r>
      <w:r w:rsidRPr="001B7930">
        <w:rPr>
          <w:lang w:val="ru-RU"/>
        </w:rPr>
        <w:lastRenderedPageBreak/>
        <w:t xml:space="preserve">увеличилось, а их состояние близко к аварийному. Кроме того, для учреждений Республики характерна их очень слабая оснащенность современной звукозаписывающей техникой, музыкальными инструментами, оборудованием. Практически все здания требуют капитального ремонта или реконструкции. </w:t>
      </w:r>
    </w:p>
    <w:p w14:paraId="479DC144" w14:textId="77777777" w:rsidR="00F66F1C" w:rsidRPr="001B7930" w:rsidRDefault="00F66F1C" w:rsidP="00F66F1C">
      <w:pPr>
        <w:ind w:firstLine="709"/>
        <w:jc w:val="both"/>
        <w:rPr>
          <w:lang w:val="ru-RU"/>
        </w:rPr>
      </w:pPr>
      <w:r w:rsidRPr="001B7930">
        <w:rPr>
          <w:lang w:val="ru-RU"/>
        </w:rPr>
        <w:t>В настоящее время в Республике работает всего 64 библиотеки, в том числе: 3 универсальных и 61 библиотека - филиал. Из общей численности библиотек в городе – 5 и 59 в сельской местности. Библиотечный фонд обновляется крайне несистемно (за последние 5 лет он сократился на 15%), однако спрос на использование книг заметно растет – за последние годы в 1.4 раза.</w:t>
      </w:r>
    </w:p>
    <w:p w14:paraId="0A0C2825" w14:textId="77777777" w:rsidR="00F66F1C" w:rsidRPr="001B7930" w:rsidRDefault="00F66F1C" w:rsidP="00F66F1C">
      <w:pPr>
        <w:ind w:firstLine="709"/>
        <w:jc w:val="both"/>
        <w:rPr>
          <w:bCs/>
          <w:lang w:val="ru-RU"/>
        </w:rPr>
      </w:pPr>
      <w:r w:rsidRPr="001B7930">
        <w:rPr>
          <w:bCs/>
          <w:lang w:val="ru-RU"/>
        </w:rPr>
        <w:t xml:space="preserve">Велика потребность всех 3 музеев Республики в фондовых и экспозиционных материалах (2 музея в Цхинвале). Музей Боевой славы в целях оптимизации включен в структуру Национального музея РЮО. Кроме того, требуется частичная (а где-то и полная) реновация экспозиций, а также организация экскурсионной работы. Кардинальное улучшение деятельности музеев в Республике началось с 2015 года с вводом в эксплуатацию нового здания Национального музея РЮО. </w:t>
      </w:r>
    </w:p>
    <w:p w14:paraId="0F6CD023" w14:textId="77777777" w:rsidR="00F66F1C" w:rsidRPr="001B7930" w:rsidRDefault="00F66F1C" w:rsidP="00F66F1C">
      <w:pPr>
        <w:ind w:firstLine="709"/>
        <w:jc w:val="both"/>
        <w:rPr>
          <w:bCs/>
          <w:lang w:val="ru-RU"/>
        </w:rPr>
      </w:pPr>
      <w:r w:rsidRPr="001B7930">
        <w:rPr>
          <w:bCs/>
          <w:lang w:val="ru-RU"/>
        </w:rPr>
        <w:t>Требуется полное обновление сценического и другого специального оборудования культурно-досуговых учреждений, расположенных в районах республики.</w:t>
      </w:r>
    </w:p>
    <w:p w14:paraId="5C798722" w14:textId="77777777" w:rsidR="00F66F1C" w:rsidRPr="001B7930" w:rsidRDefault="00F66F1C" w:rsidP="00F66F1C">
      <w:pPr>
        <w:ind w:firstLine="709"/>
        <w:jc w:val="both"/>
        <w:rPr>
          <w:bCs/>
          <w:lang w:val="ru-RU"/>
        </w:rPr>
      </w:pPr>
      <w:r w:rsidRPr="001B7930">
        <w:rPr>
          <w:bCs/>
          <w:lang w:val="ru-RU"/>
        </w:rPr>
        <w:t>Принят в эксплуатацию Киноконцертный зал «Чермен» на 326 посадочных мест, рассчитанных на показ современных фильмов, что делает доступным целый пласт мировой художественной культуры для зрителей республики. Учитывая, что данная отрасль имеет наибольшие шансы по выходу на самоокупаемость при организации качественного показа современной кинематографической продукции, фильмов национальной тематики (в том числе документальных) требуется активное внедрение частной инициативы в этот процесс.</w:t>
      </w:r>
    </w:p>
    <w:p w14:paraId="3D421AF0" w14:textId="77777777" w:rsidR="00F66F1C" w:rsidRPr="001B7930" w:rsidRDefault="00F66F1C" w:rsidP="00F66F1C">
      <w:pPr>
        <w:ind w:firstLine="709"/>
        <w:jc w:val="both"/>
        <w:rPr>
          <w:bCs/>
          <w:lang w:val="ru-RU"/>
        </w:rPr>
      </w:pPr>
      <w:r w:rsidRPr="001B7930">
        <w:rPr>
          <w:bCs/>
          <w:lang w:val="ru-RU"/>
        </w:rPr>
        <w:t xml:space="preserve">В Республике осуществляют деятельность 2 театра. Согласно представленным данным, в 2018 году проведено всего 48 спектакля, число посещений театральных мероприятий в 2018 году составляет 5315чел. </w:t>
      </w:r>
    </w:p>
    <w:p w14:paraId="2C103F22" w14:textId="77777777" w:rsidR="00F66F1C" w:rsidRPr="001B7930" w:rsidRDefault="00F66F1C" w:rsidP="00F66F1C">
      <w:pPr>
        <w:ind w:firstLine="709"/>
        <w:jc w:val="both"/>
        <w:rPr>
          <w:lang w:val="ru-RU"/>
        </w:rPr>
      </w:pPr>
      <w:r w:rsidRPr="001B7930">
        <w:rPr>
          <w:bCs/>
          <w:lang w:val="ru-RU"/>
        </w:rPr>
        <w:t>Требуются значительные средства для обновления костюмов и осуществления сценических постановок при дополнительных вливаниях на постановку новых спектаклей расширится репертуар, количество спектаклей и численность зрителей должны увеличиться вдвое.</w:t>
      </w:r>
      <w:r w:rsidRPr="001B7930">
        <w:rPr>
          <w:lang w:val="ru-RU"/>
        </w:rPr>
        <w:t xml:space="preserve"> </w:t>
      </w:r>
    </w:p>
    <w:p w14:paraId="0652BBF2" w14:textId="77777777" w:rsidR="00F66F1C" w:rsidRPr="001B7930" w:rsidRDefault="00F66F1C" w:rsidP="00F66F1C">
      <w:pPr>
        <w:ind w:firstLine="709"/>
        <w:jc w:val="both"/>
        <w:rPr>
          <w:bCs/>
          <w:lang w:val="ru-RU"/>
        </w:rPr>
      </w:pPr>
      <w:r w:rsidRPr="001B7930">
        <w:rPr>
          <w:bCs/>
          <w:lang w:val="ru-RU"/>
        </w:rPr>
        <w:t>В рамках Инвестиционной программы содействия социально-экономическому развитию РЮО были проведены следующие работы:</w:t>
      </w:r>
    </w:p>
    <w:p w14:paraId="2F00D60F" w14:textId="77777777" w:rsidR="00F66F1C" w:rsidRPr="001B7930" w:rsidRDefault="00F66F1C" w:rsidP="00F66F1C">
      <w:pPr>
        <w:ind w:firstLine="709"/>
        <w:jc w:val="both"/>
        <w:rPr>
          <w:bCs/>
          <w:lang w:val="ru-RU"/>
        </w:rPr>
      </w:pPr>
      <w:r w:rsidRPr="001B7930">
        <w:rPr>
          <w:bCs/>
          <w:lang w:val="ru-RU"/>
        </w:rPr>
        <w:t>- В 2015 году завершена реконструкция и ремонт здания Государственного музея Республики Южная Осетия.</w:t>
      </w:r>
    </w:p>
    <w:p w14:paraId="4E20B831" w14:textId="77777777" w:rsidR="00F66F1C" w:rsidRPr="001B7930" w:rsidRDefault="00F66F1C" w:rsidP="00F66F1C">
      <w:pPr>
        <w:ind w:firstLine="709"/>
        <w:jc w:val="both"/>
        <w:rPr>
          <w:bCs/>
          <w:lang w:val="ru-RU"/>
        </w:rPr>
      </w:pPr>
      <w:r w:rsidRPr="001B7930">
        <w:rPr>
          <w:bCs/>
          <w:lang w:val="ru-RU"/>
        </w:rPr>
        <w:t>- За 2015 год проведены также работы по восстановлению и ремонту Республиканской юношеской библиотеки.</w:t>
      </w:r>
    </w:p>
    <w:p w14:paraId="58471939" w14:textId="77777777" w:rsidR="00F66F1C" w:rsidRPr="001B7930" w:rsidRDefault="00F66F1C" w:rsidP="00F66F1C">
      <w:pPr>
        <w:ind w:firstLine="709"/>
        <w:jc w:val="both"/>
        <w:rPr>
          <w:bCs/>
          <w:lang w:val="ru-RU"/>
        </w:rPr>
      </w:pPr>
      <w:r w:rsidRPr="001B7930">
        <w:rPr>
          <w:bCs/>
          <w:lang w:val="ru-RU"/>
        </w:rPr>
        <w:t>- Проведена реставрация 4-х памятников истории и культуры:</w:t>
      </w:r>
    </w:p>
    <w:p w14:paraId="3A9F8F5A" w14:textId="77777777" w:rsidR="00F66F1C" w:rsidRPr="001B7930" w:rsidRDefault="00F66F1C" w:rsidP="00F66F1C">
      <w:pPr>
        <w:pStyle w:val="ae"/>
        <w:numPr>
          <w:ilvl w:val="0"/>
          <w:numId w:val="33"/>
        </w:numPr>
        <w:spacing w:after="0" w:line="240" w:lineRule="auto"/>
        <w:jc w:val="both"/>
        <w:rPr>
          <w:rFonts w:ascii="Times New Roman" w:hAnsi="Times New Roman" w:cs="Times New Roman"/>
          <w:bCs/>
        </w:rPr>
      </w:pPr>
      <w:r w:rsidRPr="001B7930">
        <w:rPr>
          <w:rFonts w:ascii="Times New Roman" w:hAnsi="Times New Roman" w:cs="Times New Roman"/>
          <w:bCs/>
        </w:rPr>
        <w:t xml:space="preserve">- Церковь Св.Георгия Кавтинского в г.Цхинвал; </w:t>
      </w:r>
    </w:p>
    <w:p w14:paraId="164B3BE6" w14:textId="77777777" w:rsidR="00F66F1C" w:rsidRPr="001B7930" w:rsidRDefault="00F66F1C" w:rsidP="00F66F1C">
      <w:pPr>
        <w:pStyle w:val="ae"/>
        <w:numPr>
          <w:ilvl w:val="0"/>
          <w:numId w:val="33"/>
        </w:numPr>
        <w:spacing w:after="0" w:line="240" w:lineRule="auto"/>
        <w:jc w:val="both"/>
        <w:rPr>
          <w:rFonts w:ascii="Times New Roman" w:hAnsi="Times New Roman" w:cs="Times New Roman"/>
          <w:bCs/>
        </w:rPr>
      </w:pPr>
      <w:r w:rsidRPr="001B7930">
        <w:rPr>
          <w:rFonts w:ascii="Times New Roman" w:hAnsi="Times New Roman" w:cs="Times New Roman"/>
          <w:bCs/>
        </w:rPr>
        <w:t>- Церковь Пресвятой Богородицы в с. Икорта;</w:t>
      </w:r>
    </w:p>
    <w:p w14:paraId="5F45B5FA" w14:textId="77777777" w:rsidR="00F66F1C" w:rsidRPr="001B7930" w:rsidRDefault="00F66F1C" w:rsidP="00F66F1C">
      <w:pPr>
        <w:pStyle w:val="ae"/>
        <w:numPr>
          <w:ilvl w:val="0"/>
          <w:numId w:val="33"/>
        </w:numPr>
        <w:spacing w:after="0" w:line="240" w:lineRule="auto"/>
        <w:jc w:val="both"/>
        <w:rPr>
          <w:rFonts w:ascii="Times New Roman" w:hAnsi="Times New Roman" w:cs="Times New Roman"/>
          <w:bCs/>
        </w:rPr>
      </w:pPr>
      <w:r w:rsidRPr="001B7930">
        <w:rPr>
          <w:rFonts w:ascii="Times New Roman" w:hAnsi="Times New Roman" w:cs="Times New Roman"/>
          <w:bCs/>
        </w:rPr>
        <w:t>- Церковь «Гомарты Дзуар» в с.Цъорбис;</w:t>
      </w:r>
    </w:p>
    <w:p w14:paraId="10632658" w14:textId="77777777" w:rsidR="00F66F1C" w:rsidRPr="001B7930" w:rsidRDefault="00F66F1C" w:rsidP="00F66F1C">
      <w:pPr>
        <w:pStyle w:val="ae"/>
        <w:numPr>
          <w:ilvl w:val="0"/>
          <w:numId w:val="33"/>
        </w:numPr>
        <w:spacing w:after="0" w:line="240" w:lineRule="auto"/>
        <w:jc w:val="both"/>
        <w:rPr>
          <w:bCs/>
        </w:rPr>
      </w:pPr>
      <w:r w:rsidRPr="001B7930">
        <w:rPr>
          <w:rFonts w:ascii="Times New Roman" w:hAnsi="Times New Roman" w:cs="Times New Roman"/>
          <w:bCs/>
        </w:rPr>
        <w:t>- Тирский монастырский комплекс в с. Монастыр</w:t>
      </w:r>
      <w:r w:rsidRPr="001B7930">
        <w:rPr>
          <w:bCs/>
        </w:rPr>
        <w:t>.</w:t>
      </w:r>
    </w:p>
    <w:p w14:paraId="46C2AE5F" w14:textId="77777777" w:rsidR="00F66F1C" w:rsidRPr="001B7930" w:rsidRDefault="00F66F1C" w:rsidP="00F66F1C">
      <w:pPr>
        <w:ind w:firstLine="709"/>
        <w:jc w:val="both"/>
        <w:rPr>
          <w:bCs/>
          <w:lang w:val="ru-RU"/>
        </w:rPr>
      </w:pPr>
      <w:r w:rsidRPr="001B7930">
        <w:rPr>
          <w:bCs/>
          <w:lang w:val="ru-RU"/>
        </w:rPr>
        <w:t>- В 2016 году завершена реконструкция здания кинотеатра в пос. Ленингор. В целях оптимизации расходов, строительство нового здания Дома культуры признано нецелесообразным. Здание кинотеатра передано районному Дому культуры.</w:t>
      </w:r>
    </w:p>
    <w:p w14:paraId="35A85964" w14:textId="77777777" w:rsidR="00F66F1C" w:rsidRPr="001B7930" w:rsidRDefault="00F66F1C" w:rsidP="00F66F1C">
      <w:pPr>
        <w:ind w:firstLine="709"/>
        <w:jc w:val="both"/>
        <w:rPr>
          <w:bCs/>
          <w:lang w:val="ru-RU"/>
        </w:rPr>
      </w:pPr>
      <w:r w:rsidRPr="001B7930">
        <w:rPr>
          <w:bCs/>
          <w:lang w:val="ru-RU"/>
        </w:rPr>
        <w:t xml:space="preserve">- Введен в эксплуатацию Государственный драматический театр им.К. Хетагурова в г. Цхинвал.              </w:t>
      </w:r>
    </w:p>
    <w:p w14:paraId="167A13DE" w14:textId="77777777" w:rsidR="00F66F1C" w:rsidRPr="001B7930" w:rsidRDefault="00F66F1C" w:rsidP="00F66F1C">
      <w:pPr>
        <w:ind w:firstLine="709"/>
        <w:jc w:val="both"/>
        <w:rPr>
          <w:bCs/>
          <w:lang w:val="ru-RU"/>
        </w:rPr>
      </w:pPr>
      <w:r w:rsidRPr="001B7930">
        <w:rPr>
          <w:bCs/>
          <w:lang w:val="ru-RU"/>
        </w:rPr>
        <w:t>На средства Государственного бюджета Республики проведены следующие строительные и восстановительные работы социально-значимых объектов культуры:</w:t>
      </w:r>
    </w:p>
    <w:p w14:paraId="6458EA83" w14:textId="77777777" w:rsidR="00F66F1C" w:rsidRPr="001B7930" w:rsidRDefault="00F66F1C" w:rsidP="00F66F1C">
      <w:pPr>
        <w:ind w:firstLine="709"/>
        <w:jc w:val="both"/>
        <w:rPr>
          <w:bCs/>
          <w:lang w:val="ru-RU"/>
        </w:rPr>
      </w:pPr>
      <w:r w:rsidRPr="001B7930">
        <w:rPr>
          <w:bCs/>
          <w:lang w:val="ru-RU"/>
        </w:rPr>
        <w:t>- В 2014 году произведен частичный ремонт здания Культурно-учебного центра, расположенного по ул. Кочиева 1 в г. Цхинвал;</w:t>
      </w:r>
    </w:p>
    <w:p w14:paraId="42298CA4" w14:textId="77777777" w:rsidR="00F66F1C" w:rsidRPr="001B7930" w:rsidRDefault="00F66F1C" w:rsidP="00F66F1C">
      <w:pPr>
        <w:ind w:firstLine="709"/>
        <w:jc w:val="both"/>
        <w:rPr>
          <w:bCs/>
          <w:lang w:val="ru-RU"/>
        </w:rPr>
      </w:pPr>
      <w:r w:rsidRPr="001B7930">
        <w:rPr>
          <w:bCs/>
          <w:lang w:val="ru-RU"/>
        </w:rPr>
        <w:t>- Во II квартале 2016 года принято в эксплуатацию после капитального ремонта здание Дома культуры в г. Квайса;</w:t>
      </w:r>
    </w:p>
    <w:p w14:paraId="4F053C61" w14:textId="77777777" w:rsidR="00F66F1C" w:rsidRPr="001B7930" w:rsidRDefault="00F66F1C" w:rsidP="00F66F1C">
      <w:pPr>
        <w:ind w:firstLine="709"/>
        <w:jc w:val="both"/>
        <w:rPr>
          <w:bCs/>
          <w:lang w:val="ru-RU"/>
        </w:rPr>
      </w:pPr>
      <w:r w:rsidRPr="001B7930">
        <w:rPr>
          <w:bCs/>
          <w:lang w:val="ru-RU"/>
        </w:rPr>
        <w:lastRenderedPageBreak/>
        <w:t>- Завершено строительство нового здания сельского клуба в с. Корнис Знаурского района общей площадью 216 м2.</w:t>
      </w:r>
    </w:p>
    <w:p w14:paraId="16EA360C" w14:textId="77777777" w:rsidR="00F66F1C" w:rsidRPr="001B7930" w:rsidRDefault="00F66F1C" w:rsidP="00F66F1C">
      <w:pPr>
        <w:ind w:firstLine="709"/>
        <w:jc w:val="both"/>
        <w:rPr>
          <w:lang w:val="ru-RU"/>
        </w:rPr>
      </w:pPr>
      <w:r w:rsidRPr="001B7930">
        <w:rPr>
          <w:lang w:val="ru-RU"/>
        </w:rPr>
        <w:t>Учитывая гористость местности Республики, наличие удаленных сел чрезвычайно актуально развитие системы доставки книг и внедрение электронных каталогов, интернет-доступа к имеющимся электронным базам. В настоящее время эти услуги практически не предоставляются жителям Республики.</w:t>
      </w:r>
    </w:p>
    <w:p w14:paraId="322837E9" w14:textId="77777777" w:rsidR="00F66F1C" w:rsidRPr="001B7930" w:rsidRDefault="00F66F1C" w:rsidP="00F66F1C">
      <w:pPr>
        <w:ind w:firstLine="709"/>
        <w:jc w:val="both"/>
        <w:rPr>
          <w:lang w:val="ru-RU"/>
        </w:rPr>
      </w:pPr>
      <w:r w:rsidRPr="001B7930">
        <w:rPr>
          <w:lang w:val="ru-RU"/>
        </w:rPr>
        <w:t>В тяжелом положении находятся сохранившиеся на территории Республики памятники и объекты культуры.</w:t>
      </w:r>
    </w:p>
    <w:p w14:paraId="4BF5BF69" w14:textId="77777777" w:rsidR="00F66F1C" w:rsidRPr="001B7930" w:rsidRDefault="00F66F1C" w:rsidP="00F66F1C">
      <w:pPr>
        <w:ind w:firstLine="709"/>
        <w:jc w:val="both"/>
        <w:rPr>
          <w:lang w:val="ru-RU"/>
        </w:rPr>
      </w:pPr>
      <w:r w:rsidRPr="001B7930">
        <w:rPr>
          <w:lang w:val="ru-RU"/>
        </w:rPr>
        <w:t>Проблемы развития сферы культуры в Республике:</w:t>
      </w:r>
    </w:p>
    <w:p w14:paraId="2DBCE9D9" w14:textId="77777777" w:rsidR="00F66F1C" w:rsidRPr="001B7930" w:rsidRDefault="00F66F1C" w:rsidP="00F66F1C">
      <w:pPr>
        <w:ind w:firstLine="709"/>
        <w:jc w:val="both"/>
        <w:rPr>
          <w:lang w:val="ru-RU"/>
        </w:rPr>
      </w:pPr>
      <w:r w:rsidRPr="001B7930">
        <w:rPr>
          <w:lang w:val="ru-RU"/>
        </w:rPr>
        <w:t>– катастрофическое состояние материально-технической базы учреждений культуры;</w:t>
      </w:r>
    </w:p>
    <w:p w14:paraId="43640758" w14:textId="77777777" w:rsidR="00F66F1C" w:rsidRPr="001B7930" w:rsidRDefault="00F66F1C" w:rsidP="00F66F1C">
      <w:pPr>
        <w:ind w:firstLine="709"/>
        <w:jc w:val="both"/>
        <w:rPr>
          <w:lang w:val="ru-RU"/>
        </w:rPr>
      </w:pPr>
      <w:r w:rsidRPr="001B7930">
        <w:rPr>
          <w:lang w:val="ru-RU"/>
        </w:rPr>
        <w:t>– низкая кадровая обеспеченность учреждений культуры, необходимость повышения квалификации работников;</w:t>
      </w:r>
    </w:p>
    <w:p w14:paraId="6F7A88D1" w14:textId="77777777" w:rsidR="00F66F1C" w:rsidRPr="001B7930" w:rsidRDefault="00F66F1C" w:rsidP="00F66F1C">
      <w:pPr>
        <w:ind w:firstLine="709"/>
        <w:jc w:val="both"/>
        <w:rPr>
          <w:lang w:val="ru-RU"/>
        </w:rPr>
      </w:pPr>
      <w:r w:rsidRPr="001B7930">
        <w:rPr>
          <w:lang w:val="ru-RU"/>
        </w:rPr>
        <w:t>– усугубляющееся отставание в приобщении жителей Республики к современным мировым художественным ценностям;</w:t>
      </w:r>
    </w:p>
    <w:p w14:paraId="4ADFAF90" w14:textId="77777777" w:rsidR="00F66F1C" w:rsidRPr="001B7930" w:rsidRDefault="00F66F1C" w:rsidP="00F66F1C">
      <w:pPr>
        <w:ind w:firstLine="709"/>
        <w:jc w:val="both"/>
        <w:rPr>
          <w:lang w:val="ru-RU"/>
        </w:rPr>
      </w:pPr>
      <w:r w:rsidRPr="001B7930">
        <w:rPr>
          <w:lang w:val="ru-RU"/>
        </w:rPr>
        <w:t>– потеря национальной (осетинской) идентичности, обычаев и традиций;</w:t>
      </w:r>
    </w:p>
    <w:p w14:paraId="025F080D" w14:textId="77777777" w:rsidR="00F66F1C" w:rsidRPr="001B7930" w:rsidRDefault="00F66F1C" w:rsidP="00F66F1C">
      <w:pPr>
        <w:ind w:firstLine="709"/>
        <w:jc w:val="both"/>
        <w:rPr>
          <w:lang w:val="ru-RU"/>
        </w:rPr>
      </w:pPr>
      <w:r w:rsidRPr="001B7930">
        <w:rPr>
          <w:lang w:val="ru-RU"/>
        </w:rPr>
        <w:t>– слабое развитие современных форматов, направленных на развитие культуры.</w:t>
      </w:r>
    </w:p>
    <w:p w14:paraId="12C47AF2" w14:textId="77777777" w:rsidR="00F66F1C" w:rsidRPr="001B7930" w:rsidRDefault="00F66F1C" w:rsidP="00F66F1C">
      <w:pPr>
        <w:ind w:firstLine="709"/>
        <w:jc w:val="both"/>
        <w:rPr>
          <w:lang w:val="ru-RU"/>
        </w:rPr>
      </w:pPr>
      <w:r w:rsidRPr="001B7930">
        <w:rPr>
          <w:lang w:val="ru-RU"/>
        </w:rPr>
        <w:t>В числе приоритетных капитальных вложений - восстановление, реконструкция и ремонт объектов культуры, на пример кинотеатра «Ирыстон».</w:t>
      </w:r>
    </w:p>
    <w:p w14:paraId="16AD4D71" w14:textId="77777777" w:rsidR="00F66F1C" w:rsidRPr="001B7930" w:rsidRDefault="00F66F1C" w:rsidP="00F66F1C">
      <w:pPr>
        <w:ind w:firstLine="709"/>
        <w:jc w:val="both"/>
        <w:rPr>
          <w:lang w:val="ru-RU"/>
        </w:rPr>
      </w:pPr>
      <w:r w:rsidRPr="001B7930">
        <w:rPr>
          <w:lang w:val="ru-RU"/>
        </w:rPr>
        <w:t>В то же время культура осетин чрезвычайно богата. Мировой известностью пользуются сложившиеся много веков тому назад Нартские сказания - национальный эпос осетин. Богат и разнообразен также сохранившийся в относительно цельном виде фольклор. Центральное место в нем занимают эпического звучания сказы, легенды и песни о борьбе осетинского народа против завоевателей, о подвигах борцов за народное счастье. Немало известных российских деятелей культуры – носители осетинской идентичности, в числе которых В. Гергиев – одаренный деятель культуры мирового масштаба.</w:t>
      </w:r>
    </w:p>
    <w:p w14:paraId="1180A306" w14:textId="77777777" w:rsidR="00F66F1C" w:rsidRPr="001B7930" w:rsidRDefault="00F66F1C" w:rsidP="00F66F1C">
      <w:pPr>
        <w:ind w:firstLine="709"/>
        <w:jc w:val="both"/>
        <w:rPr>
          <w:lang w:val="ru-RU"/>
        </w:rPr>
      </w:pPr>
      <w:r w:rsidRPr="001B7930">
        <w:rPr>
          <w:lang w:val="ru-RU"/>
        </w:rPr>
        <w:t>Кроме того, наличие культурно-исторических памятников и развитие сферы культуры, в том числе с выраженным национальным колоритом, будет способствовать более полному освоению туристического потенциала Республики, продвижению имиджа региона в мире.</w:t>
      </w:r>
    </w:p>
    <w:p w14:paraId="0EFACEC9" w14:textId="77777777" w:rsidR="00F66F1C" w:rsidRPr="001B7930" w:rsidRDefault="00F66F1C" w:rsidP="00F66F1C">
      <w:pPr>
        <w:ind w:firstLine="709"/>
        <w:jc w:val="both"/>
        <w:rPr>
          <w:lang w:val="ru-RU"/>
        </w:rPr>
      </w:pPr>
      <w:r w:rsidRPr="001B7930">
        <w:rPr>
          <w:lang w:val="ru-RU"/>
        </w:rPr>
        <w:t>Стратегическая цель государственной политики в области развития культуры и искусства - создание условий для доступа к культурным ценностям и творческой реализации, усиление влияния культуры на процессы воспитания подрастающего поколения, формирование национальной идентичности и привлечения гостей в Республику. Для реализации указанной цели будут реализованы следующие приоритетные направления:</w:t>
      </w:r>
    </w:p>
    <w:p w14:paraId="46DBB1F0" w14:textId="77777777" w:rsidR="00F66F1C" w:rsidRPr="001B7930" w:rsidRDefault="00F66F1C" w:rsidP="00F66F1C">
      <w:pPr>
        <w:ind w:firstLine="709"/>
        <w:jc w:val="both"/>
        <w:rPr>
          <w:bCs/>
          <w:i/>
          <w:u w:val="single"/>
          <w:lang w:val="ru-RU"/>
        </w:rPr>
      </w:pPr>
      <w:r w:rsidRPr="001B7930">
        <w:rPr>
          <w:bCs/>
          <w:i/>
          <w:u w:val="single"/>
          <w:lang w:val="ru-RU"/>
        </w:rPr>
        <w:t>По направлению «обеспечение доступа к культурным ценностям»</w:t>
      </w:r>
    </w:p>
    <w:p w14:paraId="75461183" w14:textId="77777777" w:rsidR="00F66F1C" w:rsidRPr="001B7930" w:rsidRDefault="00F66F1C" w:rsidP="00F66F1C">
      <w:pPr>
        <w:ind w:firstLine="709"/>
        <w:jc w:val="both"/>
        <w:rPr>
          <w:bCs/>
          <w:lang w:val="ru-RU"/>
        </w:rPr>
      </w:pPr>
      <w:r w:rsidRPr="001B7930">
        <w:rPr>
          <w:bCs/>
          <w:lang w:val="ru-RU"/>
        </w:rPr>
        <w:t>Запланирована масштабная кампания по мониторингу состояния памятников истории и культуры, создание единого реестра объектов культурного наследия, ведение кадастров культурных ресурсов. Запланировано срочное завершение строительства государственного драматического театра, дом-музея В. Абаева и Дома-музея Р. Гаглоева.</w:t>
      </w:r>
    </w:p>
    <w:p w14:paraId="1C1AB9D1" w14:textId="77777777" w:rsidR="00F66F1C" w:rsidRPr="001B7930" w:rsidRDefault="00F66F1C" w:rsidP="00F66F1C">
      <w:pPr>
        <w:ind w:firstLine="709"/>
        <w:jc w:val="both"/>
        <w:rPr>
          <w:bCs/>
          <w:lang w:val="ru-RU"/>
        </w:rPr>
      </w:pPr>
      <w:r w:rsidRPr="001B7930">
        <w:rPr>
          <w:bCs/>
          <w:lang w:val="ru-RU"/>
        </w:rPr>
        <w:t xml:space="preserve">Запланированы строительство и ремонт памятников национальной культуры (церкви Св. Георгия позднего средневековья («Сырх Дзуар») в г.Цхинвал, в Цхинвальском районе - церкви в с.с. Цунар, Биет, Дисеу, Тбет, «Таранджелоз» в с.Рустау, средневековые крепости в с.Икорта и с.Дменис; в Дзауском районе -укрепление моста через р. Паца в с. Гуфта, ремонт и консервация церквей в сс. Згубир, Едис, Тли, укрепление этнических домов горной осетинской архитектуры, башен и склепов в селах Верхний Ерман, Ходж, Челиат; в Ленингорском районе - укрепление и консервация монастырского комплекса в с.Монастер и церкви в с.Армаз; Знаурский район - консервация и реставрация церквей и дворцово-крепостных комплексов в сс. Азуат-Хундисубан, Дзагина, Тигва, Уахтана, Цнелис); создание осетинского портала (в рамках отдельного гранта), посвященного истории и культуре осетинского народа, организация цикла передач о юго-осетинской культуре на местном телевидении, а также организация доступа через сеть Интернет к мировым и отечественным культурным ценностям (библиотечным фондам, фонотекам, фильмотекам и др.). Также будут организованы летние концертные площадки (в рамках грантовой поддержки), на которых </w:t>
      </w:r>
      <w:r w:rsidRPr="001B7930">
        <w:rPr>
          <w:bCs/>
          <w:lang w:val="ru-RU"/>
        </w:rPr>
        <w:lastRenderedPageBreak/>
        <w:t>осетинские зрители смогут познакомиться с известными исполнителями других стран. Будет проводиться оцифровка и размещение в сети Интернет фондов библиотек и музеев. Для расширения выездной и театральной деятельности, а также организации новых постановок в театрах будет внедрена система грантовой поддержки творческих коллективов.</w:t>
      </w:r>
    </w:p>
    <w:p w14:paraId="485737B4" w14:textId="77777777" w:rsidR="00F66F1C" w:rsidRPr="001B7930" w:rsidRDefault="00F66F1C" w:rsidP="00F66F1C">
      <w:pPr>
        <w:ind w:firstLine="709"/>
        <w:jc w:val="both"/>
        <w:rPr>
          <w:bCs/>
          <w:i/>
          <w:u w:val="single"/>
          <w:lang w:val="ru-RU"/>
        </w:rPr>
      </w:pPr>
      <w:r w:rsidRPr="001B7930">
        <w:rPr>
          <w:bCs/>
          <w:i/>
          <w:u w:val="single"/>
          <w:lang w:val="ru-RU"/>
        </w:rPr>
        <w:t>По направлению «создание условий для самореализации населения и поддержка национальной идентичности»</w:t>
      </w:r>
    </w:p>
    <w:p w14:paraId="5500D7BF" w14:textId="77777777" w:rsidR="00F66F1C" w:rsidRPr="001B7930" w:rsidRDefault="00F66F1C" w:rsidP="00F66F1C">
      <w:pPr>
        <w:ind w:firstLine="709"/>
        <w:jc w:val="both"/>
        <w:rPr>
          <w:bCs/>
          <w:lang w:val="ru-RU"/>
        </w:rPr>
      </w:pPr>
      <w:r w:rsidRPr="001B7930">
        <w:rPr>
          <w:bCs/>
          <w:lang w:val="ru-RU"/>
        </w:rPr>
        <w:t>Запланирована реализация целого ряда проектов строительства и реконструкции учреждений культуры. В частности, будет осуществлен капитальный ремонт центральных домов культуры во всех районах Республики, выставочной галереи художников.</w:t>
      </w:r>
    </w:p>
    <w:p w14:paraId="1C618EAF" w14:textId="77777777" w:rsidR="00F66F1C" w:rsidRPr="001B7930" w:rsidRDefault="00F66F1C" w:rsidP="00F66F1C">
      <w:pPr>
        <w:ind w:firstLine="709"/>
        <w:jc w:val="both"/>
        <w:rPr>
          <w:bCs/>
          <w:lang w:val="ru-RU"/>
        </w:rPr>
      </w:pPr>
      <w:r w:rsidRPr="001B7930">
        <w:rPr>
          <w:bCs/>
          <w:lang w:val="ru-RU"/>
        </w:rPr>
        <w:t>Для развития сферы культуры необходим целый ряд мер, направленных на регулирование отрасли:</w:t>
      </w:r>
    </w:p>
    <w:p w14:paraId="65AB904F"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создание базы данных и паспортов по каждому объекту и памятнику культуры;</w:t>
      </w:r>
    </w:p>
    <w:p w14:paraId="01CC2482"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принятие решений о создании заповедной зоны Верховье Большой Лиахвы;</w:t>
      </w:r>
    </w:p>
    <w:p w14:paraId="0FA141BB"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разработка нормативно - правовой базы по внедрению механизма государственно-частного партнерства при строительстве и эксплуатации объектов культуры;</w:t>
      </w:r>
    </w:p>
    <w:p w14:paraId="386366BF"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разработка и принятие республиканских нормативов оказания услуг в сфере культуры;</w:t>
      </w:r>
    </w:p>
    <w:p w14:paraId="586986A0"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принятие закона об особом социальном статусе отдельных выдающихся представителей культуры;</w:t>
      </w:r>
    </w:p>
    <w:p w14:paraId="635E8EC6" w14:textId="77777777" w:rsidR="00F66F1C" w:rsidRPr="001B7930" w:rsidRDefault="00F66F1C" w:rsidP="00F66F1C">
      <w:pPr>
        <w:tabs>
          <w:tab w:val="left" w:pos="993"/>
        </w:tabs>
        <w:ind w:firstLine="709"/>
        <w:jc w:val="both"/>
        <w:rPr>
          <w:bCs/>
          <w:lang w:val="ru-RU"/>
        </w:rPr>
      </w:pPr>
      <w:r w:rsidRPr="001B7930">
        <w:rPr>
          <w:lang w:val="ru-RU"/>
        </w:rPr>
        <w:t xml:space="preserve">– </w:t>
      </w:r>
      <w:r w:rsidRPr="001B7930">
        <w:rPr>
          <w:bCs/>
          <w:lang w:val="ru-RU"/>
        </w:rPr>
        <w:t>разработка нормативно-правовой базы по грантовой поддержке проектов в сфере культуры.</w:t>
      </w:r>
    </w:p>
    <w:p w14:paraId="3D983C4A" w14:textId="77777777" w:rsidR="00F66F1C" w:rsidRPr="001B7930" w:rsidRDefault="00F66F1C" w:rsidP="00F66F1C">
      <w:pPr>
        <w:ind w:firstLine="709"/>
        <w:jc w:val="both"/>
        <w:rPr>
          <w:lang w:val="ru-RU"/>
        </w:rPr>
      </w:pPr>
      <w:r w:rsidRPr="001B7930">
        <w:rPr>
          <w:lang w:val="ru-RU"/>
        </w:rPr>
        <w:t>На первом этапе целесообразно проведение реконструкции и капитального ремонта республиканских объектов культуры в г. Цхинвал, а также реализация просветительских культурных программ, повышение заработной платы работникам культуры. На втором этапе необходимо последовательно увеличивать объем капитальных вложений в развитие сети культурных учреждений современного формата (многофункциональные культурно-досуговые комплексы в районах Республики), цифровизация культурного наследия, полномасштабная музеефикация культурных объектов.</w:t>
      </w:r>
    </w:p>
    <w:p w14:paraId="144DAE1D" w14:textId="77777777" w:rsidR="00F66F1C" w:rsidRPr="001B7930" w:rsidRDefault="00F66F1C" w:rsidP="00F66F1C">
      <w:pPr>
        <w:ind w:firstLine="709"/>
        <w:jc w:val="both"/>
        <w:rPr>
          <w:lang w:val="ru-RU"/>
        </w:rPr>
      </w:pPr>
      <w:r w:rsidRPr="001B7930">
        <w:rPr>
          <w:lang w:val="ru-RU"/>
        </w:rPr>
        <w:t>Реализация указанных направлений позволит увеличить число посетителей музеев.</w:t>
      </w:r>
    </w:p>
    <w:p w14:paraId="7C04554C" w14:textId="77777777" w:rsidR="0096075E" w:rsidRPr="001B7930" w:rsidRDefault="0096075E" w:rsidP="0096075E">
      <w:pPr>
        <w:spacing w:line="288" w:lineRule="auto"/>
        <w:outlineLvl w:val="1"/>
        <w:rPr>
          <w:b/>
          <w:bCs/>
          <w:sz w:val="28"/>
          <w:szCs w:val="28"/>
          <w:lang w:val="ru-RU"/>
        </w:rPr>
      </w:pPr>
    </w:p>
    <w:p w14:paraId="4D49505A" w14:textId="77777777" w:rsidR="0096075E" w:rsidRPr="001B7930" w:rsidRDefault="0096075E" w:rsidP="0096075E">
      <w:pPr>
        <w:keepNext/>
        <w:spacing w:before="240" w:after="60"/>
        <w:ind w:firstLine="709"/>
        <w:jc w:val="both"/>
        <w:outlineLvl w:val="1"/>
        <w:rPr>
          <w:rFonts w:eastAsia="SimSun"/>
          <w:b/>
          <w:bCs/>
          <w:i/>
          <w:iCs/>
          <w:lang w:val="ru-RU" w:eastAsia="zh-CN"/>
        </w:rPr>
      </w:pPr>
      <w:r w:rsidRPr="001B7930">
        <w:rPr>
          <w:rFonts w:eastAsia="SimSun"/>
          <w:b/>
          <w:bCs/>
          <w:i/>
          <w:iCs/>
          <w:lang w:val="ru-RU" w:eastAsia="zh-CN"/>
        </w:rPr>
        <w:t>VI.4 Развитие физической культуры и спорта Республики Южная Осетия</w:t>
      </w:r>
    </w:p>
    <w:p w14:paraId="109C5D65" w14:textId="77777777" w:rsidR="0096075E" w:rsidRPr="001B7930" w:rsidRDefault="0096075E" w:rsidP="0096075E">
      <w:pPr>
        <w:ind w:firstLine="709"/>
        <w:jc w:val="both"/>
        <w:rPr>
          <w:rFonts w:eastAsia="Times New Roman"/>
          <w:lang w:val="ru-RU" w:eastAsia="ru-RU"/>
        </w:rPr>
      </w:pPr>
    </w:p>
    <w:p w14:paraId="59B7B738" w14:textId="77777777" w:rsidR="0096075E" w:rsidRPr="001B7930" w:rsidRDefault="0096075E" w:rsidP="0096075E">
      <w:pPr>
        <w:ind w:firstLine="709"/>
        <w:jc w:val="both"/>
        <w:rPr>
          <w:rFonts w:eastAsia="Times New Roman"/>
          <w:lang w:val="ru-RU" w:eastAsia="ru-RU"/>
        </w:rPr>
      </w:pPr>
      <w:r w:rsidRPr="001B7930">
        <w:rPr>
          <w:rFonts w:eastAsia="Times New Roman"/>
          <w:lang w:val="ru-RU" w:eastAsia="ru-RU"/>
        </w:rPr>
        <w:t>В ходе многочисленных исследований отмечено, что регулярная спортивно-оздоровительная активность улучшает здоровье и повышает работоспособность граждан, способствует воспитанию подрастающего поколения, увеличивает период активной трудовой деятельности, способствует социальной адаптации и реабилитации лиц с ограниченными возможностями. Спорт является мощным фактором повышения самодисциплины и ответственности личности, воспитывает чувство справедливости и уважения к сопернику.</w:t>
      </w:r>
    </w:p>
    <w:p w14:paraId="77FCBCC7" w14:textId="77777777" w:rsidR="0096075E" w:rsidRPr="001B7930" w:rsidRDefault="0096075E" w:rsidP="0096075E">
      <w:pPr>
        <w:ind w:firstLine="709"/>
        <w:jc w:val="both"/>
        <w:rPr>
          <w:rFonts w:eastAsia="Times New Roman"/>
          <w:lang w:val="ru-RU" w:eastAsia="ru-RU"/>
        </w:rPr>
      </w:pPr>
      <w:r w:rsidRPr="001B7930">
        <w:rPr>
          <w:rFonts w:eastAsia="Times New Roman"/>
          <w:lang w:val="ru-RU" w:eastAsia="ru-RU"/>
        </w:rPr>
        <w:t>Укрепление физического здоровья граждан и пропаганда здорового образа жизни являются одними из основных задач Правительства Республики Южная Осетия. Более того мировой опыт свидетельствует, что спортивные успехи все чаще становятся фактором престижа страны и признанием ее успехов.</w:t>
      </w:r>
    </w:p>
    <w:p w14:paraId="35E30B8A" w14:textId="77777777" w:rsidR="0096075E" w:rsidRPr="001B7930" w:rsidRDefault="0096075E" w:rsidP="0096075E">
      <w:pPr>
        <w:ind w:firstLine="709"/>
        <w:jc w:val="both"/>
        <w:rPr>
          <w:rFonts w:eastAsia="Times New Roman"/>
          <w:lang w:val="ru-RU" w:eastAsia="ru-RU"/>
        </w:rPr>
      </w:pPr>
      <w:r w:rsidRPr="001B7930">
        <w:rPr>
          <w:rFonts w:eastAsia="Times New Roman"/>
          <w:lang w:val="ru-RU" w:eastAsia="ru-RU"/>
        </w:rPr>
        <w:t>В Республике Южная Осетия традиционно сильны спортивные традиции, есть целый ряд выдающихся спортсменов – среди них призер олимпийских игр 2016 года (в составе сборной России) борец-вольник Рамонов Сослан, Дмитрий Кочиев - чемпион мира по армрестлингу. Можно вспомнить уроженцев республики, победителей олимпийских игр прошлых лет Вадима Богиева, Каху Кахиашвили и т.д.</w:t>
      </w:r>
    </w:p>
    <w:p w14:paraId="623E80AD" w14:textId="77777777" w:rsidR="0096075E" w:rsidRPr="001B7930" w:rsidRDefault="0096075E" w:rsidP="0096075E">
      <w:pPr>
        <w:ind w:firstLine="709"/>
        <w:jc w:val="both"/>
        <w:rPr>
          <w:rFonts w:eastAsia="Times New Roman"/>
          <w:lang w:val="ru-RU" w:eastAsia="ru-RU"/>
        </w:rPr>
      </w:pPr>
      <w:r w:rsidRPr="001B7930">
        <w:rPr>
          <w:rFonts w:eastAsia="Times New Roman"/>
          <w:lang w:val="ru-RU" w:eastAsia="ru-RU"/>
        </w:rPr>
        <w:t xml:space="preserve">В настоящее время физическая культура и спорт в Республике сохраняет достаточно сильные позиции, вместе с тем по основным показателям – уровню обеспеченности </w:t>
      </w:r>
      <w:r w:rsidRPr="001B7930">
        <w:rPr>
          <w:rFonts w:eastAsia="Times New Roman"/>
          <w:lang w:val="ru-RU" w:eastAsia="ru-RU"/>
        </w:rPr>
        <w:lastRenderedPageBreak/>
        <w:t xml:space="preserve">основными спортивными сооружениями, численности граждан, систематически занимающихся физической культурой и спортом, отстает от показателей, характерных для соседних регионов Северного Кавказа, в том числе от Республики Северная Осетия. </w:t>
      </w:r>
    </w:p>
    <w:p w14:paraId="12DB5AFF" w14:textId="073962EB" w:rsidR="0096075E" w:rsidRPr="001B7930" w:rsidRDefault="0096075E" w:rsidP="0096075E">
      <w:pPr>
        <w:ind w:firstLine="709"/>
        <w:jc w:val="both"/>
        <w:rPr>
          <w:rFonts w:eastAsia="Times New Roman"/>
          <w:lang w:val="ru-RU"/>
        </w:rPr>
      </w:pPr>
      <w:r w:rsidRPr="001B7930">
        <w:rPr>
          <w:rFonts w:eastAsia="Times New Roman"/>
          <w:lang w:val="ru-RU"/>
        </w:rPr>
        <w:t xml:space="preserve">В ряде указанных регионов за последние 10 лет более чем на четверть увеличилось количество спортивных сооружений (в Ингушетии – на 35%, в Кабардино-Балкарии – на 28%). Почти в два раза увеличилось количество спортивных залов в Дагестане, примерно на 50% увеличилось число этих объектов в Кабардино-Балкарии (55%), Ингушетии (48%) и Северной Осетии-Алании (44%). Благодаря широкому привлечению внебюджетного финансирования в регионах Северного Кавказа Российской Федерации стали активно строится современные профессиональные клубы по основным видам спорта. Достаточно привести показательные примеры клубов «Алания» </w:t>
      </w:r>
      <w:r w:rsidR="000A7729" w:rsidRPr="001B7930">
        <w:rPr>
          <w:rFonts w:eastAsia="Times New Roman"/>
          <w:lang w:val="ru-RU"/>
        </w:rPr>
        <w:t>(Республика Северная Осетия-</w:t>
      </w:r>
      <w:r w:rsidRPr="001B7930">
        <w:rPr>
          <w:rFonts w:eastAsia="Times New Roman"/>
          <w:lang w:val="ru-RU"/>
        </w:rPr>
        <w:t>Алания), Терек (Чеченская Республика), Анжи (Республика Дагестан), которые представляют свои регионы в премьер-лиге России, при этом активно развивая молодежные академии и занимаясь подготовкой профессиональных футболистов для основной сборной страны. Благодаря открытию спортивных секций и профессиональных дворцов чрезвычайно продуктивно развиваются в указанных регионах олимпийские виды спорта – тяжелая атлетика, борьба, бокс и т.д. Их опыт свидетельствует о возможности создания гибкой системы массового детского спорта и спорта высших достижений (по выбранным Правительством Республики приоритетам).</w:t>
      </w:r>
    </w:p>
    <w:p w14:paraId="043E9C91" w14:textId="3DE79F75" w:rsidR="0096075E" w:rsidRPr="001B7930" w:rsidRDefault="0096075E" w:rsidP="0096075E">
      <w:pPr>
        <w:ind w:firstLine="709"/>
        <w:jc w:val="both"/>
        <w:rPr>
          <w:rFonts w:eastAsia="Times New Roman"/>
          <w:lang w:val="ru-RU" w:eastAsia="ru-RU"/>
        </w:rPr>
      </w:pPr>
      <w:r w:rsidRPr="001B7930">
        <w:rPr>
          <w:rFonts w:eastAsia="Times New Roman"/>
          <w:lang w:val="ru-RU" w:eastAsia="ru-RU"/>
        </w:rPr>
        <w:t xml:space="preserve">В качестве характеристики скажем, что в Республике в настоящее время функционируют </w:t>
      </w:r>
      <w:r w:rsidR="000A7729" w:rsidRPr="001B7930">
        <w:rPr>
          <w:rFonts w:eastAsia="Times New Roman"/>
          <w:lang w:val="ru-RU" w:eastAsia="ru-RU"/>
        </w:rPr>
        <w:t xml:space="preserve">7 </w:t>
      </w:r>
      <w:r w:rsidRPr="001B7930">
        <w:rPr>
          <w:rFonts w:eastAsia="Times New Roman"/>
          <w:lang w:val="ru-RU" w:eastAsia="ru-RU"/>
        </w:rPr>
        <w:t>детско-юношеских спортивных школ (включая ДЮСШ футбола, тяжелой атлетики, борьбы, спортшкола), 5 спортивных залов, строится современная спортивная школа. Физкультурно-спортивная база представлена дворцом спорта и стадионом. В апреле 2012 года был открыт спортивно-плавательный бассейн «Дельфин», а в октябре 2015 года - дворец спорта им. А. Кабаевой «Олимп». За исключением реконструированных и вновь выстроенных после 2008 года объектов, состояние материально-технической базы отличается крайне высокой степенью морального и физического износа, отсутствует современное спортивное оборудование. В тоже время, несмотря на трудности, среди молодежи к занятиям спортом наблюдается стабильно высокий интерес, что создает предпосылки организации качественной работы спортивных сооружений массового характера и дальнейшее развитие спорта высших достижений.</w:t>
      </w:r>
    </w:p>
    <w:p w14:paraId="7109156E" w14:textId="77777777" w:rsidR="0096075E" w:rsidRPr="001B7930" w:rsidRDefault="0096075E" w:rsidP="0096075E">
      <w:pPr>
        <w:ind w:firstLine="709"/>
        <w:jc w:val="both"/>
        <w:rPr>
          <w:rFonts w:eastAsia="Times New Roman"/>
          <w:lang w:val="ru-RU" w:eastAsia="ru-RU"/>
        </w:rPr>
      </w:pPr>
      <w:r w:rsidRPr="001B7930">
        <w:rPr>
          <w:rFonts w:eastAsia="Times New Roman"/>
          <w:lang w:val="ru-RU" w:eastAsia="ru-RU"/>
        </w:rPr>
        <w:t>Также ежегодно выделяются денежные средства из государственного бюджета на различные мероприятия в сфере спорта и молодежной политики.</w:t>
      </w:r>
    </w:p>
    <w:p w14:paraId="048803FE" w14:textId="77777777" w:rsidR="0096075E" w:rsidRPr="001B7930" w:rsidRDefault="0096075E" w:rsidP="0096075E">
      <w:pPr>
        <w:ind w:firstLine="709"/>
        <w:jc w:val="both"/>
        <w:rPr>
          <w:rFonts w:eastAsia="Times New Roman"/>
          <w:lang w:val="ru-RU"/>
        </w:rPr>
      </w:pPr>
      <w:r w:rsidRPr="001B7930">
        <w:rPr>
          <w:rFonts w:eastAsia="Times New Roman"/>
          <w:lang w:val="ru-RU"/>
        </w:rPr>
        <w:t>Среди основных проблем развития физической культуры и спорта являются:</w:t>
      </w:r>
    </w:p>
    <w:p w14:paraId="710DD175" w14:textId="1184A334" w:rsidR="0096075E" w:rsidRPr="001B7930" w:rsidRDefault="00EB1889" w:rsidP="0096075E">
      <w:pPr>
        <w:tabs>
          <w:tab w:val="num" w:pos="720"/>
        </w:tabs>
        <w:autoSpaceDE w:val="0"/>
        <w:autoSpaceDN w:val="0"/>
        <w:adjustRightInd w:val="0"/>
        <w:ind w:firstLine="709"/>
        <w:jc w:val="both"/>
        <w:rPr>
          <w:rFonts w:eastAsia="Times New Roman"/>
          <w:lang w:val="ru-RU" w:eastAsia="en-US"/>
        </w:rPr>
      </w:pPr>
      <w:r w:rsidRPr="001B7930">
        <w:rPr>
          <w:lang w:val="ru-RU"/>
        </w:rPr>
        <w:t>–</w:t>
      </w:r>
      <w:r w:rsidR="00732898" w:rsidRPr="001B7930">
        <w:rPr>
          <w:lang w:val="ru-RU"/>
        </w:rPr>
        <w:t xml:space="preserve"> </w:t>
      </w:r>
      <w:r w:rsidR="0096075E" w:rsidRPr="001B7930">
        <w:rPr>
          <w:rFonts w:eastAsia="Times New Roman"/>
          <w:lang w:val="ru-RU" w:eastAsia="en-US"/>
        </w:rPr>
        <w:t>низкая доступность объектов физической культуры и спорта, оснащенных современным оборудованием и инвентарем для жителей;</w:t>
      </w:r>
    </w:p>
    <w:p w14:paraId="3A295975" w14:textId="27FFA84A" w:rsidR="0096075E" w:rsidRPr="001B7930" w:rsidRDefault="00EB1889" w:rsidP="0096075E">
      <w:pPr>
        <w:tabs>
          <w:tab w:val="num" w:pos="720"/>
        </w:tabs>
        <w:autoSpaceDE w:val="0"/>
        <w:autoSpaceDN w:val="0"/>
        <w:adjustRightInd w:val="0"/>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высокий уровень износа материально-технической базы;</w:t>
      </w:r>
    </w:p>
    <w:p w14:paraId="5F59C354" w14:textId="7E744629"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нехватка профессиональных тренерских кадров;</w:t>
      </w:r>
    </w:p>
    <w:p w14:paraId="11A767F4" w14:textId="7CF88FB9" w:rsidR="0096075E" w:rsidRPr="001B7930" w:rsidRDefault="00EB1889" w:rsidP="0096075E">
      <w:pPr>
        <w:ind w:firstLine="709"/>
        <w:jc w:val="both"/>
        <w:rPr>
          <w:rFonts w:eastAsia="Times New Roman"/>
          <w:lang w:val="ru-RU"/>
        </w:rPr>
      </w:pPr>
      <w:r w:rsidRPr="001B7930">
        <w:rPr>
          <w:lang w:val="ru-RU"/>
        </w:rPr>
        <w:t xml:space="preserve">– </w:t>
      </w:r>
      <w:r w:rsidR="0096075E" w:rsidRPr="001B7930">
        <w:rPr>
          <w:rFonts w:eastAsia="Times New Roman"/>
          <w:lang w:val="ru-RU" w:eastAsia="en-US"/>
        </w:rPr>
        <w:t>отсутствие серьезной международной соревновательной практики;</w:t>
      </w:r>
    </w:p>
    <w:p w14:paraId="5E4BA779" w14:textId="7B8C41A7" w:rsidR="0096075E" w:rsidRPr="001B7930" w:rsidRDefault="00EB1889" w:rsidP="0096075E">
      <w:pPr>
        <w:autoSpaceDE w:val="0"/>
        <w:autoSpaceDN w:val="0"/>
        <w:adjustRightInd w:val="0"/>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недостаточное привлечение населения к регулярным занятиям физической культурой, в особенности уязвимых категорий (школьников, инвалидов, женщин);</w:t>
      </w:r>
    </w:p>
    <w:p w14:paraId="1764B0C4" w14:textId="06153C25" w:rsidR="0096075E" w:rsidRPr="001B7930" w:rsidRDefault="00EB1889" w:rsidP="0096075E">
      <w:pPr>
        <w:tabs>
          <w:tab w:val="num" w:pos="720"/>
          <w:tab w:val="left" w:pos="2454"/>
        </w:tabs>
        <w:ind w:firstLine="709"/>
        <w:jc w:val="both"/>
        <w:rPr>
          <w:lang w:val="ru-RU" w:eastAsia="en-US"/>
        </w:rPr>
      </w:pPr>
      <w:r w:rsidRPr="001B7930">
        <w:rPr>
          <w:lang w:val="ru-RU"/>
        </w:rPr>
        <w:t xml:space="preserve">– </w:t>
      </w:r>
      <w:r w:rsidR="0096075E" w:rsidRPr="001B7930">
        <w:rPr>
          <w:lang w:val="ru-RU" w:eastAsia="en-US"/>
        </w:rPr>
        <w:t>возникновение диспропорций в обеспеченности объектами физической культуры в муниципальных образованиях;</w:t>
      </w:r>
    </w:p>
    <w:p w14:paraId="0CDE0096" w14:textId="01B87548" w:rsidR="0096075E" w:rsidRPr="001B7930" w:rsidRDefault="00EB1889" w:rsidP="0096075E">
      <w:pPr>
        <w:tabs>
          <w:tab w:val="num" w:pos="720"/>
          <w:tab w:val="left" w:pos="2454"/>
        </w:tabs>
        <w:ind w:firstLine="709"/>
        <w:jc w:val="both"/>
        <w:rPr>
          <w:rFonts w:eastAsia="Times New Roman"/>
          <w:lang w:val="ru-RU" w:eastAsia="en-US"/>
        </w:rPr>
      </w:pPr>
      <w:r w:rsidRPr="001B7930">
        <w:rPr>
          <w:lang w:val="ru-RU"/>
        </w:rPr>
        <w:t xml:space="preserve">– </w:t>
      </w:r>
      <w:r w:rsidR="0096075E" w:rsidRPr="001B7930">
        <w:rPr>
          <w:lang w:val="ru-RU" w:eastAsia="en-US"/>
        </w:rPr>
        <w:t>н</w:t>
      </w:r>
      <w:r w:rsidR="0096075E" w:rsidRPr="001B7930">
        <w:rPr>
          <w:rFonts w:eastAsia="Times New Roman"/>
          <w:lang w:val="ru-RU" w:eastAsia="en-US"/>
        </w:rPr>
        <w:t>изкий уровень пропаганды занятий физической культурой и спортом как основной составляющей здорового образа жизни.</w:t>
      </w:r>
    </w:p>
    <w:p w14:paraId="3BC92281" w14:textId="77777777" w:rsidR="0096075E" w:rsidRPr="001B7930" w:rsidRDefault="0096075E" w:rsidP="0096075E">
      <w:pPr>
        <w:ind w:firstLine="709"/>
        <w:jc w:val="both"/>
        <w:rPr>
          <w:rFonts w:eastAsia="Times New Roman"/>
          <w:lang w:val="ru-RU"/>
        </w:rPr>
      </w:pPr>
      <w:r w:rsidRPr="001B7930">
        <w:rPr>
          <w:rFonts w:eastAsia="Times New Roman"/>
          <w:lang w:val="ru-RU"/>
        </w:rPr>
        <w:t>Основной задачей развития физической культуры и спорта является укрепление здоровья населения, профилактика заболеваний и социально опасного поведения в молодежной среде, создание условий для развития массового спорта подготовки спортсменов международного уровня (по отдельным направлениям).</w:t>
      </w:r>
    </w:p>
    <w:p w14:paraId="2E3D888E" w14:textId="77777777" w:rsidR="0096075E" w:rsidRPr="001B7930" w:rsidRDefault="0096075E" w:rsidP="0096075E">
      <w:pPr>
        <w:ind w:firstLine="709"/>
        <w:jc w:val="both"/>
        <w:rPr>
          <w:rFonts w:eastAsia="Times New Roman"/>
          <w:lang w:val="ru-RU" w:eastAsia="en-US"/>
        </w:rPr>
      </w:pPr>
      <w:r w:rsidRPr="001B7930">
        <w:rPr>
          <w:rFonts w:eastAsia="Times New Roman"/>
          <w:lang w:val="ru-RU" w:eastAsia="en-US"/>
        </w:rPr>
        <w:t>Приоритетными стратегическими направлениями являются:</w:t>
      </w:r>
    </w:p>
    <w:p w14:paraId="09AC7353" w14:textId="77777777" w:rsidR="0096075E" w:rsidRPr="001B7930" w:rsidRDefault="0096075E" w:rsidP="0096075E">
      <w:pPr>
        <w:ind w:firstLine="709"/>
        <w:jc w:val="both"/>
        <w:rPr>
          <w:rFonts w:eastAsia="Times New Roman"/>
          <w:lang w:val="ru-RU" w:eastAsia="en-US"/>
        </w:rPr>
      </w:pPr>
      <w:r w:rsidRPr="001B7930">
        <w:rPr>
          <w:rFonts w:eastAsia="Times New Roman"/>
          <w:lang w:val="ru-RU" w:eastAsia="en-US"/>
        </w:rPr>
        <w:t>Задача 1. Создание условий для развития массового спорта</w:t>
      </w:r>
    </w:p>
    <w:p w14:paraId="37D0F26C" w14:textId="111934EC" w:rsidR="0096075E" w:rsidRPr="001B7930" w:rsidRDefault="00EB1889" w:rsidP="0096075E">
      <w:pPr>
        <w:ind w:firstLine="709"/>
        <w:jc w:val="both"/>
        <w:rPr>
          <w:rFonts w:eastAsia="Times New Roman"/>
          <w:lang w:val="ru-RU" w:eastAsia="en-US"/>
        </w:rPr>
      </w:pPr>
      <w:r w:rsidRPr="001B7930">
        <w:rPr>
          <w:lang w:val="ru-RU"/>
        </w:rPr>
        <w:lastRenderedPageBreak/>
        <w:t xml:space="preserve">– </w:t>
      </w:r>
      <w:r w:rsidR="0096075E" w:rsidRPr="001B7930">
        <w:rPr>
          <w:rFonts w:eastAsia="Times New Roman"/>
          <w:lang w:val="ru-RU" w:eastAsia="en-US"/>
        </w:rPr>
        <w:t>осуществление капитального ремонта школьных спортивных залов и плоскостных сооружений;</w:t>
      </w:r>
    </w:p>
    <w:p w14:paraId="65F0E6B5" w14:textId="72BD6607"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приобретение спортивного оборудования для школьных классов и секций;</w:t>
      </w:r>
    </w:p>
    <w:p w14:paraId="65CFA6E9" w14:textId="000C4B9D"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введение дополнительных урочных часов для занятия физической культурой и спортом (не менее 3 уроков ЛФК в неделю). В этой части особенно важно распространение практики занятий спортом на все категории обучающихся – в том числе лиц с ограниченными возможностями и инвалидов (по специально разработанным программам);</w:t>
      </w:r>
    </w:p>
    <w:p w14:paraId="6A432DD5" w14:textId="6D0958EA"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lang w:val="ru-RU"/>
        </w:rPr>
        <w:t>расширение дополнительного образования программами спортивно-оздоровительных групп и групп начальной подготовки спортивных школ для реализации необходимого недельного объема двигательного режима не менее 8 часов в неделю;</w:t>
      </w:r>
    </w:p>
    <w:p w14:paraId="2E422184" w14:textId="47648FF9"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возрождение практики проведения школьных спартакиад по легкой атлетике, футболу, волейболу (возможно и иных видов спорта);</w:t>
      </w:r>
    </w:p>
    <w:p w14:paraId="3A0C9653" w14:textId="530238CD"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систематическое проведение мастер-классов известны</w:t>
      </w:r>
      <w:r w:rsidR="008303DE" w:rsidRPr="001B7930">
        <w:rPr>
          <w:rFonts w:eastAsia="Times New Roman"/>
          <w:lang w:val="ru-RU" w:eastAsia="en-US"/>
        </w:rPr>
        <w:t>ми</w:t>
      </w:r>
      <w:r w:rsidR="0096075E" w:rsidRPr="001B7930">
        <w:rPr>
          <w:rFonts w:eastAsia="Times New Roman"/>
          <w:lang w:val="ru-RU" w:eastAsia="en-US"/>
        </w:rPr>
        <w:t xml:space="preserve"> осетински</w:t>
      </w:r>
      <w:r w:rsidR="008303DE" w:rsidRPr="001B7930">
        <w:rPr>
          <w:rFonts w:eastAsia="Times New Roman"/>
          <w:lang w:val="ru-RU" w:eastAsia="en-US"/>
        </w:rPr>
        <w:t xml:space="preserve">ми </w:t>
      </w:r>
      <w:r w:rsidR="0096075E" w:rsidRPr="001B7930">
        <w:rPr>
          <w:rFonts w:eastAsia="Times New Roman"/>
          <w:lang w:val="ru-RU" w:eastAsia="en-US"/>
        </w:rPr>
        <w:t>спортсмен</w:t>
      </w:r>
      <w:r w:rsidR="008303DE" w:rsidRPr="001B7930">
        <w:rPr>
          <w:rFonts w:eastAsia="Times New Roman"/>
          <w:lang w:val="ru-RU" w:eastAsia="en-US"/>
        </w:rPr>
        <w:t>ами</w:t>
      </w:r>
      <w:r w:rsidR="0096075E" w:rsidRPr="001B7930">
        <w:rPr>
          <w:vertAlign w:val="superscript"/>
        </w:rPr>
        <w:footnoteReference w:id="12"/>
      </w:r>
      <w:r w:rsidR="0096075E" w:rsidRPr="001B7930">
        <w:rPr>
          <w:rFonts w:eastAsia="Times New Roman"/>
          <w:lang w:val="ru-RU" w:eastAsia="en-US"/>
        </w:rPr>
        <w:t>;</w:t>
      </w:r>
    </w:p>
    <w:p w14:paraId="0FEFD209" w14:textId="0E32C989"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обеспечение содействия развитию массового спорта и физкультурно-оздоровительного движения по месту жительства (реконструкция спортивных площадок);</w:t>
      </w:r>
    </w:p>
    <w:p w14:paraId="7E595B9D" w14:textId="6657E658"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проведение республиканских спартакиад среди муниципальных образований (районов), трудовых коллективов;</w:t>
      </w:r>
    </w:p>
    <w:p w14:paraId="451C86A7" w14:textId="5E2470BF"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обеспечение содействия развитию физической культуры и спорта инвалидов;</w:t>
      </w:r>
    </w:p>
    <w:p w14:paraId="72668ECE" w14:textId="7B6AC9C0"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улучшение информационного, научно-методического обеспечения вопросов развития физической культуры и спорта;</w:t>
      </w:r>
    </w:p>
    <w:p w14:paraId="63816261" w14:textId="38B9EC77"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создание законодательных предпосылок формирования системы спортивных (общественно-полезных клубов).</w:t>
      </w:r>
      <w:r w:rsidR="0096075E" w:rsidRPr="001B7930">
        <w:rPr>
          <w:vertAlign w:val="superscript"/>
        </w:rPr>
        <w:footnoteReference w:id="13"/>
      </w:r>
    </w:p>
    <w:p w14:paraId="75A812A7" w14:textId="77777777" w:rsidR="0096075E" w:rsidRPr="001B7930" w:rsidRDefault="0096075E" w:rsidP="0096075E">
      <w:pPr>
        <w:ind w:firstLine="709"/>
        <w:jc w:val="both"/>
        <w:rPr>
          <w:rFonts w:eastAsia="Times New Roman"/>
          <w:lang w:val="ru-RU" w:eastAsia="en-US"/>
        </w:rPr>
      </w:pPr>
      <w:r w:rsidRPr="001B7930">
        <w:rPr>
          <w:rFonts w:eastAsia="Times New Roman"/>
          <w:lang w:val="ru-RU" w:eastAsia="en-US"/>
        </w:rPr>
        <w:t>Задача 2. Совершенствование ресурсного обеспечения развития сферы физической культуры и спорта и развитие спорта высших достижений:</w:t>
      </w:r>
    </w:p>
    <w:p w14:paraId="4BE094B1" w14:textId="3F21026B"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создание спортивных федераций по основным видам спорта (футбол, вольная борьба, тяжелая атлетика и т.д.)</w:t>
      </w:r>
      <w:r w:rsidR="0096075E" w:rsidRPr="001B7930">
        <w:rPr>
          <w:vertAlign w:val="superscript"/>
        </w:rPr>
        <w:footnoteReference w:id="14"/>
      </w:r>
      <w:r w:rsidR="0096075E" w:rsidRPr="001B7930">
        <w:rPr>
          <w:rFonts w:eastAsia="Times New Roman"/>
          <w:lang w:val="ru-RU" w:eastAsia="en-US"/>
        </w:rPr>
        <w:t>;</w:t>
      </w:r>
    </w:p>
    <w:p w14:paraId="01B5263E" w14:textId="33AA24AF"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изменение механизма финансирования спортивных федераций с упором на привлечение средств частного капитала, в том числе компаний, осуществляющих реализацию крупных инвестиционных проектов на территории Республики Южная Осетия</w:t>
      </w:r>
      <w:r w:rsidR="0096075E" w:rsidRPr="001B7930">
        <w:rPr>
          <w:vertAlign w:val="superscript"/>
        </w:rPr>
        <w:footnoteReference w:id="15"/>
      </w:r>
      <w:r w:rsidR="0096075E" w:rsidRPr="001B7930">
        <w:rPr>
          <w:rFonts w:eastAsia="Times New Roman"/>
          <w:lang w:val="ru-RU" w:eastAsia="en-US"/>
        </w:rPr>
        <w:t>;</w:t>
      </w:r>
    </w:p>
    <w:p w14:paraId="1D88C722" w14:textId="54A961D1"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создание двух республиканских центров подготовки спортсменов – Центра единоборств и специализированного центра подготовки по футболу;</w:t>
      </w:r>
    </w:p>
    <w:p w14:paraId="234C1615" w14:textId="4D5FECE9"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 xml:space="preserve">совершенствование подготовки спортивного резерва и развитие спорта высших достижений; </w:t>
      </w:r>
    </w:p>
    <w:p w14:paraId="38F7ECFC" w14:textId="2E8BABE4"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развитие профессионального футбольного клуба и изучение возможности его выступления в футбольном чемпионате стран-соседей Республики</w:t>
      </w:r>
      <w:r w:rsidR="0096075E" w:rsidRPr="001B7930">
        <w:rPr>
          <w:vertAlign w:val="superscript"/>
        </w:rPr>
        <w:footnoteReference w:id="16"/>
      </w:r>
      <w:r w:rsidR="0096075E" w:rsidRPr="001B7930">
        <w:rPr>
          <w:rFonts w:eastAsia="Times New Roman"/>
          <w:lang w:val="ru-RU" w:eastAsia="en-US"/>
        </w:rPr>
        <w:t>;</w:t>
      </w:r>
    </w:p>
    <w:p w14:paraId="1A4B52B8" w14:textId="4FECDB98"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привлечение к работе с осетинскими спортсменами профессиональных тренеров</w:t>
      </w:r>
      <w:r w:rsidR="0096075E" w:rsidRPr="001B7930">
        <w:rPr>
          <w:vertAlign w:val="superscript"/>
        </w:rPr>
        <w:footnoteReference w:id="17"/>
      </w:r>
      <w:r w:rsidR="0096075E" w:rsidRPr="001B7930">
        <w:rPr>
          <w:rFonts w:eastAsia="Times New Roman"/>
          <w:lang w:val="ru-RU" w:eastAsia="en-US"/>
        </w:rPr>
        <w:t>, систематическое проведение курсов повышения квалификации тренеров, подготовка и распространение методических материалов;</w:t>
      </w:r>
    </w:p>
    <w:p w14:paraId="56B12825" w14:textId="29287B85" w:rsidR="0096075E" w:rsidRPr="001B7930" w:rsidRDefault="00EB1889" w:rsidP="0096075E">
      <w:pPr>
        <w:ind w:firstLine="709"/>
        <w:jc w:val="both"/>
        <w:rPr>
          <w:rFonts w:eastAsia="Times New Roman"/>
          <w:lang w:val="ru-RU" w:eastAsia="en-US"/>
        </w:rPr>
      </w:pPr>
      <w:r w:rsidRPr="001B7930">
        <w:rPr>
          <w:lang w:val="ru-RU"/>
        </w:rPr>
        <w:lastRenderedPageBreak/>
        <w:t xml:space="preserve">– </w:t>
      </w:r>
      <w:r w:rsidR="0096075E" w:rsidRPr="001B7930">
        <w:rPr>
          <w:rFonts w:eastAsia="Times New Roman"/>
          <w:lang w:val="ru-RU" w:eastAsia="en-US"/>
        </w:rPr>
        <w:t>модернизация системы подготовки спортивного резерва, научно-педагогических кадров в сфере спорта высших достижений, формирование системы непрерывной подготовки тренерско-преподавательского состава;</w:t>
      </w:r>
    </w:p>
    <w:p w14:paraId="655E0255" w14:textId="2063F5AB" w:rsidR="0096075E" w:rsidRPr="001B7930" w:rsidRDefault="00EB1889" w:rsidP="0096075E">
      <w:pPr>
        <w:ind w:firstLine="709"/>
        <w:jc w:val="both"/>
        <w:rPr>
          <w:rFonts w:eastAsia="Times New Roman"/>
          <w:lang w:val="ru-RU" w:eastAsia="en-US"/>
        </w:rPr>
      </w:pPr>
      <w:r w:rsidRPr="001B7930">
        <w:rPr>
          <w:lang w:val="ru-RU"/>
        </w:rPr>
        <w:t xml:space="preserve">– </w:t>
      </w:r>
      <w:r w:rsidR="0096075E" w:rsidRPr="001B7930">
        <w:rPr>
          <w:rFonts w:eastAsia="Times New Roman"/>
          <w:lang w:val="ru-RU" w:eastAsia="en-US"/>
        </w:rPr>
        <w:t>формирование механизмов обеспечения социальных гарантий выдающимся спортсменам (единовременные выплаты и пенсии заслуженным спортсменам спортивных федераций).</w:t>
      </w:r>
    </w:p>
    <w:p w14:paraId="628C707C" w14:textId="77777777" w:rsidR="0096075E" w:rsidRPr="001B7930" w:rsidRDefault="0096075E" w:rsidP="0096075E">
      <w:pPr>
        <w:ind w:firstLine="709"/>
        <w:jc w:val="both"/>
        <w:rPr>
          <w:lang w:val="ru-RU"/>
        </w:rPr>
      </w:pPr>
      <w:r w:rsidRPr="001B7930">
        <w:rPr>
          <w:lang w:val="ru-RU"/>
        </w:rPr>
        <w:t>Активное проведение в жизнь указанных приоритетных направлений целесообразно проводить в несколько этапов. На первом этапе целесообразно проведение реконструкции школьных залов и пришкольных стадионов для занятий массовыми видами спорта. Также необходимо формирование спортивных федераций по наиболее популярным видам спорта, внедрение механизмов внебюджетного финансирования (дополнительного к государственному) федераций. На втором этапе необходима реконструкция большинства спортивных объектов, формирование профессиональных команд по футболу и волейболу (с участием в первенствах России начиная с высшего дивизиона), формирование мощного республиканского центра подготовки спортсменов высшего уровня.</w:t>
      </w:r>
    </w:p>
    <w:p w14:paraId="40C43DAF" w14:textId="77777777" w:rsidR="0096075E" w:rsidRPr="001B7930" w:rsidRDefault="0096075E" w:rsidP="0096075E">
      <w:pPr>
        <w:ind w:firstLine="709"/>
        <w:jc w:val="both"/>
        <w:rPr>
          <w:lang w:val="ru-RU"/>
        </w:rPr>
      </w:pPr>
      <w:r w:rsidRPr="001B7930">
        <w:rPr>
          <w:lang w:val="ru-RU"/>
        </w:rPr>
        <w:t>Реализация указанных задач позволит создать устойчивую систему подготовки спортсменов для олимпийских сборных команд, увеличить долю граждан, систематически занимающихся физической культурой и спортом, в общей численности населения до 40% к 2020</w:t>
      </w:r>
      <w:r w:rsidRPr="001B7930">
        <w:t> </w:t>
      </w:r>
      <w:r w:rsidRPr="001B7930">
        <w:rPr>
          <w:lang w:val="ru-RU"/>
        </w:rPr>
        <w:t>году, а также увеличить обеспеченность населения спортивными залами до 3,5</w:t>
      </w:r>
      <w:r w:rsidRPr="001B7930">
        <w:t> </w:t>
      </w:r>
      <w:r w:rsidRPr="001B7930">
        <w:rPr>
          <w:lang w:val="ru-RU"/>
        </w:rPr>
        <w:t>тыс.</w:t>
      </w:r>
      <w:r w:rsidRPr="001B7930">
        <w:t> </w:t>
      </w:r>
      <w:r w:rsidRPr="001B7930">
        <w:rPr>
          <w:lang w:val="ru-RU"/>
        </w:rPr>
        <w:t>кв.</w:t>
      </w:r>
      <w:r w:rsidRPr="001B7930">
        <w:t> </w:t>
      </w:r>
      <w:r w:rsidRPr="001B7930">
        <w:rPr>
          <w:lang w:val="ru-RU"/>
        </w:rPr>
        <w:t>метров на 10 тыс. населения к 2020</w:t>
      </w:r>
      <w:r w:rsidRPr="001B7930">
        <w:t> </w:t>
      </w:r>
      <w:r w:rsidRPr="001B7930">
        <w:rPr>
          <w:lang w:val="ru-RU"/>
        </w:rPr>
        <w:t>году.</w:t>
      </w:r>
    </w:p>
    <w:p w14:paraId="1E577AC1" w14:textId="77777777" w:rsidR="00E13551" w:rsidRPr="001B7930" w:rsidRDefault="00E13551" w:rsidP="002E59CF">
      <w:pPr>
        <w:rPr>
          <w:lang w:val="ru-RU" w:eastAsia="zh-CN"/>
        </w:rPr>
      </w:pPr>
    </w:p>
    <w:p w14:paraId="7FCF3D6D" w14:textId="77777777" w:rsidR="00841D7E" w:rsidRPr="001B7930" w:rsidRDefault="00841D7E" w:rsidP="00D07B03">
      <w:pPr>
        <w:pStyle w:val="10"/>
        <w:keepLines w:val="0"/>
        <w:spacing w:before="240" w:after="60"/>
        <w:ind w:firstLine="709"/>
        <w:rPr>
          <w:rFonts w:ascii="Times New Roman" w:hAnsi="Times New Roman" w:cs="Times New Roman"/>
          <w:color w:val="auto"/>
          <w:kern w:val="32"/>
          <w:sz w:val="24"/>
          <w:szCs w:val="24"/>
          <w:lang w:val="ru-RU" w:eastAsia="ru-RU"/>
        </w:rPr>
      </w:pPr>
      <w:bookmarkStart w:id="4" w:name="_Toc363033373"/>
      <w:r w:rsidRPr="001B7930">
        <w:rPr>
          <w:rFonts w:ascii="Times New Roman" w:hAnsi="Times New Roman" w:cs="Times New Roman"/>
          <w:color w:val="auto"/>
          <w:kern w:val="32"/>
          <w:sz w:val="24"/>
          <w:szCs w:val="24"/>
          <w:lang w:val="ru-RU" w:eastAsia="ru-RU"/>
        </w:rPr>
        <w:t>VII. Позиционирование Республики Южная Осетия в мире</w:t>
      </w:r>
      <w:bookmarkEnd w:id="4"/>
    </w:p>
    <w:p w14:paraId="4C746DA4" w14:textId="77777777" w:rsidR="00841D7E" w:rsidRPr="001B7930" w:rsidRDefault="00841D7E" w:rsidP="007E523B">
      <w:pPr>
        <w:pStyle w:val="3"/>
        <w:spacing w:before="0" w:after="0"/>
        <w:ind w:firstLine="709"/>
        <w:rPr>
          <w:rFonts w:ascii="Times New Roman" w:hAnsi="Times New Roman" w:cs="Times New Roman"/>
          <w:color w:val="auto"/>
          <w:sz w:val="24"/>
          <w:szCs w:val="24"/>
          <w:lang w:val="ru-RU"/>
        </w:rPr>
      </w:pPr>
      <w:bookmarkStart w:id="5" w:name="_Toc363033374"/>
      <w:r w:rsidRPr="001B7930">
        <w:rPr>
          <w:rFonts w:ascii="Times New Roman" w:hAnsi="Times New Roman" w:cs="Times New Roman"/>
          <w:color w:val="auto"/>
          <w:sz w:val="24"/>
          <w:szCs w:val="24"/>
          <w:lang w:val="ru-RU"/>
        </w:rPr>
        <w:t>Стратегические подходы позиционирования государства</w:t>
      </w:r>
      <w:bookmarkEnd w:id="5"/>
    </w:p>
    <w:p w14:paraId="299F0DE9" w14:textId="77777777" w:rsidR="00841D7E" w:rsidRPr="001B7930" w:rsidRDefault="00841D7E" w:rsidP="007E523B">
      <w:pPr>
        <w:ind w:firstLine="709"/>
        <w:jc w:val="both"/>
        <w:rPr>
          <w:lang w:val="ru-RU"/>
        </w:rPr>
      </w:pPr>
      <w:r w:rsidRPr="001B7930">
        <w:rPr>
          <w:lang w:val="ru-RU"/>
        </w:rPr>
        <w:t>Помимо практических аспектов позиционирования Республики Южная Осетия с целью повышения международной легитимизации государства и улучшения имиджа Республики, которые были рассмотрены в среднесрочной программе, отдельное внимание должно быть уделено формированию стратегического видения позиционирования государства на долгосрочную перспективу.</w:t>
      </w:r>
    </w:p>
    <w:p w14:paraId="55E57B9C" w14:textId="77777777" w:rsidR="00841D7E" w:rsidRPr="001B7930" w:rsidRDefault="00841D7E" w:rsidP="00D07B03">
      <w:pPr>
        <w:ind w:firstLine="709"/>
        <w:jc w:val="both"/>
        <w:rPr>
          <w:lang w:val="ru-RU"/>
        </w:rPr>
      </w:pPr>
      <w:r w:rsidRPr="001B7930">
        <w:rPr>
          <w:lang w:val="ru-RU"/>
        </w:rPr>
        <w:t>В терминологии современных международных отношений позиционирование государства может иметь различные значения:</w:t>
      </w:r>
    </w:p>
    <w:p w14:paraId="5FC3F2F3" w14:textId="7E7A835A" w:rsidR="00841D7E" w:rsidRPr="001B7930" w:rsidRDefault="00EB1889" w:rsidP="00EB1889">
      <w:pPr>
        <w:ind w:firstLine="709"/>
        <w:jc w:val="both"/>
        <w:rPr>
          <w:lang w:val="ru-RU"/>
        </w:rPr>
      </w:pPr>
      <w:r w:rsidRPr="001B7930">
        <w:rPr>
          <w:lang w:val="ru-RU"/>
        </w:rPr>
        <w:t xml:space="preserve">– </w:t>
      </w:r>
      <w:r w:rsidR="00841D7E" w:rsidRPr="001B7930">
        <w:rPr>
          <w:lang w:val="ru-RU"/>
        </w:rPr>
        <w:t>политическое позиционирование;</w:t>
      </w:r>
    </w:p>
    <w:p w14:paraId="7B4C47F7" w14:textId="16F1A166" w:rsidR="00841D7E" w:rsidRPr="001B7930" w:rsidRDefault="00EB1889" w:rsidP="00EB1889">
      <w:pPr>
        <w:ind w:firstLine="709"/>
        <w:jc w:val="both"/>
        <w:rPr>
          <w:lang w:val="ru-RU"/>
        </w:rPr>
      </w:pPr>
      <w:r w:rsidRPr="001B7930">
        <w:rPr>
          <w:lang w:val="ru-RU"/>
        </w:rPr>
        <w:t xml:space="preserve">– </w:t>
      </w:r>
      <w:r w:rsidR="00841D7E" w:rsidRPr="001B7930">
        <w:rPr>
          <w:lang w:val="ru-RU"/>
        </w:rPr>
        <w:t>экономическое позиционирование;</w:t>
      </w:r>
    </w:p>
    <w:p w14:paraId="3871B9F4" w14:textId="0EC2C555" w:rsidR="00841D7E" w:rsidRPr="001B7930" w:rsidRDefault="00EB1889" w:rsidP="00EB1889">
      <w:pPr>
        <w:ind w:firstLine="709"/>
        <w:jc w:val="both"/>
        <w:rPr>
          <w:lang w:val="ru-RU"/>
        </w:rPr>
      </w:pPr>
      <w:r w:rsidRPr="001B7930">
        <w:rPr>
          <w:lang w:val="ru-RU"/>
        </w:rPr>
        <w:t>– социокультурное</w:t>
      </w:r>
      <w:r w:rsidR="00841D7E" w:rsidRPr="001B7930">
        <w:rPr>
          <w:lang w:val="ru-RU"/>
        </w:rPr>
        <w:t xml:space="preserve"> позиционирование.</w:t>
      </w:r>
    </w:p>
    <w:p w14:paraId="7DF79CC7" w14:textId="77777777" w:rsidR="00841D7E" w:rsidRPr="001B7930" w:rsidRDefault="00841D7E" w:rsidP="00D07B03">
      <w:pPr>
        <w:ind w:firstLine="709"/>
        <w:jc w:val="both"/>
        <w:rPr>
          <w:lang w:val="ru-RU"/>
        </w:rPr>
      </w:pPr>
      <w:r w:rsidRPr="001B7930">
        <w:rPr>
          <w:lang w:val="ru-RU"/>
        </w:rPr>
        <w:t>Обычно каждое из направлений позиционирования государства разрабатывается и реализуется не обособленно, а в увязке между собой.</w:t>
      </w:r>
    </w:p>
    <w:p w14:paraId="1F468803" w14:textId="77777777" w:rsidR="00841D7E" w:rsidRPr="001B7930" w:rsidRDefault="00841D7E" w:rsidP="00D07B03">
      <w:pPr>
        <w:ind w:firstLine="709"/>
        <w:jc w:val="both"/>
        <w:rPr>
          <w:lang w:val="ru-RU"/>
        </w:rPr>
      </w:pPr>
      <w:r w:rsidRPr="001B7930">
        <w:rPr>
          <w:b/>
          <w:bCs/>
          <w:u w:val="single"/>
          <w:lang w:val="ru-RU"/>
        </w:rPr>
        <w:t>Политическое позиционирование</w:t>
      </w:r>
      <w:r w:rsidRPr="001B7930">
        <w:rPr>
          <w:lang w:val="ru-RU"/>
        </w:rPr>
        <w:t xml:space="preserve"> государства представляет собой систему мер, направленных на достижение определенного положения государства в системе международных отношений.</w:t>
      </w:r>
    </w:p>
    <w:p w14:paraId="6FDCAF88" w14:textId="77777777" w:rsidR="00841D7E" w:rsidRPr="001B7930" w:rsidRDefault="00841D7E" w:rsidP="00D07B03">
      <w:pPr>
        <w:ind w:firstLine="709"/>
        <w:jc w:val="both"/>
        <w:rPr>
          <w:lang w:val="ru-RU"/>
        </w:rPr>
      </w:pPr>
      <w:r w:rsidRPr="001B7930">
        <w:rPr>
          <w:lang w:val="ru-RU"/>
        </w:rPr>
        <w:t>В качестве примера глобального политического позиционирования можно привести государства, имеющие статус или претендующие на роль сверхдержав. Под сверхдержавой понимается очень мощное государство с огромным политическим, экономическим и военным потенциалами, обладающее превосходством над большинством других государств, которое позволяет ему осуществлять гегемонию не только в своем регионе, но и в самых отдаленных точках планеты.</w:t>
      </w:r>
    </w:p>
    <w:p w14:paraId="0046E973" w14:textId="77777777" w:rsidR="00841D7E" w:rsidRPr="001B7930" w:rsidRDefault="00841D7E" w:rsidP="00D07B03">
      <w:pPr>
        <w:ind w:firstLine="709"/>
        <w:jc w:val="both"/>
        <w:rPr>
          <w:lang w:val="ru-RU"/>
        </w:rPr>
      </w:pPr>
      <w:r w:rsidRPr="001B7930">
        <w:rPr>
          <w:lang w:val="ru-RU"/>
        </w:rPr>
        <w:t>Ряд государств, не имея достаточного политического, экономического или военного потенциала, могут иметь статус или претендовать на роль региональных держав, т.е. имеющих доминирующее влияние в пределах конкретно взятого региона.</w:t>
      </w:r>
    </w:p>
    <w:p w14:paraId="3B7689C4" w14:textId="77777777" w:rsidR="00841D7E" w:rsidRPr="001B7930" w:rsidRDefault="00841D7E" w:rsidP="00D07B03">
      <w:pPr>
        <w:ind w:firstLine="709"/>
        <w:jc w:val="both"/>
        <w:rPr>
          <w:lang w:val="ru-RU"/>
        </w:rPr>
      </w:pPr>
      <w:r w:rsidRPr="001B7930">
        <w:rPr>
          <w:lang w:val="ru-RU"/>
        </w:rPr>
        <w:t xml:space="preserve">Государства, не являющиеся ни сверхдержавами, ни региональными державами, как правило, либо вступают в политические союзы, формируемые более мощными международными игроками, либо придерживаются политического нейтралитета. Для приобретения статуса постоянно нейтрального государства существуют два способа: либо </w:t>
      </w:r>
      <w:r w:rsidRPr="001B7930">
        <w:rPr>
          <w:lang w:val="ru-RU"/>
        </w:rPr>
        <w:lastRenderedPageBreak/>
        <w:t xml:space="preserve">заключение международных договоров о постоянном нейтралитете (как, например, в случае со Швейцарией, Австрией, Лаосом), либо инициативное принятие закона о постоянном нейтралитете, признаваемым другими государствами. Так, по предложению России, Лондонским договором 11 мая 1867 г. был установлен постоянный нейтралитет Люксембурга «под гарантией Великобритании, Австрии, Франции, Пруссии и России». Договор был подписан Австрией, Бельгией, Великобританией, Италией, Нидерландами, Пруссией, Россией и Францией. </w:t>
      </w:r>
    </w:p>
    <w:p w14:paraId="4D8FE564" w14:textId="77777777" w:rsidR="00841D7E" w:rsidRPr="001B7930" w:rsidRDefault="00841D7E" w:rsidP="00D07B03">
      <w:pPr>
        <w:ind w:firstLine="709"/>
        <w:jc w:val="both"/>
        <w:rPr>
          <w:lang w:val="ru-RU"/>
        </w:rPr>
      </w:pPr>
      <w:r w:rsidRPr="001B7930">
        <w:rPr>
          <w:b/>
          <w:bCs/>
          <w:u w:val="single"/>
          <w:lang w:val="ru-RU"/>
        </w:rPr>
        <w:t>Экономическое позиционирование государства</w:t>
      </w:r>
      <w:r w:rsidRPr="001B7930">
        <w:rPr>
          <w:lang w:val="ru-RU"/>
        </w:rPr>
        <w:t xml:space="preserve"> представляет собой систему мер, направленных на обеспечение устойчивого развития государства на основе выработки и реализации эффективной стратегии позиционирования страны в региональной и мировой экономике.</w:t>
      </w:r>
    </w:p>
    <w:p w14:paraId="2460169B" w14:textId="77777777" w:rsidR="00841D7E" w:rsidRPr="001B7930" w:rsidRDefault="00841D7E" w:rsidP="00D07B03">
      <w:pPr>
        <w:ind w:firstLine="709"/>
        <w:jc w:val="both"/>
        <w:rPr>
          <w:lang w:val="ru-RU"/>
        </w:rPr>
      </w:pPr>
      <w:r w:rsidRPr="001B7930">
        <w:rPr>
          <w:lang w:val="ru-RU"/>
        </w:rPr>
        <w:t>Экономическое позиционирование подразумевает выбор специализации государства в международном разделении труда, определение рыночных сегментов в сельском хозяйстве, промышленности, сфере услуг, а также выявление перспективных рынков для сбыта продукции. Выбор специализации тесно связан с ресурсным потенциалом, традициями ведения экономической деятельности, ситуацией в нормотворчестве и правоприменительной сфере, а также многими другими факторами. Очевидно, что далеко не каждое государство может претендовать на роль финансового центра.</w:t>
      </w:r>
    </w:p>
    <w:p w14:paraId="154FF3A8" w14:textId="77777777" w:rsidR="00841D7E" w:rsidRPr="001B7930" w:rsidRDefault="00841D7E" w:rsidP="00D07B03">
      <w:pPr>
        <w:ind w:firstLine="709"/>
        <w:jc w:val="both"/>
        <w:rPr>
          <w:lang w:val="ru-RU"/>
        </w:rPr>
      </w:pPr>
      <w:r w:rsidRPr="001B7930">
        <w:rPr>
          <w:lang w:val="ru-RU"/>
        </w:rPr>
        <w:t>Одним из ключевых инструментов экономического позиционирования является создание брендов странового масштаба, которых сейчас неисчислимое множество: «немецкая техника», «итальянский дизайн», «французское вино», «швейцарские часы» и т.д. Государственные бренды могут рассматриваться как эффективное средство продвижения экономической продукции на региональных и мировых рынках, влияя на предпочтения потребителей.</w:t>
      </w:r>
    </w:p>
    <w:p w14:paraId="3743221D" w14:textId="373517DF" w:rsidR="00841D7E" w:rsidRPr="001B7930" w:rsidRDefault="00EB1889" w:rsidP="00D07B03">
      <w:pPr>
        <w:ind w:firstLine="709"/>
        <w:jc w:val="both"/>
        <w:rPr>
          <w:lang w:val="ru-RU"/>
        </w:rPr>
      </w:pPr>
      <w:r w:rsidRPr="001B7930">
        <w:rPr>
          <w:b/>
          <w:bCs/>
          <w:u w:val="single"/>
          <w:lang w:val="ru-RU"/>
        </w:rPr>
        <w:t>Социокультурное</w:t>
      </w:r>
      <w:r w:rsidR="00841D7E" w:rsidRPr="001B7930">
        <w:rPr>
          <w:b/>
          <w:bCs/>
          <w:u w:val="single"/>
          <w:lang w:val="ru-RU"/>
        </w:rPr>
        <w:t xml:space="preserve"> позиционирование государства</w:t>
      </w:r>
      <w:r w:rsidR="00841D7E" w:rsidRPr="001B7930">
        <w:rPr>
          <w:lang w:val="ru-RU"/>
        </w:rPr>
        <w:t xml:space="preserve"> являет собой совокупность особых подходов, направленных на реализацию самоидентификации страны относительно международных процессов исторического, культурного и духовного развития. </w:t>
      </w:r>
      <w:r w:rsidRPr="001B7930">
        <w:rPr>
          <w:lang w:val="ru-RU"/>
        </w:rPr>
        <w:t>Социокультурное</w:t>
      </w:r>
      <w:r w:rsidR="00841D7E" w:rsidRPr="001B7930">
        <w:rPr>
          <w:lang w:val="ru-RU"/>
        </w:rPr>
        <w:t xml:space="preserve"> позиционирование государства может определять его политическую миссию и таким образом оправдывать политические действия по распространению определенных, не всегда бесспорных ценностей, в том числе и с помощью агрессивных способов. Кроме того, </w:t>
      </w:r>
      <w:r w:rsidRPr="001B7930">
        <w:rPr>
          <w:lang w:val="ru-RU"/>
        </w:rPr>
        <w:t>социокультурное</w:t>
      </w:r>
      <w:r w:rsidR="00841D7E" w:rsidRPr="001B7930">
        <w:rPr>
          <w:lang w:val="ru-RU"/>
        </w:rPr>
        <w:t xml:space="preserve"> позиционирование государств</w:t>
      </w:r>
      <w:r w:rsidR="00866D3F" w:rsidRPr="001B7930">
        <w:rPr>
          <w:lang w:val="ru-RU"/>
        </w:rPr>
        <w:t>а</w:t>
      </w:r>
      <w:r w:rsidR="00841D7E" w:rsidRPr="001B7930">
        <w:rPr>
          <w:lang w:val="ru-RU"/>
        </w:rPr>
        <w:t xml:space="preserve"> часто является основой его экономического брендинга. В особенности такой брендинг эффективен для развития туризма. В качестве примера можно привести брендинг Малайзии как настоящей Азии (под слоганом </w:t>
      </w:r>
      <w:r w:rsidR="00841D7E" w:rsidRPr="001B7930">
        <w:t>MalaysiaTrulyAsia</w:t>
      </w:r>
      <w:r w:rsidR="00841D7E" w:rsidRPr="001B7930">
        <w:rPr>
          <w:lang w:val="ru-RU"/>
        </w:rPr>
        <w:t xml:space="preserve">). В основе </w:t>
      </w:r>
      <w:r w:rsidRPr="001B7930">
        <w:rPr>
          <w:lang w:val="ru-RU"/>
        </w:rPr>
        <w:t>социокультурного</w:t>
      </w:r>
      <w:r w:rsidR="00841D7E" w:rsidRPr="001B7930">
        <w:rPr>
          <w:lang w:val="ru-RU"/>
        </w:rPr>
        <w:t xml:space="preserve"> позиционирования могут лежать как исторические факты, так и исторические мифы. </w:t>
      </w:r>
    </w:p>
    <w:p w14:paraId="25808136" w14:textId="6B8F172E" w:rsidR="00841D7E" w:rsidRPr="001B7930" w:rsidRDefault="00841D7E" w:rsidP="00D07B03">
      <w:pPr>
        <w:ind w:firstLine="709"/>
        <w:jc w:val="both"/>
        <w:rPr>
          <w:lang w:val="ru-RU"/>
        </w:rPr>
      </w:pPr>
      <w:r w:rsidRPr="001B7930">
        <w:rPr>
          <w:lang w:val="ru-RU"/>
        </w:rPr>
        <w:t xml:space="preserve">Ниже рассматриваются подходы к политическому, экономическому и </w:t>
      </w:r>
      <w:r w:rsidR="00EB1889" w:rsidRPr="001B7930">
        <w:rPr>
          <w:lang w:val="ru-RU"/>
        </w:rPr>
        <w:t>социокультурному</w:t>
      </w:r>
      <w:r w:rsidRPr="001B7930">
        <w:rPr>
          <w:lang w:val="ru-RU"/>
        </w:rPr>
        <w:t xml:space="preserve"> позиционированию Республики Южная Осетия.</w:t>
      </w:r>
    </w:p>
    <w:p w14:paraId="4DE9C3D1" w14:textId="77777777" w:rsidR="00841D7E" w:rsidRPr="001B7930" w:rsidRDefault="00841D7E" w:rsidP="007E523B">
      <w:pPr>
        <w:pStyle w:val="3"/>
        <w:spacing w:before="0" w:after="0"/>
        <w:ind w:firstLine="709"/>
        <w:rPr>
          <w:rFonts w:ascii="Times New Roman" w:hAnsi="Times New Roman" w:cs="Times New Roman"/>
          <w:color w:val="auto"/>
          <w:sz w:val="24"/>
          <w:szCs w:val="24"/>
          <w:lang w:val="ru-RU"/>
        </w:rPr>
      </w:pPr>
      <w:bookmarkStart w:id="6" w:name="_Toc363033375"/>
      <w:r w:rsidRPr="001B7930">
        <w:rPr>
          <w:rFonts w:ascii="Times New Roman" w:hAnsi="Times New Roman" w:cs="Times New Roman"/>
          <w:color w:val="auto"/>
          <w:sz w:val="24"/>
          <w:szCs w:val="24"/>
          <w:lang w:val="ru-RU"/>
        </w:rPr>
        <w:t>Политическое позиционирование Республики Южная Осетия</w:t>
      </w:r>
      <w:bookmarkEnd w:id="6"/>
    </w:p>
    <w:p w14:paraId="1C0A028B" w14:textId="77777777" w:rsidR="00841D7E" w:rsidRPr="001B7930" w:rsidRDefault="00841D7E" w:rsidP="007E523B">
      <w:pPr>
        <w:ind w:firstLine="709"/>
        <w:jc w:val="both"/>
        <w:rPr>
          <w:lang w:val="ru-RU"/>
        </w:rPr>
      </w:pPr>
      <w:r w:rsidRPr="001B7930">
        <w:rPr>
          <w:lang w:val="ru-RU"/>
        </w:rPr>
        <w:t>Нынешнее положение Республики Южная Осетия – молодого государства с относительно небольшой территорией, численностью населения, разрушенным в результате грузинской агрессии экономическим потенциалом, объективно не позволяет Республике в обозримой перспективе претендовать на статус региональной державы.</w:t>
      </w:r>
    </w:p>
    <w:p w14:paraId="47104B43" w14:textId="4E2EFDA9" w:rsidR="00841D7E" w:rsidRPr="001B7930" w:rsidRDefault="00841D7E" w:rsidP="00D07B03">
      <w:pPr>
        <w:ind w:firstLine="709"/>
        <w:jc w:val="both"/>
        <w:rPr>
          <w:lang w:val="ru-RU"/>
        </w:rPr>
      </w:pPr>
      <w:r w:rsidRPr="001B7930">
        <w:rPr>
          <w:lang w:val="ru-RU"/>
        </w:rPr>
        <w:t xml:space="preserve">Поэтому </w:t>
      </w:r>
      <w:r w:rsidR="008303DE" w:rsidRPr="001B7930">
        <w:rPr>
          <w:lang w:val="ru-RU"/>
        </w:rPr>
        <w:t>целесообразно</w:t>
      </w:r>
      <w:r w:rsidRPr="001B7930">
        <w:rPr>
          <w:lang w:val="ru-RU"/>
        </w:rPr>
        <w:t xml:space="preserve"> позиционировать Республику Южная Осетия как одно из государств, образовавшихся на постсоветском пространстве в результате распада СССР, которое стремится развивать отношения со своими соседями на принципах взаимоуважения, конструктивного сотрудничества и добрососедства. Приверженность данным ценностям, провозглашаемая югоосетинским руководством, позволит повысить авторитет Республики сначала на постсоветском пространстве, а затем и в странах Дальнего Зарубежья, что в дальнейшем неизбежно будет способствовать повышению международной легитимизации Республики.</w:t>
      </w:r>
    </w:p>
    <w:p w14:paraId="57242F17" w14:textId="7F6D69B7" w:rsidR="00841D7E" w:rsidRPr="001B7930" w:rsidRDefault="00841D7E" w:rsidP="00D07B03">
      <w:pPr>
        <w:ind w:firstLine="709"/>
        <w:jc w:val="both"/>
        <w:rPr>
          <w:lang w:val="ru-RU"/>
        </w:rPr>
      </w:pPr>
      <w:r w:rsidRPr="001B7930">
        <w:rPr>
          <w:lang w:val="ru-RU"/>
        </w:rPr>
        <w:t xml:space="preserve">Одной из главных стратегических целей политического позиционирования Республики Южная Осетия является признание суверенитета нового государства бывшими </w:t>
      </w:r>
      <w:r w:rsidRPr="001B7930">
        <w:rPr>
          <w:lang w:val="ru-RU"/>
        </w:rPr>
        <w:lastRenderedPageBreak/>
        <w:t>советскими республиками. На текущий момент из стран постсоветского пространства только Российская Федерация признала суверенитет Республики Южная Осетия, что выступает камнем преткновения для членства Республики Южная Осетия в международных организациях, образовавшихся на постсоветском пространстве, препятствует полноценному политическому и экономическому сотрудничеств</w:t>
      </w:r>
      <w:r w:rsidR="00C121C7" w:rsidRPr="001B7930">
        <w:rPr>
          <w:lang w:val="ru-RU"/>
        </w:rPr>
        <w:t>у</w:t>
      </w:r>
      <w:r w:rsidRPr="001B7930">
        <w:rPr>
          <w:lang w:val="ru-RU"/>
        </w:rPr>
        <w:t>. В результате отношения Республики Южная Осетия с Российской Федерацией приобретают исключительный характер.</w:t>
      </w:r>
    </w:p>
    <w:p w14:paraId="222F78D2" w14:textId="77777777" w:rsidR="00841D7E" w:rsidRPr="001B7930" w:rsidRDefault="00841D7E" w:rsidP="00D07B03">
      <w:pPr>
        <w:ind w:firstLine="709"/>
        <w:jc w:val="both"/>
        <w:rPr>
          <w:lang w:val="ru-RU"/>
        </w:rPr>
      </w:pPr>
      <w:r w:rsidRPr="001B7930">
        <w:rPr>
          <w:lang w:val="ru-RU"/>
        </w:rPr>
        <w:t>Необходимо и в дальнейшем вести работу над закреплением и углублением положительных тенденций, сформировавшихся в двусторонних отношениях между Республикой Южная Осетия и Российской Федерацией, в том числе с перспективой восстановления экономики Республики Южная Осетия, пострадавшей в результате военных действий.</w:t>
      </w:r>
    </w:p>
    <w:p w14:paraId="123AE69C" w14:textId="77777777" w:rsidR="00841D7E" w:rsidRPr="001B7930" w:rsidRDefault="00841D7E" w:rsidP="00D07B03">
      <w:pPr>
        <w:ind w:firstLine="709"/>
        <w:jc w:val="both"/>
        <w:rPr>
          <w:lang w:val="ru-RU"/>
        </w:rPr>
      </w:pPr>
      <w:r w:rsidRPr="001B7930">
        <w:rPr>
          <w:lang w:val="ru-RU"/>
        </w:rPr>
        <w:t>Наряду с этим, расширение политического признания Республики Южная Осетия на постсоветском пространстве отвечает интересам и Республики Южная Осетия, и Российской Федерации. Поэтому необходимо продолжать работать над интенсификацией дипломатических контактов в данном направлении.</w:t>
      </w:r>
    </w:p>
    <w:p w14:paraId="78ADABBC" w14:textId="77777777" w:rsidR="00841D7E" w:rsidRPr="001B7930" w:rsidRDefault="00841D7E" w:rsidP="00D07B03">
      <w:pPr>
        <w:pStyle w:val="3"/>
        <w:ind w:firstLine="709"/>
        <w:rPr>
          <w:rFonts w:ascii="Times New Roman" w:hAnsi="Times New Roman" w:cs="Times New Roman"/>
          <w:color w:val="auto"/>
          <w:sz w:val="24"/>
          <w:szCs w:val="24"/>
          <w:lang w:val="ru-RU"/>
        </w:rPr>
      </w:pPr>
      <w:bookmarkStart w:id="7" w:name="_Toc363033376"/>
      <w:r w:rsidRPr="001B7930">
        <w:rPr>
          <w:rFonts w:ascii="Times New Roman" w:hAnsi="Times New Roman" w:cs="Times New Roman"/>
          <w:color w:val="auto"/>
          <w:sz w:val="24"/>
          <w:szCs w:val="24"/>
          <w:lang w:val="ru-RU"/>
        </w:rPr>
        <w:t>Экономическое позиционирование Республики Южная Осетия</w:t>
      </w:r>
      <w:bookmarkEnd w:id="7"/>
    </w:p>
    <w:p w14:paraId="39A24CEC" w14:textId="77777777" w:rsidR="00841D7E" w:rsidRPr="001B7930" w:rsidRDefault="00841D7E" w:rsidP="00D07B03">
      <w:pPr>
        <w:ind w:firstLine="709"/>
        <w:jc w:val="both"/>
        <w:rPr>
          <w:lang w:val="ru-RU"/>
        </w:rPr>
      </w:pPr>
      <w:r w:rsidRPr="001B7930">
        <w:rPr>
          <w:lang w:val="ru-RU"/>
        </w:rPr>
        <w:t>Как было показано в предыдущих разделах Стратегии, Республика Южная Осетия обладает экономическим потенциалом, который в настоящее время используется в незначительной мере. С точки зрения перспектив экономического позиционирования важно определить специализацию Республики, ее место и роль в международном и региональном разделении труда. Наиболее благоприятными выглядят предпосылки для развития следующих отраслей на территории Республики:</w:t>
      </w:r>
    </w:p>
    <w:p w14:paraId="226DDCDE" w14:textId="696CD629" w:rsidR="00841D7E" w:rsidRPr="001B7930" w:rsidRDefault="00EB1889" w:rsidP="00EB1889">
      <w:pPr>
        <w:ind w:firstLine="709"/>
        <w:jc w:val="both"/>
        <w:rPr>
          <w:lang w:val="ru-RU"/>
        </w:rPr>
      </w:pPr>
      <w:r w:rsidRPr="001B7930">
        <w:rPr>
          <w:lang w:val="ru-RU"/>
        </w:rPr>
        <w:t xml:space="preserve">– </w:t>
      </w:r>
      <w:r w:rsidR="00841D7E" w:rsidRPr="001B7930">
        <w:rPr>
          <w:lang w:val="ru-RU"/>
        </w:rPr>
        <w:t>производство различных видов строительных материалов на основе горнорудного сырья, а также продукции высокотехнологичных производств;</w:t>
      </w:r>
    </w:p>
    <w:p w14:paraId="6BBEF009" w14:textId="67B65DED" w:rsidR="00841D7E" w:rsidRPr="001B7930" w:rsidRDefault="00EB1889" w:rsidP="00EB1889">
      <w:pPr>
        <w:ind w:firstLine="709"/>
        <w:jc w:val="both"/>
        <w:rPr>
          <w:lang w:val="ru-RU"/>
        </w:rPr>
      </w:pPr>
      <w:r w:rsidRPr="001B7930">
        <w:rPr>
          <w:lang w:val="ru-RU"/>
        </w:rPr>
        <w:t xml:space="preserve">– </w:t>
      </w:r>
      <w:r w:rsidR="00841D7E" w:rsidRPr="001B7930">
        <w:rPr>
          <w:lang w:val="ru-RU"/>
        </w:rPr>
        <w:t>садоводство (выращивание персиков, черешни, яблок, грецкого ореха и пр.);</w:t>
      </w:r>
    </w:p>
    <w:p w14:paraId="170B7CBD" w14:textId="5AA4FA64" w:rsidR="00841D7E" w:rsidRPr="001B7930" w:rsidRDefault="00EB1889" w:rsidP="00EB1889">
      <w:pPr>
        <w:ind w:firstLine="709"/>
        <w:jc w:val="both"/>
        <w:rPr>
          <w:lang w:val="ru-RU"/>
        </w:rPr>
      </w:pPr>
      <w:r w:rsidRPr="001B7930">
        <w:rPr>
          <w:lang w:val="ru-RU"/>
        </w:rPr>
        <w:t xml:space="preserve">– </w:t>
      </w:r>
      <w:r w:rsidR="00841D7E" w:rsidRPr="001B7930">
        <w:rPr>
          <w:lang w:val="ru-RU"/>
        </w:rPr>
        <w:t>молочное и мясное скотоводство;</w:t>
      </w:r>
    </w:p>
    <w:p w14:paraId="2EBD0EB1" w14:textId="1D7F67DC" w:rsidR="00841D7E" w:rsidRPr="001B7930" w:rsidRDefault="00EB1889" w:rsidP="00EB1889">
      <w:pPr>
        <w:ind w:firstLine="709"/>
        <w:jc w:val="both"/>
        <w:rPr>
          <w:lang w:val="ru-RU"/>
        </w:rPr>
      </w:pPr>
      <w:r w:rsidRPr="001B7930">
        <w:rPr>
          <w:lang w:val="ru-RU"/>
        </w:rPr>
        <w:t xml:space="preserve">– </w:t>
      </w:r>
      <w:r w:rsidR="00841D7E" w:rsidRPr="001B7930">
        <w:rPr>
          <w:lang w:val="ru-RU"/>
        </w:rPr>
        <w:t xml:space="preserve">этнический, </w:t>
      </w:r>
      <w:r w:rsidRPr="001B7930">
        <w:rPr>
          <w:lang w:val="ru-RU"/>
        </w:rPr>
        <w:t>экстремальный</w:t>
      </w:r>
      <w:r w:rsidR="00841D7E" w:rsidRPr="001B7930">
        <w:rPr>
          <w:lang w:val="ru-RU"/>
        </w:rPr>
        <w:t xml:space="preserve"> и лечебный туризм.</w:t>
      </w:r>
    </w:p>
    <w:p w14:paraId="25E96056" w14:textId="77777777" w:rsidR="00841D7E" w:rsidRPr="001B7930" w:rsidRDefault="00841D7E" w:rsidP="00EB1889">
      <w:pPr>
        <w:ind w:firstLine="709"/>
        <w:jc w:val="both"/>
        <w:rPr>
          <w:lang w:val="ru-RU"/>
        </w:rPr>
      </w:pPr>
      <w:r w:rsidRPr="001B7930">
        <w:rPr>
          <w:lang w:val="ru-RU"/>
        </w:rPr>
        <w:t>Исходя из указанной специализации, Республика Южная Осетия сможет позиционировать себя как:</w:t>
      </w:r>
    </w:p>
    <w:p w14:paraId="05219A63" w14:textId="333727D5" w:rsidR="00841D7E" w:rsidRPr="001B7930" w:rsidRDefault="00EB1889" w:rsidP="00EB1889">
      <w:pPr>
        <w:ind w:firstLine="709"/>
        <w:jc w:val="both"/>
        <w:rPr>
          <w:lang w:val="ru-RU"/>
        </w:rPr>
      </w:pPr>
      <w:r w:rsidRPr="001B7930">
        <w:rPr>
          <w:lang w:val="ru-RU"/>
        </w:rPr>
        <w:t xml:space="preserve">– </w:t>
      </w:r>
      <w:r w:rsidR="00841D7E" w:rsidRPr="001B7930">
        <w:rPr>
          <w:lang w:val="ru-RU"/>
        </w:rPr>
        <w:t>поставщик строительных материалов для Кавказского региона;</w:t>
      </w:r>
    </w:p>
    <w:p w14:paraId="752C84F4" w14:textId="7993E807" w:rsidR="00841D7E" w:rsidRPr="001B7930" w:rsidRDefault="00EB1889" w:rsidP="00EB1889">
      <w:pPr>
        <w:ind w:firstLine="709"/>
        <w:jc w:val="both"/>
        <w:rPr>
          <w:lang w:val="ru-RU"/>
        </w:rPr>
      </w:pPr>
      <w:r w:rsidRPr="001B7930">
        <w:rPr>
          <w:lang w:val="ru-RU"/>
        </w:rPr>
        <w:t xml:space="preserve">– </w:t>
      </w:r>
      <w:r w:rsidR="00841D7E" w:rsidRPr="001B7930">
        <w:rPr>
          <w:lang w:val="ru-RU"/>
        </w:rPr>
        <w:t>поставщик отдельных видов сельскохозяйственной продукции на территории постсоветского пространства;</w:t>
      </w:r>
    </w:p>
    <w:p w14:paraId="47F57F4C" w14:textId="7D188492" w:rsidR="00841D7E" w:rsidRPr="001B7930" w:rsidRDefault="00EB1889" w:rsidP="00EB1889">
      <w:pPr>
        <w:ind w:firstLine="709"/>
        <w:jc w:val="both"/>
        <w:rPr>
          <w:lang w:val="ru-RU"/>
        </w:rPr>
      </w:pPr>
      <w:r w:rsidRPr="001B7930">
        <w:rPr>
          <w:lang w:val="ru-RU"/>
        </w:rPr>
        <w:t xml:space="preserve">– </w:t>
      </w:r>
      <w:r w:rsidR="00841D7E" w:rsidRPr="001B7930">
        <w:rPr>
          <w:lang w:val="ru-RU"/>
        </w:rPr>
        <w:t>центр экстремального и лечебного туризма.</w:t>
      </w:r>
    </w:p>
    <w:p w14:paraId="30216DC9" w14:textId="0A68CB5B" w:rsidR="00841D7E" w:rsidRPr="001B7930" w:rsidRDefault="00841D7E" w:rsidP="00D07B03">
      <w:pPr>
        <w:ind w:firstLine="709"/>
        <w:jc w:val="both"/>
        <w:rPr>
          <w:lang w:val="ru-RU"/>
        </w:rPr>
      </w:pPr>
      <w:r w:rsidRPr="001B7930">
        <w:rPr>
          <w:lang w:val="ru-RU"/>
        </w:rPr>
        <w:t>Главным инструментом такого позиционирования должно стать формировани</w:t>
      </w:r>
      <w:r w:rsidR="00F52ADF" w:rsidRPr="001B7930">
        <w:rPr>
          <w:lang w:val="ru-RU"/>
        </w:rPr>
        <w:t xml:space="preserve">е </w:t>
      </w:r>
      <w:r w:rsidRPr="001B7930">
        <w:rPr>
          <w:lang w:val="ru-RU"/>
        </w:rPr>
        <w:t>югоосетинских брендов. В первую очередь, это относится к товарам и услугам массового потребления, где брендинг оказывает большее влияни</w:t>
      </w:r>
      <w:r w:rsidR="00F52ADF" w:rsidRPr="001B7930">
        <w:rPr>
          <w:lang w:val="ru-RU"/>
        </w:rPr>
        <w:t>е</w:t>
      </w:r>
      <w:r w:rsidRPr="001B7930">
        <w:rPr>
          <w:lang w:val="ru-RU"/>
        </w:rPr>
        <w:t xml:space="preserve"> на предпочтения потребителей, и, в меньшей степени, - к отрасли строительных материалов, где основное внимание следует уделить специальным коммуникационным каналам, которые бы были ориентированы на профессиональное сообщество.</w:t>
      </w:r>
    </w:p>
    <w:p w14:paraId="0D7D966F" w14:textId="065B488E" w:rsidR="00841D7E" w:rsidRPr="001B7930" w:rsidRDefault="00841D7E" w:rsidP="008817D8">
      <w:pPr>
        <w:ind w:firstLine="709"/>
        <w:jc w:val="both"/>
        <w:rPr>
          <w:lang w:val="ru-RU"/>
        </w:rPr>
      </w:pPr>
      <w:r w:rsidRPr="001B7930">
        <w:rPr>
          <w:lang w:val="ru-RU"/>
        </w:rPr>
        <w:t>Брендинг продукции может основываться на ее определенных свойствах. Так, например, можно продвигать отдельные сорта югоосетинских фруктов с отличными вкусовыми качествами, что впоследствии приведет к формированию особых брендов (</w:t>
      </w:r>
      <w:r w:rsidR="004B1C13" w:rsidRPr="001B7930">
        <w:rPr>
          <w:lang w:val="ru-RU"/>
        </w:rPr>
        <w:t>например,</w:t>
      </w:r>
      <w:r w:rsidR="008817D8" w:rsidRPr="001B7930">
        <w:rPr>
          <w:lang w:val="ru-RU"/>
        </w:rPr>
        <w:t xml:space="preserve"> югоосетинские персики, которые вкуснее персиков, выращиваемых на других территориях</w:t>
      </w:r>
      <w:r w:rsidRPr="001B7930">
        <w:rPr>
          <w:lang w:val="ru-RU"/>
        </w:rPr>
        <w:t>). Высоким потенциалом для брендинга обладает югоосетинский сыр, продукт с уникальными вкусовыми качествами и при этом малоизвестный для широких потребителей.</w:t>
      </w:r>
    </w:p>
    <w:p w14:paraId="2600CEB5" w14:textId="77777777" w:rsidR="00841D7E" w:rsidRPr="001B7930" w:rsidRDefault="00841D7E" w:rsidP="00D07B03">
      <w:pPr>
        <w:ind w:firstLine="709"/>
        <w:jc w:val="both"/>
        <w:rPr>
          <w:lang w:val="ru-RU"/>
        </w:rPr>
      </w:pPr>
      <w:r w:rsidRPr="001B7930">
        <w:rPr>
          <w:lang w:val="ru-RU"/>
        </w:rPr>
        <w:t>В туристической отрасли необходимо проведение комплексной работы по популяризации этнической деревни, которую предлагается создать на территории Республики. Создание на территории Республики Южная Осетия этнобренда существенно повысит известность государства как на постсоветском пространстве, так и за его пределами.</w:t>
      </w:r>
    </w:p>
    <w:p w14:paraId="0806B9F1" w14:textId="47E8C4E0" w:rsidR="00841D7E" w:rsidRPr="001B7930" w:rsidRDefault="00EB1889" w:rsidP="00D07B03">
      <w:pPr>
        <w:pStyle w:val="3"/>
        <w:ind w:firstLine="709"/>
        <w:rPr>
          <w:rFonts w:ascii="Times New Roman" w:hAnsi="Times New Roman" w:cs="Times New Roman"/>
          <w:color w:val="auto"/>
          <w:sz w:val="24"/>
          <w:szCs w:val="24"/>
          <w:lang w:val="ru-RU"/>
        </w:rPr>
      </w:pPr>
      <w:bookmarkStart w:id="8" w:name="_Toc363033377"/>
      <w:r w:rsidRPr="001B7930">
        <w:rPr>
          <w:rFonts w:ascii="Times New Roman" w:hAnsi="Times New Roman" w:cs="Times New Roman"/>
          <w:color w:val="auto"/>
          <w:sz w:val="24"/>
          <w:szCs w:val="24"/>
          <w:lang w:val="ru-RU"/>
        </w:rPr>
        <w:lastRenderedPageBreak/>
        <w:t>Социокультурное</w:t>
      </w:r>
      <w:r w:rsidR="00841D7E" w:rsidRPr="001B7930">
        <w:rPr>
          <w:rFonts w:ascii="Times New Roman" w:hAnsi="Times New Roman" w:cs="Times New Roman"/>
          <w:color w:val="auto"/>
          <w:sz w:val="24"/>
          <w:szCs w:val="24"/>
          <w:lang w:val="ru-RU"/>
        </w:rPr>
        <w:t xml:space="preserve"> позиционирование Республики Южная Осетия</w:t>
      </w:r>
      <w:bookmarkEnd w:id="8"/>
    </w:p>
    <w:p w14:paraId="05181145" w14:textId="61348036" w:rsidR="00841D7E" w:rsidRPr="001B7930" w:rsidRDefault="00841D7E" w:rsidP="00D07B03">
      <w:pPr>
        <w:ind w:firstLine="709"/>
        <w:jc w:val="both"/>
        <w:rPr>
          <w:lang w:val="ru-RU"/>
        </w:rPr>
      </w:pPr>
      <w:r w:rsidRPr="001B7930">
        <w:rPr>
          <w:lang w:val="ru-RU"/>
        </w:rPr>
        <w:t>Несмотря на относительно небольшую площадь, Республика Южная Осетия обладает уникальными культурно-историческими ресурсами. Столица Южной Осетии г. Цхинвал является древнейшим городом южного Кавказа. Он был основан в 262 г. н.э. и представляет из себя культурный памятник многих народов, проживавших на протяжении тысячелети</w:t>
      </w:r>
      <w:r w:rsidR="006E50DA" w:rsidRPr="001B7930">
        <w:rPr>
          <w:lang w:val="ru-RU"/>
        </w:rPr>
        <w:t>й</w:t>
      </w:r>
      <w:r w:rsidRPr="001B7930">
        <w:rPr>
          <w:lang w:val="ru-RU"/>
        </w:rPr>
        <w:t>. Особо ценными историческими территориями являются центральные части и окрестности населенных пунктов Цхинвал, Ленингор, Дзау, Знаур.</w:t>
      </w:r>
    </w:p>
    <w:p w14:paraId="075B38D2" w14:textId="58C57A5A" w:rsidR="00841D7E" w:rsidRPr="001B7930" w:rsidRDefault="00841D7E" w:rsidP="00D07B03">
      <w:pPr>
        <w:ind w:firstLine="709"/>
        <w:jc w:val="both"/>
        <w:rPr>
          <w:lang w:val="ru-RU"/>
        </w:rPr>
      </w:pPr>
      <w:r w:rsidRPr="001B7930">
        <w:rPr>
          <w:lang w:val="ru-RU"/>
        </w:rPr>
        <w:t xml:space="preserve">Среди наиболее интересных памятников архитектуры следует выделить ряд церквей Раннего Средневековья, созданных в </w:t>
      </w:r>
      <w:r w:rsidRPr="001B7930">
        <w:t>VII</w:t>
      </w:r>
      <w:r w:rsidRPr="001B7930">
        <w:rPr>
          <w:lang w:val="ru-RU"/>
        </w:rPr>
        <w:t>-</w:t>
      </w:r>
      <w:r w:rsidRPr="001B7930">
        <w:t>IX</w:t>
      </w:r>
      <w:r w:rsidRPr="001B7930">
        <w:rPr>
          <w:lang w:val="ru-RU"/>
        </w:rPr>
        <w:t xml:space="preserve"> вв. Это монастырь в селе Цхауат, где частично сохранились фрески, небольшие церкви в селах Циркол (</w:t>
      </w:r>
      <w:r w:rsidRPr="001B7930">
        <w:t>VIII</w:t>
      </w:r>
      <w:r w:rsidRPr="001B7930">
        <w:rPr>
          <w:lang w:val="ru-RU"/>
        </w:rPr>
        <w:t>-</w:t>
      </w:r>
      <w:r w:rsidRPr="001B7930">
        <w:t>IX</w:t>
      </w:r>
      <w:r w:rsidRPr="001B7930">
        <w:rPr>
          <w:lang w:val="ru-RU"/>
        </w:rPr>
        <w:t xml:space="preserve"> вв.), Мосабрун, Кабен, Инаур, церкви Св.Эстате в селах Ацабет и Армаз (864 г.). Церкви в селе Циркол и Армаз расположены в ущелье реки Ксан и датируются </w:t>
      </w:r>
      <w:r w:rsidRPr="001B7930">
        <w:t>VIII</w:t>
      </w:r>
      <w:r w:rsidRPr="001B7930">
        <w:rPr>
          <w:lang w:val="ru-RU"/>
        </w:rPr>
        <w:t xml:space="preserve"> и </w:t>
      </w:r>
      <w:r w:rsidRPr="001B7930">
        <w:t>IX</w:t>
      </w:r>
      <w:r w:rsidRPr="001B7930">
        <w:rPr>
          <w:lang w:val="ru-RU"/>
        </w:rPr>
        <w:t xml:space="preserve"> вв. Армазская церковь – древнейшее сооружение, на котором указана </w:t>
      </w:r>
      <w:r w:rsidR="006E50DA" w:rsidRPr="001B7930">
        <w:rPr>
          <w:lang w:val="ru-RU"/>
        </w:rPr>
        <w:t>точная дата постройки - 864 год</w:t>
      </w:r>
      <w:r w:rsidRPr="001B7930">
        <w:rPr>
          <w:lang w:val="ru-RU"/>
        </w:rPr>
        <w:t>.</w:t>
      </w:r>
    </w:p>
    <w:p w14:paraId="519F7EF8" w14:textId="77777777" w:rsidR="00841D7E" w:rsidRPr="001B7930" w:rsidRDefault="00841D7E" w:rsidP="00D07B03">
      <w:pPr>
        <w:ind w:firstLine="709"/>
        <w:jc w:val="both"/>
        <w:rPr>
          <w:lang w:val="ru-RU"/>
        </w:rPr>
      </w:pPr>
      <w:r w:rsidRPr="001B7930">
        <w:rPr>
          <w:lang w:val="ru-RU"/>
        </w:rPr>
        <w:t>Уникальность осетин как народа состоит в том, что это один из немногих горных народов, исповедующих в большинстве своем православие и относящихся к иранской группе индоевропейской языковой семьи. Учитывая богатство и разнообразие религиозных памятников, Республика Южная Осетия имеет потенциал для позиционирования как центра горного православия на постсоветском пространстве.</w:t>
      </w:r>
    </w:p>
    <w:p w14:paraId="6ED6D026" w14:textId="4D29A004" w:rsidR="00841D7E" w:rsidRPr="001B7930" w:rsidRDefault="00841D7E" w:rsidP="00D07B03">
      <w:pPr>
        <w:ind w:firstLine="709"/>
        <w:jc w:val="both"/>
        <w:rPr>
          <w:lang w:val="ru-RU"/>
        </w:rPr>
      </w:pPr>
      <w:r w:rsidRPr="001B7930">
        <w:rPr>
          <w:lang w:val="ru-RU"/>
        </w:rPr>
        <w:t>Кроме того, территория Южной Осетии богата памятниками истории человечества, имеющими общемировое значение. Одна из наиболее значимых и ранних находок на территории Южной Осетии – археологический комплекс Кударо (</w:t>
      </w:r>
      <w:r w:rsidRPr="001B7930">
        <w:t>I</w:t>
      </w:r>
      <w:r w:rsidRPr="001B7930">
        <w:rPr>
          <w:lang w:val="ru-RU"/>
        </w:rPr>
        <w:t xml:space="preserve">, </w:t>
      </w:r>
      <w:r w:rsidRPr="001B7930">
        <w:t>II</w:t>
      </w:r>
      <w:r w:rsidRPr="001B7930">
        <w:rPr>
          <w:lang w:val="ru-RU"/>
        </w:rPr>
        <w:t xml:space="preserve">, </w:t>
      </w:r>
      <w:r w:rsidRPr="001B7930">
        <w:t>III</w:t>
      </w:r>
      <w:r w:rsidRPr="001B7930">
        <w:rPr>
          <w:lang w:val="ru-RU"/>
        </w:rPr>
        <w:t xml:space="preserve">, </w:t>
      </w:r>
      <w:r w:rsidRPr="001B7930">
        <w:t>IV</w:t>
      </w:r>
      <w:r w:rsidRPr="001B7930">
        <w:rPr>
          <w:lang w:val="ru-RU"/>
        </w:rPr>
        <w:t xml:space="preserve">, </w:t>
      </w:r>
      <w:r w:rsidRPr="001B7930">
        <w:t>V</w:t>
      </w:r>
      <w:r w:rsidRPr="001B7930">
        <w:rPr>
          <w:lang w:val="ru-RU"/>
        </w:rPr>
        <w:t xml:space="preserve">). В нижнем слое высокогорной пещеры Кударо </w:t>
      </w:r>
      <w:r w:rsidRPr="001B7930">
        <w:t>I</w:t>
      </w:r>
      <w:r w:rsidRPr="001B7930">
        <w:rPr>
          <w:lang w:val="ru-RU"/>
        </w:rPr>
        <w:t xml:space="preserve"> сохранились самые ранние на постсоветском пространстве не потревоженные времен</w:t>
      </w:r>
      <w:r w:rsidR="006C7D57" w:rsidRPr="001B7930">
        <w:rPr>
          <w:lang w:val="ru-RU"/>
        </w:rPr>
        <w:t>ем</w:t>
      </w:r>
      <w:r w:rsidRPr="001B7930">
        <w:rPr>
          <w:lang w:val="ru-RU"/>
        </w:rPr>
        <w:t xml:space="preserve"> остатки поселения людей Ашельской эпохи (около 1,5 млн. лет назад). В этой связи перспективно позиционирования Республики Южная Осетия в качестве центра зарождения человеческой цивилизации. Бесспорно, такое позиционирование повысит привлекательность Республики для любителей древности и создаст предпосылки для формирования мощных туристических потоков.</w:t>
      </w:r>
    </w:p>
    <w:p w14:paraId="41FC3CC3" w14:textId="77777777" w:rsidR="00841D7E" w:rsidRPr="001B7930" w:rsidRDefault="00841D7E" w:rsidP="00D07B03">
      <w:pPr>
        <w:ind w:firstLine="709"/>
        <w:jc w:val="both"/>
        <w:rPr>
          <w:lang w:val="ru-RU"/>
        </w:rPr>
      </w:pPr>
    </w:p>
    <w:p w14:paraId="04B3E188" w14:textId="77777777" w:rsidR="00841D7E" w:rsidRPr="001B7930" w:rsidRDefault="00841D7E" w:rsidP="007E523B">
      <w:pPr>
        <w:pStyle w:val="10"/>
        <w:keepLines w:val="0"/>
        <w:spacing w:before="0"/>
        <w:ind w:firstLine="709"/>
        <w:rPr>
          <w:rFonts w:ascii="Times New Roman" w:hAnsi="Times New Roman" w:cs="Times New Roman"/>
          <w:color w:val="auto"/>
          <w:kern w:val="32"/>
          <w:sz w:val="24"/>
          <w:szCs w:val="24"/>
          <w:lang w:val="ru-RU" w:eastAsia="ru-RU"/>
        </w:rPr>
      </w:pPr>
      <w:bookmarkStart w:id="9" w:name="_Toc351381004"/>
      <w:bookmarkStart w:id="10" w:name="_Toc363033378"/>
      <w:r w:rsidRPr="001B7930">
        <w:rPr>
          <w:rFonts w:ascii="Times New Roman" w:hAnsi="Times New Roman" w:cs="Times New Roman"/>
          <w:color w:val="auto"/>
          <w:kern w:val="32"/>
          <w:sz w:val="24"/>
          <w:szCs w:val="24"/>
          <w:lang w:eastAsia="ru-RU"/>
        </w:rPr>
        <w:t>VIII</w:t>
      </w:r>
      <w:r w:rsidRPr="001B7930">
        <w:rPr>
          <w:rFonts w:ascii="Times New Roman" w:hAnsi="Times New Roman" w:cs="Times New Roman"/>
          <w:color w:val="auto"/>
          <w:kern w:val="32"/>
          <w:sz w:val="24"/>
          <w:szCs w:val="24"/>
          <w:lang w:val="ru-RU" w:eastAsia="ru-RU"/>
        </w:rPr>
        <w:t>. Демографический прогноз РЮО</w:t>
      </w:r>
      <w:bookmarkEnd w:id="9"/>
      <w:bookmarkEnd w:id="10"/>
    </w:p>
    <w:p w14:paraId="03DFC5F9" w14:textId="77777777" w:rsidR="00841D7E" w:rsidRPr="001B7930" w:rsidRDefault="00841D7E" w:rsidP="007E523B">
      <w:pPr>
        <w:ind w:firstLine="709"/>
        <w:jc w:val="both"/>
        <w:rPr>
          <w:lang w:val="ru-RU"/>
        </w:rPr>
      </w:pPr>
    </w:p>
    <w:p w14:paraId="3ABA9156" w14:textId="309DF2AC" w:rsidR="00841D7E" w:rsidRPr="001B7930" w:rsidRDefault="00841D7E" w:rsidP="00EB1889">
      <w:pPr>
        <w:ind w:firstLine="709"/>
        <w:jc w:val="both"/>
        <w:rPr>
          <w:lang w:val="ru-RU"/>
        </w:rPr>
      </w:pPr>
      <w:r w:rsidRPr="001B7930">
        <w:rPr>
          <w:lang w:val="ru-RU"/>
        </w:rPr>
        <w:t>В «Схеме территориального планирования Республики Южная Осетия» выполнено три варианта прогнозных расчетов перспективной численности населения РЮО исходя из существующей численности городского и сельского населения. Численность постоянного населения РЮО по состоянию на 01.01.201</w:t>
      </w:r>
      <w:r w:rsidR="002A2BE1" w:rsidRPr="001B7930">
        <w:rPr>
          <w:lang w:val="ru-RU"/>
        </w:rPr>
        <w:t>9</w:t>
      </w:r>
      <w:r w:rsidRPr="001B7930">
        <w:rPr>
          <w:lang w:val="ru-RU"/>
        </w:rPr>
        <w:t xml:space="preserve"> г. (по данным Управления государственной </w:t>
      </w:r>
      <w:r w:rsidR="00A37D2B" w:rsidRPr="001B7930">
        <w:rPr>
          <w:lang w:val="ru-RU"/>
        </w:rPr>
        <w:t>статистики РЮО) составляет – 5</w:t>
      </w:r>
      <w:r w:rsidR="002A2BE1" w:rsidRPr="001B7930">
        <w:rPr>
          <w:lang w:val="ru-RU"/>
        </w:rPr>
        <w:t>6</w:t>
      </w:r>
      <w:r w:rsidR="00A37D2B" w:rsidRPr="001B7930">
        <w:rPr>
          <w:lang w:val="ru-RU"/>
        </w:rPr>
        <w:t>,</w:t>
      </w:r>
      <w:r w:rsidR="002A2BE1" w:rsidRPr="001B7930">
        <w:rPr>
          <w:lang w:val="ru-RU"/>
        </w:rPr>
        <w:t>45</w:t>
      </w:r>
      <w:r w:rsidRPr="001B7930">
        <w:rPr>
          <w:lang w:val="ru-RU"/>
        </w:rPr>
        <w:t xml:space="preserve"> тыс. чел. Из них:</w:t>
      </w:r>
      <w:r w:rsidR="00191063" w:rsidRPr="001B7930">
        <w:rPr>
          <w:lang w:val="ru-RU"/>
        </w:rPr>
        <w:t xml:space="preserve"> </w:t>
      </w:r>
    </w:p>
    <w:p w14:paraId="22666CB5" w14:textId="722F75B7" w:rsidR="00841D7E" w:rsidRPr="001B7930" w:rsidRDefault="00EB1889" w:rsidP="00EB1889">
      <w:pPr>
        <w:pStyle w:val="ListParagraph2"/>
        <w:ind w:left="0" w:firstLine="709"/>
        <w:jc w:val="both"/>
      </w:pPr>
      <w:r w:rsidRPr="001B7930">
        <w:t xml:space="preserve">– </w:t>
      </w:r>
      <w:r w:rsidR="00841D7E" w:rsidRPr="001B7930">
        <w:t>городское население –</w:t>
      </w:r>
      <w:r w:rsidR="00514E3E" w:rsidRPr="001B7930">
        <w:t xml:space="preserve"> 58,</w:t>
      </w:r>
      <w:r w:rsidR="002A2BE1" w:rsidRPr="001B7930">
        <w:t>5</w:t>
      </w:r>
      <w:r w:rsidR="00841D7E" w:rsidRPr="001B7930">
        <w:t xml:space="preserve">%, в т.ч. г. Цхинвал – </w:t>
      </w:r>
      <w:r w:rsidR="00514E3E" w:rsidRPr="001B7930">
        <w:t>56,8</w:t>
      </w:r>
      <w:r w:rsidR="00841D7E" w:rsidRPr="001B7930">
        <w:t xml:space="preserve"> %;</w:t>
      </w:r>
    </w:p>
    <w:p w14:paraId="4E6514C6" w14:textId="3B5620A7" w:rsidR="00841D7E" w:rsidRPr="001B7930" w:rsidRDefault="00EB1889" w:rsidP="00EB1889">
      <w:pPr>
        <w:pStyle w:val="ListParagraph2"/>
        <w:ind w:left="0" w:firstLine="709"/>
        <w:jc w:val="both"/>
      </w:pPr>
      <w:r w:rsidRPr="001B7930">
        <w:t xml:space="preserve">– </w:t>
      </w:r>
      <w:r w:rsidR="00841D7E" w:rsidRPr="001B7930">
        <w:t xml:space="preserve">сельское население – </w:t>
      </w:r>
      <w:r w:rsidR="00514E3E" w:rsidRPr="001B7930">
        <w:t>41,</w:t>
      </w:r>
      <w:r w:rsidR="002A2BE1" w:rsidRPr="001B7930">
        <w:t>5</w:t>
      </w:r>
      <w:r w:rsidR="00841D7E" w:rsidRPr="001B7930">
        <w:t>%.</w:t>
      </w:r>
    </w:p>
    <w:p w14:paraId="16DAD28A" w14:textId="5D7EDBCC" w:rsidR="00841D7E" w:rsidRPr="001B7930" w:rsidRDefault="00841D7E" w:rsidP="00EB1889">
      <w:pPr>
        <w:ind w:firstLine="709"/>
        <w:jc w:val="both"/>
        <w:rPr>
          <w:lang w:val="ru-RU"/>
        </w:rPr>
      </w:pPr>
      <w:r w:rsidRPr="001B7930">
        <w:rPr>
          <w:lang w:val="ru-RU"/>
        </w:rPr>
        <w:t>Прогн</w:t>
      </w:r>
      <w:r w:rsidR="004467D5" w:rsidRPr="001B7930">
        <w:rPr>
          <w:lang w:val="ru-RU"/>
        </w:rPr>
        <w:t xml:space="preserve">оз численности населения РЮО </w:t>
      </w:r>
      <w:r w:rsidRPr="001B7930">
        <w:rPr>
          <w:lang w:val="ru-RU"/>
        </w:rPr>
        <w:t>на расчетный срок (2030</w:t>
      </w:r>
      <w:r w:rsidRPr="001B7930">
        <w:t> </w:t>
      </w:r>
      <w:r w:rsidRPr="001B7930">
        <w:rPr>
          <w:lang w:val="ru-RU"/>
        </w:rPr>
        <w:t>г.) выполнен на основе анализа сложившейся социальн</w:t>
      </w:r>
      <w:r w:rsidR="00A37D2B" w:rsidRPr="001B7930">
        <w:rPr>
          <w:lang w:val="ru-RU"/>
        </w:rPr>
        <w:t>о-экономической и демографическо</w:t>
      </w:r>
      <w:r w:rsidRPr="001B7930">
        <w:rPr>
          <w:lang w:val="ru-RU"/>
        </w:rPr>
        <w:t>й ситуации в РЮО. Так как перспективная численность населения обусловлена тремя основными параметрами (рождаемость, смертность и механическая миграция), которые в формировании численности и возрастной структуры населения РЮО участвуют как единое целое, для прогноза были использованы показатели:</w:t>
      </w:r>
    </w:p>
    <w:p w14:paraId="63CBAD1B" w14:textId="5CC566BB" w:rsidR="00841D7E" w:rsidRPr="001B7930" w:rsidRDefault="00EB1889" w:rsidP="00EB1889">
      <w:pPr>
        <w:pStyle w:val="ListParagraph2"/>
        <w:ind w:left="0" w:firstLine="709"/>
        <w:jc w:val="both"/>
      </w:pPr>
      <w:r w:rsidRPr="001B7930">
        <w:t xml:space="preserve">– </w:t>
      </w:r>
      <w:r w:rsidR="00841D7E" w:rsidRPr="001B7930">
        <w:t>расчетные данные половозрастной структуры населения (на 01.01.2009 г.);</w:t>
      </w:r>
    </w:p>
    <w:p w14:paraId="17BCCEC3" w14:textId="55A24808" w:rsidR="00841D7E" w:rsidRPr="001B7930" w:rsidRDefault="00EB1889" w:rsidP="00EB1889">
      <w:pPr>
        <w:pStyle w:val="ListParagraph2"/>
        <w:ind w:left="0" w:firstLine="709"/>
        <w:jc w:val="both"/>
      </w:pPr>
      <w:r w:rsidRPr="001B7930">
        <w:t xml:space="preserve">– </w:t>
      </w:r>
      <w:r w:rsidR="00841D7E" w:rsidRPr="001B7930">
        <w:t>общие коэффициенты рождаемости, смертности и миграции населения РЮО (за период 1940-2008 г</w:t>
      </w:r>
      <w:r w:rsidR="00630975" w:rsidRPr="001B7930">
        <w:t>г</w:t>
      </w:r>
      <w:r w:rsidR="00841D7E" w:rsidRPr="001B7930">
        <w:t>.) с учетом наметившихся тенденций за последние годы.</w:t>
      </w:r>
    </w:p>
    <w:p w14:paraId="4154BC2C" w14:textId="77777777" w:rsidR="00841D7E" w:rsidRPr="001B7930" w:rsidRDefault="00841D7E" w:rsidP="00EB1889">
      <w:pPr>
        <w:ind w:firstLine="709"/>
        <w:jc w:val="both"/>
        <w:rPr>
          <w:lang w:val="ru-RU"/>
        </w:rPr>
      </w:pPr>
      <w:r w:rsidRPr="001B7930">
        <w:rPr>
          <w:lang w:val="ru-RU"/>
        </w:rPr>
        <w:t>Расчеты демографического прогноза населения РЮО выполнены методом передвижки возрастов по одногодичным возрастным интервалам на период до 2030 года.</w:t>
      </w:r>
    </w:p>
    <w:p w14:paraId="6AC3B9B3" w14:textId="77777777" w:rsidR="00841D7E" w:rsidRPr="001B7930" w:rsidRDefault="00841D7E" w:rsidP="00EB1889">
      <w:pPr>
        <w:ind w:firstLine="709"/>
        <w:jc w:val="both"/>
        <w:rPr>
          <w:lang w:val="ru-RU"/>
        </w:rPr>
      </w:pPr>
      <w:r w:rsidRPr="001B7930">
        <w:rPr>
          <w:lang w:val="ru-RU"/>
        </w:rPr>
        <w:t>При этом учитывались:</w:t>
      </w:r>
    </w:p>
    <w:p w14:paraId="71B8006F" w14:textId="1346F218" w:rsidR="00841D7E" w:rsidRPr="001B7930" w:rsidRDefault="00EB1889" w:rsidP="00EB1889">
      <w:pPr>
        <w:pStyle w:val="ListParagraph2"/>
        <w:ind w:left="0" w:firstLine="709"/>
        <w:jc w:val="both"/>
      </w:pPr>
      <w:r w:rsidRPr="001B7930">
        <w:t xml:space="preserve">– </w:t>
      </w:r>
      <w:r w:rsidR="00841D7E" w:rsidRPr="001B7930">
        <w:t>экономико-географическое положение Республики и ее роль в системе связей на всех иерархических уровнях (международном, государственном, региональном);</w:t>
      </w:r>
    </w:p>
    <w:p w14:paraId="3AF59E8E" w14:textId="473BF514" w:rsidR="00841D7E" w:rsidRPr="001B7930" w:rsidRDefault="00EB1889" w:rsidP="00EB1889">
      <w:pPr>
        <w:pStyle w:val="ListParagraph2"/>
        <w:ind w:left="0" w:firstLine="709"/>
        <w:jc w:val="both"/>
      </w:pPr>
      <w:r w:rsidRPr="001B7930">
        <w:lastRenderedPageBreak/>
        <w:t xml:space="preserve">– </w:t>
      </w:r>
      <w:r w:rsidR="00841D7E" w:rsidRPr="001B7930">
        <w:t>потенциальная демографическая емкость территории, масштабы и объемы восстановления разрушенной социальной инфраструктуры (включая жилищный фонд, социальные и культурно-бытовые объекты) объемы нового строительства.</w:t>
      </w:r>
    </w:p>
    <w:p w14:paraId="7BD08DB7" w14:textId="3DEB679E" w:rsidR="00841D7E" w:rsidRPr="001B7930" w:rsidRDefault="00D94E06" w:rsidP="00EB1889">
      <w:pPr>
        <w:ind w:firstLine="709"/>
        <w:jc w:val="both"/>
        <w:rPr>
          <w:lang w:val="ru-RU"/>
        </w:rPr>
      </w:pPr>
      <w:r w:rsidRPr="001B7930">
        <w:rPr>
          <w:lang w:val="ru-RU"/>
        </w:rPr>
        <w:t>Данный вид прогноза</w:t>
      </w:r>
      <w:r w:rsidR="00841D7E" w:rsidRPr="001B7930">
        <w:rPr>
          <w:lang w:val="ru-RU"/>
        </w:rPr>
        <w:t xml:space="preserve"> является наиболее корректным и достоверным методом прогноза численности населения, т.к. учитывает ряд демографических компонентов, влияющих на изменение численности населения: половозрастной состав населения, среднюю продолжительность жизни, параметры естественного и механического движения населения. Методологически этот метод прогноза является достаточно достоверным и объективным способом оценки планируемой численности населения РЮО.</w:t>
      </w:r>
    </w:p>
    <w:p w14:paraId="0AD9A769" w14:textId="2449D755" w:rsidR="00841D7E" w:rsidRPr="001B7930" w:rsidRDefault="00841D7E" w:rsidP="00EB1889">
      <w:pPr>
        <w:ind w:firstLine="709"/>
        <w:jc w:val="both"/>
        <w:rPr>
          <w:lang w:val="ru-RU"/>
        </w:rPr>
      </w:pPr>
      <w:r w:rsidRPr="001B7930">
        <w:rPr>
          <w:lang w:val="ru-RU"/>
        </w:rPr>
        <w:t xml:space="preserve">Прогноз выполнен в </w:t>
      </w:r>
      <w:r w:rsidR="003E7EE4" w:rsidRPr="001B7930">
        <w:rPr>
          <w:lang w:val="ru-RU"/>
        </w:rPr>
        <w:t>двух</w:t>
      </w:r>
      <w:r w:rsidRPr="001B7930">
        <w:rPr>
          <w:lang w:val="ru-RU"/>
        </w:rPr>
        <w:t xml:space="preserve"> вариантах (табл. </w:t>
      </w:r>
      <w:r w:rsidR="00BA6684" w:rsidRPr="001B7930">
        <w:rPr>
          <w:lang w:val="ru-RU"/>
        </w:rPr>
        <w:t>3</w:t>
      </w:r>
      <w:r w:rsidR="00CD6F52" w:rsidRPr="001B7930">
        <w:rPr>
          <w:lang w:val="ru-RU"/>
        </w:rPr>
        <w:t>2</w:t>
      </w:r>
      <w:r w:rsidRPr="001B7930">
        <w:rPr>
          <w:lang w:val="ru-RU"/>
        </w:rPr>
        <w:t>)</w:t>
      </w:r>
      <w:r w:rsidR="009710DF" w:rsidRPr="001B7930">
        <w:rPr>
          <w:lang w:val="ru-RU"/>
        </w:rPr>
        <w:t>,</w:t>
      </w:r>
      <w:r w:rsidRPr="001B7930">
        <w:rPr>
          <w:lang w:val="ru-RU"/>
        </w:rPr>
        <w:t xml:space="preserve"> в каждом из которых заложены различные тенденции изменения демографических показателей. В каждом варианте определен набор показателей и характеристик, соответствующих сценариям долгосрочного территориального планирования РЮО.</w:t>
      </w:r>
    </w:p>
    <w:p w14:paraId="5AF8196C" w14:textId="77777777" w:rsidR="00841D7E" w:rsidRPr="001B7930" w:rsidRDefault="00841D7E" w:rsidP="007E523B">
      <w:pPr>
        <w:pStyle w:val="affa"/>
        <w:spacing w:line="240" w:lineRule="auto"/>
        <w:ind w:firstLine="0"/>
        <w:jc w:val="both"/>
        <w:rPr>
          <w:b/>
          <w:bCs/>
          <w:color w:val="auto"/>
        </w:rPr>
      </w:pPr>
    </w:p>
    <w:p w14:paraId="7AF41980" w14:textId="79257490" w:rsidR="00841D7E" w:rsidRPr="001B7930" w:rsidRDefault="00841D7E" w:rsidP="007E523B">
      <w:pPr>
        <w:pStyle w:val="affa"/>
        <w:spacing w:line="240" w:lineRule="auto"/>
        <w:ind w:firstLine="0"/>
        <w:jc w:val="both"/>
        <w:rPr>
          <w:color w:val="auto"/>
        </w:rPr>
      </w:pPr>
      <w:r w:rsidRPr="001B7930">
        <w:rPr>
          <w:b/>
          <w:bCs/>
          <w:color w:val="auto"/>
        </w:rPr>
        <w:t xml:space="preserve">Таблица </w:t>
      </w:r>
      <w:r w:rsidR="00CD6F52" w:rsidRPr="001B7930">
        <w:rPr>
          <w:b/>
          <w:bCs/>
          <w:color w:val="auto"/>
        </w:rPr>
        <w:t>32</w:t>
      </w:r>
      <w:r w:rsidRPr="001B7930">
        <w:rPr>
          <w:b/>
          <w:bCs/>
          <w:color w:val="auto"/>
        </w:rPr>
        <w:t>. Расчет перспективной численности и возрастной структуры населения РЮО (тыс. чел./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1"/>
        <w:gridCol w:w="2575"/>
        <w:gridCol w:w="1573"/>
        <w:gridCol w:w="1429"/>
      </w:tblGrid>
      <w:tr w:rsidR="001B1B89" w:rsidRPr="001B7930" w14:paraId="278DA518" w14:textId="002C8FA6" w:rsidTr="00732898">
        <w:trPr>
          <w:trHeight w:val="244"/>
          <w:jc w:val="center"/>
        </w:trPr>
        <w:tc>
          <w:tcPr>
            <w:tcW w:w="3791" w:type="dxa"/>
            <w:vMerge w:val="restart"/>
            <w:vAlign w:val="center"/>
          </w:tcPr>
          <w:p w14:paraId="01833878" w14:textId="77777777" w:rsidR="001B1B89" w:rsidRPr="001B7930" w:rsidRDefault="001B1B89" w:rsidP="007E523B">
            <w:pPr>
              <w:jc w:val="center"/>
              <w:rPr>
                <w:sz w:val="20"/>
                <w:szCs w:val="20"/>
                <w:lang w:val="ru-RU"/>
              </w:rPr>
            </w:pPr>
            <w:r w:rsidRPr="001B7930">
              <w:rPr>
                <w:sz w:val="20"/>
                <w:szCs w:val="20"/>
                <w:lang w:val="ru-RU"/>
              </w:rPr>
              <w:t>Показатели</w:t>
            </w:r>
          </w:p>
        </w:tc>
        <w:tc>
          <w:tcPr>
            <w:tcW w:w="2575" w:type="dxa"/>
            <w:vMerge w:val="restart"/>
            <w:vAlign w:val="center"/>
          </w:tcPr>
          <w:p w14:paraId="2219F58A" w14:textId="3CD627E3" w:rsidR="001B1B89" w:rsidRPr="001B7930" w:rsidRDefault="001B1B89" w:rsidP="003E7EE4">
            <w:pPr>
              <w:jc w:val="center"/>
              <w:rPr>
                <w:sz w:val="20"/>
                <w:szCs w:val="20"/>
                <w:lang w:val="ru-RU"/>
              </w:rPr>
            </w:pPr>
            <w:r w:rsidRPr="001B7930">
              <w:rPr>
                <w:sz w:val="20"/>
                <w:szCs w:val="20"/>
                <w:lang w:val="ru-RU"/>
              </w:rPr>
              <w:t>Существующее положение на 01.01.201</w:t>
            </w:r>
            <w:r w:rsidR="009650CB" w:rsidRPr="001B7930">
              <w:rPr>
                <w:sz w:val="20"/>
                <w:szCs w:val="20"/>
                <w:lang w:val="ru-RU"/>
              </w:rPr>
              <w:t>9</w:t>
            </w:r>
            <w:r w:rsidRPr="001B7930">
              <w:rPr>
                <w:sz w:val="20"/>
                <w:szCs w:val="20"/>
                <w:lang w:val="ru-RU"/>
              </w:rPr>
              <w:t xml:space="preserve"> г.</w:t>
            </w:r>
          </w:p>
        </w:tc>
        <w:tc>
          <w:tcPr>
            <w:tcW w:w="3002" w:type="dxa"/>
            <w:gridSpan w:val="2"/>
            <w:shd w:val="clear" w:color="auto" w:fill="auto"/>
            <w:vAlign w:val="center"/>
          </w:tcPr>
          <w:p w14:paraId="488F88CE" w14:textId="54F2E3FF" w:rsidR="001B1B89" w:rsidRPr="001B7930" w:rsidRDefault="001B1B89" w:rsidP="004467D5">
            <w:pPr>
              <w:jc w:val="center"/>
              <w:rPr>
                <w:lang w:val="ru-RU"/>
              </w:rPr>
            </w:pPr>
            <w:r w:rsidRPr="001B7930">
              <w:rPr>
                <w:sz w:val="20"/>
                <w:szCs w:val="20"/>
                <w:lang w:val="ru-RU"/>
              </w:rPr>
              <w:t>Планируемый срок (2030 г.)</w:t>
            </w:r>
          </w:p>
        </w:tc>
      </w:tr>
      <w:tr w:rsidR="001B1B89" w:rsidRPr="001B7930" w14:paraId="456F8BC8" w14:textId="77777777" w:rsidTr="00732898">
        <w:trPr>
          <w:trHeight w:val="171"/>
          <w:jc w:val="center"/>
        </w:trPr>
        <w:tc>
          <w:tcPr>
            <w:tcW w:w="3791" w:type="dxa"/>
            <w:vMerge/>
            <w:vAlign w:val="center"/>
          </w:tcPr>
          <w:p w14:paraId="1F9C0415" w14:textId="77777777" w:rsidR="001B1B89" w:rsidRPr="001B7930" w:rsidRDefault="001B1B89" w:rsidP="007E523B">
            <w:pPr>
              <w:jc w:val="center"/>
              <w:rPr>
                <w:sz w:val="20"/>
                <w:szCs w:val="20"/>
                <w:lang w:val="ru-RU"/>
              </w:rPr>
            </w:pPr>
          </w:p>
        </w:tc>
        <w:tc>
          <w:tcPr>
            <w:tcW w:w="2575" w:type="dxa"/>
            <w:vMerge/>
            <w:vAlign w:val="center"/>
          </w:tcPr>
          <w:p w14:paraId="3F555E7D" w14:textId="77777777" w:rsidR="001B1B89" w:rsidRPr="001B7930" w:rsidRDefault="001B1B89" w:rsidP="007E523B">
            <w:pPr>
              <w:jc w:val="center"/>
              <w:rPr>
                <w:sz w:val="20"/>
                <w:szCs w:val="20"/>
                <w:lang w:val="ru-RU"/>
              </w:rPr>
            </w:pPr>
          </w:p>
        </w:tc>
        <w:tc>
          <w:tcPr>
            <w:tcW w:w="1573" w:type="dxa"/>
            <w:vAlign w:val="center"/>
          </w:tcPr>
          <w:p w14:paraId="03FACD4D" w14:textId="36CE1C9F" w:rsidR="001B1B89" w:rsidRPr="001B7930" w:rsidRDefault="001B1B89" w:rsidP="007E523B">
            <w:pPr>
              <w:jc w:val="center"/>
              <w:rPr>
                <w:sz w:val="20"/>
                <w:szCs w:val="20"/>
                <w:lang w:val="ru-RU"/>
              </w:rPr>
            </w:pPr>
            <w:r w:rsidRPr="001B7930">
              <w:rPr>
                <w:sz w:val="20"/>
                <w:szCs w:val="20"/>
                <w:lang w:val="ru-RU"/>
              </w:rPr>
              <w:t>1</w:t>
            </w:r>
          </w:p>
        </w:tc>
        <w:tc>
          <w:tcPr>
            <w:tcW w:w="1429" w:type="dxa"/>
            <w:vAlign w:val="center"/>
          </w:tcPr>
          <w:p w14:paraId="47A2A3B7" w14:textId="7D6E7417" w:rsidR="001B1B89" w:rsidRPr="001B7930" w:rsidRDefault="001B1B89" w:rsidP="007E523B">
            <w:pPr>
              <w:jc w:val="center"/>
              <w:rPr>
                <w:sz w:val="20"/>
                <w:szCs w:val="20"/>
                <w:lang w:val="ru-RU"/>
              </w:rPr>
            </w:pPr>
            <w:r w:rsidRPr="001B7930">
              <w:rPr>
                <w:sz w:val="20"/>
                <w:szCs w:val="20"/>
                <w:lang w:val="ru-RU"/>
              </w:rPr>
              <w:t>2</w:t>
            </w:r>
          </w:p>
        </w:tc>
      </w:tr>
      <w:tr w:rsidR="001B1B89" w:rsidRPr="001B7930" w14:paraId="4FB13599" w14:textId="77777777" w:rsidTr="00732898">
        <w:trPr>
          <w:trHeight w:val="334"/>
          <w:jc w:val="center"/>
        </w:trPr>
        <w:tc>
          <w:tcPr>
            <w:tcW w:w="3791" w:type="dxa"/>
            <w:vAlign w:val="center"/>
          </w:tcPr>
          <w:p w14:paraId="3FB8A1A8" w14:textId="77777777" w:rsidR="001B1B89" w:rsidRPr="001B7930" w:rsidRDefault="001B1B89" w:rsidP="007E523B">
            <w:pPr>
              <w:jc w:val="center"/>
              <w:rPr>
                <w:sz w:val="20"/>
                <w:szCs w:val="20"/>
                <w:lang w:val="ru-RU"/>
              </w:rPr>
            </w:pPr>
            <w:r w:rsidRPr="001B7930">
              <w:rPr>
                <w:sz w:val="20"/>
                <w:szCs w:val="20"/>
                <w:lang w:val="ru-RU"/>
              </w:rPr>
              <w:t xml:space="preserve">Население, всего, </w:t>
            </w:r>
            <w:r w:rsidRPr="001B7930">
              <w:rPr>
                <w:sz w:val="20"/>
                <w:szCs w:val="20"/>
                <w:lang w:val="ru-RU"/>
              </w:rPr>
              <w:br/>
              <w:t>в том числе:</w:t>
            </w:r>
          </w:p>
        </w:tc>
        <w:tc>
          <w:tcPr>
            <w:tcW w:w="2575" w:type="dxa"/>
            <w:vAlign w:val="center"/>
          </w:tcPr>
          <w:p w14:paraId="291E7496" w14:textId="76F268AF" w:rsidR="001B1B89" w:rsidRPr="001B7930" w:rsidRDefault="003E7EE4" w:rsidP="007E523B">
            <w:pPr>
              <w:jc w:val="center"/>
              <w:rPr>
                <w:sz w:val="20"/>
                <w:szCs w:val="20"/>
                <w:u w:val="single"/>
                <w:lang w:val="ru-RU"/>
              </w:rPr>
            </w:pPr>
            <w:r w:rsidRPr="001B7930">
              <w:rPr>
                <w:sz w:val="20"/>
                <w:szCs w:val="20"/>
                <w:u w:val="single"/>
                <w:lang w:val="ru-RU"/>
              </w:rPr>
              <w:t>5</w:t>
            </w:r>
            <w:r w:rsidR="009650CB" w:rsidRPr="001B7930">
              <w:rPr>
                <w:sz w:val="20"/>
                <w:szCs w:val="20"/>
                <w:u w:val="single"/>
                <w:lang w:val="ru-RU"/>
              </w:rPr>
              <w:t>6</w:t>
            </w:r>
            <w:r w:rsidR="001B1B89" w:rsidRPr="001B7930">
              <w:rPr>
                <w:sz w:val="20"/>
                <w:szCs w:val="20"/>
                <w:u w:val="single"/>
                <w:lang w:val="ru-RU"/>
              </w:rPr>
              <w:t>.</w:t>
            </w:r>
            <w:r w:rsidR="009650CB" w:rsidRPr="001B7930">
              <w:rPr>
                <w:sz w:val="20"/>
                <w:szCs w:val="20"/>
                <w:u w:val="single"/>
                <w:lang w:val="ru-RU"/>
              </w:rPr>
              <w:t>4</w:t>
            </w:r>
          </w:p>
          <w:p w14:paraId="106B6E12" w14:textId="77777777" w:rsidR="001B1B89" w:rsidRPr="001B7930" w:rsidRDefault="001B1B89" w:rsidP="007E523B">
            <w:pPr>
              <w:jc w:val="center"/>
              <w:rPr>
                <w:sz w:val="20"/>
                <w:szCs w:val="20"/>
                <w:lang w:val="ru-RU"/>
              </w:rPr>
            </w:pPr>
            <w:r w:rsidRPr="001B7930">
              <w:rPr>
                <w:sz w:val="20"/>
                <w:szCs w:val="20"/>
                <w:lang w:val="ru-RU"/>
              </w:rPr>
              <w:t>100.0</w:t>
            </w:r>
          </w:p>
        </w:tc>
        <w:tc>
          <w:tcPr>
            <w:tcW w:w="1573" w:type="dxa"/>
            <w:vAlign w:val="center"/>
          </w:tcPr>
          <w:p w14:paraId="72376407" w14:textId="1121EEA3" w:rsidR="001B1B89" w:rsidRPr="001B7930" w:rsidRDefault="00450DCC" w:rsidP="007E523B">
            <w:pPr>
              <w:jc w:val="center"/>
              <w:rPr>
                <w:sz w:val="20"/>
                <w:szCs w:val="20"/>
                <w:u w:val="single"/>
                <w:lang w:val="ru-RU"/>
              </w:rPr>
            </w:pPr>
            <w:r w:rsidRPr="001B7930">
              <w:rPr>
                <w:sz w:val="20"/>
                <w:szCs w:val="20"/>
                <w:u w:val="single"/>
                <w:lang w:val="ru-RU"/>
              </w:rPr>
              <w:t>63.3</w:t>
            </w:r>
          </w:p>
          <w:p w14:paraId="520552E2" w14:textId="77777777" w:rsidR="001B1B89" w:rsidRPr="001B7930" w:rsidRDefault="001B1B89" w:rsidP="007E523B">
            <w:pPr>
              <w:jc w:val="center"/>
              <w:rPr>
                <w:sz w:val="20"/>
                <w:szCs w:val="20"/>
                <w:lang w:val="ru-RU"/>
              </w:rPr>
            </w:pPr>
            <w:r w:rsidRPr="001B7930">
              <w:rPr>
                <w:sz w:val="20"/>
                <w:szCs w:val="20"/>
                <w:lang w:val="ru-RU"/>
              </w:rPr>
              <w:t>100.0</w:t>
            </w:r>
          </w:p>
        </w:tc>
        <w:tc>
          <w:tcPr>
            <w:tcW w:w="1429" w:type="dxa"/>
            <w:vAlign w:val="center"/>
          </w:tcPr>
          <w:p w14:paraId="31498923" w14:textId="77777777" w:rsidR="001B1B89" w:rsidRPr="001B7930" w:rsidRDefault="001B1B89" w:rsidP="007E523B">
            <w:pPr>
              <w:jc w:val="center"/>
              <w:rPr>
                <w:sz w:val="20"/>
                <w:szCs w:val="20"/>
                <w:u w:val="single"/>
                <w:lang w:val="ru-RU"/>
              </w:rPr>
            </w:pPr>
            <w:r w:rsidRPr="001B7930">
              <w:rPr>
                <w:sz w:val="20"/>
                <w:szCs w:val="20"/>
                <w:u w:val="single"/>
                <w:lang w:val="ru-RU"/>
              </w:rPr>
              <w:t>95.0</w:t>
            </w:r>
          </w:p>
          <w:p w14:paraId="6D1EBFCE" w14:textId="77777777" w:rsidR="001B1B89" w:rsidRPr="001B7930" w:rsidRDefault="001B1B89" w:rsidP="007E523B">
            <w:pPr>
              <w:jc w:val="center"/>
              <w:rPr>
                <w:sz w:val="20"/>
                <w:szCs w:val="20"/>
                <w:lang w:val="ru-RU"/>
              </w:rPr>
            </w:pPr>
            <w:r w:rsidRPr="001B7930">
              <w:rPr>
                <w:sz w:val="20"/>
                <w:szCs w:val="20"/>
                <w:lang w:val="ru-RU"/>
              </w:rPr>
              <w:t>100.0</w:t>
            </w:r>
          </w:p>
        </w:tc>
      </w:tr>
      <w:tr w:rsidR="001B1B89" w:rsidRPr="001B7930" w14:paraId="0406FAA8" w14:textId="77777777" w:rsidTr="00732898">
        <w:trPr>
          <w:trHeight w:val="325"/>
          <w:jc w:val="center"/>
        </w:trPr>
        <w:tc>
          <w:tcPr>
            <w:tcW w:w="3791" w:type="dxa"/>
            <w:vAlign w:val="center"/>
          </w:tcPr>
          <w:p w14:paraId="5C6220D9" w14:textId="77777777" w:rsidR="001B1B89" w:rsidRPr="001B7930" w:rsidRDefault="001B1B89" w:rsidP="007E523B">
            <w:pPr>
              <w:jc w:val="center"/>
              <w:rPr>
                <w:sz w:val="20"/>
                <w:szCs w:val="20"/>
                <w:lang w:val="ru-RU"/>
              </w:rPr>
            </w:pPr>
            <w:r w:rsidRPr="001B7930">
              <w:rPr>
                <w:sz w:val="20"/>
                <w:szCs w:val="20"/>
                <w:lang w:val="ru-RU"/>
              </w:rPr>
              <w:t>- моложе трудоспособного возраста</w:t>
            </w:r>
          </w:p>
        </w:tc>
        <w:tc>
          <w:tcPr>
            <w:tcW w:w="2575" w:type="dxa"/>
            <w:vAlign w:val="center"/>
          </w:tcPr>
          <w:p w14:paraId="3B92FEBF" w14:textId="3B446056" w:rsidR="001B1B89" w:rsidRPr="001B7930" w:rsidRDefault="001B1B89" w:rsidP="003E7EE4">
            <w:pPr>
              <w:jc w:val="center"/>
              <w:rPr>
                <w:sz w:val="20"/>
                <w:szCs w:val="20"/>
                <w:u w:val="single"/>
                <w:lang w:val="ru-RU"/>
              </w:rPr>
            </w:pPr>
            <w:r w:rsidRPr="001B7930">
              <w:rPr>
                <w:sz w:val="20"/>
                <w:szCs w:val="20"/>
                <w:u w:val="single"/>
                <w:lang w:val="ru-RU"/>
              </w:rPr>
              <w:t>1</w:t>
            </w:r>
            <w:r w:rsidR="003E7EE4" w:rsidRPr="001B7930">
              <w:rPr>
                <w:sz w:val="20"/>
                <w:szCs w:val="20"/>
                <w:u w:val="single"/>
                <w:lang w:val="ru-RU"/>
              </w:rPr>
              <w:t>3.</w:t>
            </w:r>
            <w:r w:rsidR="009650CB" w:rsidRPr="001B7930">
              <w:rPr>
                <w:sz w:val="20"/>
                <w:szCs w:val="20"/>
                <w:u w:val="single"/>
                <w:lang w:val="ru-RU"/>
              </w:rPr>
              <w:t>4</w:t>
            </w:r>
          </w:p>
          <w:p w14:paraId="1143BE08" w14:textId="1EC5B518" w:rsidR="001B1B89" w:rsidRPr="001B7930" w:rsidRDefault="00981DB9" w:rsidP="00981DB9">
            <w:pPr>
              <w:jc w:val="center"/>
              <w:rPr>
                <w:sz w:val="20"/>
                <w:szCs w:val="20"/>
                <w:lang w:val="ru-RU"/>
              </w:rPr>
            </w:pPr>
            <w:r w:rsidRPr="001B7930">
              <w:rPr>
                <w:sz w:val="20"/>
                <w:szCs w:val="20"/>
                <w:lang w:val="ru-RU"/>
              </w:rPr>
              <w:t>23.</w:t>
            </w:r>
            <w:r w:rsidR="009650CB" w:rsidRPr="001B7930">
              <w:rPr>
                <w:sz w:val="20"/>
                <w:szCs w:val="20"/>
                <w:lang w:val="ru-RU"/>
              </w:rPr>
              <w:t>7</w:t>
            </w:r>
          </w:p>
        </w:tc>
        <w:tc>
          <w:tcPr>
            <w:tcW w:w="1573" w:type="dxa"/>
            <w:vAlign w:val="center"/>
          </w:tcPr>
          <w:p w14:paraId="20131C8C" w14:textId="771E5C52" w:rsidR="001B1B89" w:rsidRPr="001B7930" w:rsidRDefault="007A1744" w:rsidP="007E523B">
            <w:pPr>
              <w:jc w:val="center"/>
              <w:rPr>
                <w:sz w:val="20"/>
                <w:szCs w:val="20"/>
                <w:u w:val="single"/>
                <w:lang w:val="ru-RU"/>
              </w:rPr>
            </w:pPr>
            <w:r w:rsidRPr="001B7930">
              <w:rPr>
                <w:sz w:val="20"/>
                <w:szCs w:val="20"/>
                <w:u w:val="single"/>
                <w:lang w:val="ru-RU"/>
              </w:rPr>
              <w:t>13.5</w:t>
            </w:r>
          </w:p>
          <w:p w14:paraId="183AE474" w14:textId="1474C67D" w:rsidR="001B1B89" w:rsidRPr="001B7930" w:rsidRDefault="007A1744" w:rsidP="007E523B">
            <w:pPr>
              <w:jc w:val="center"/>
              <w:rPr>
                <w:sz w:val="20"/>
                <w:szCs w:val="20"/>
                <w:lang w:val="ru-RU"/>
              </w:rPr>
            </w:pPr>
            <w:r w:rsidRPr="001B7930">
              <w:rPr>
                <w:sz w:val="20"/>
                <w:szCs w:val="20"/>
                <w:lang w:val="ru-RU"/>
              </w:rPr>
              <w:t>21.3</w:t>
            </w:r>
          </w:p>
        </w:tc>
        <w:tc>
          <w:tcPr>
            <w:tcW w:w="1429" w:type="dxa"/>
            <w:vAlign w:val="center"/>
          </w:tcPr>
          <w:p w14:paraId="265AF575" w14:textId="77777777" w:rsidR="001B1B89" w:rsidRPr="001B7930" w:rsidRDefault="001B1B89" w:rsidP="007E523B">
            <w:pPr>
              <w:jc w:val="center"/>
              <w:rPr>
                <w:sz w:val="20"/>
                <w:szCs w:val="20"/>
                <w:u w:val="single"/>
                <w:lang w:val="ru-RU"/>
              </w:rPr>
            </w:pPr>
            <w:r w:rsidRPr="001B7930">
              <w:rPr>
                <w:sz w:val="20"/>
                <w:szCs w:val="20"/>
                <w:u w:val="single"/>
                <w:lang w:val="ru-RU"/>
              </w:rPr>
              <w:t>18.5</w:t>
            </w:r>
          </w:p>
          <w:p w14:paraId="0A874FA4" w14:textId="77777777" w:rsidR="001B1B89" w:rsidRPr="001B7930" w:rsidRDefault="001B1B89" w:rsidP="007E523B">
            <w:pPr>
              <w:jc w:val="center"/>
              <w:rPr>
                <w:sz w:val="20"/>
                <w:szCs w:val="20"/>
                <w:lang w:val="ru-RU"/>
              </w:rPr>
            </w:pPr>
            <w:r w:rsidRPr="001B7930">
              <w:rPr>
                <w:sz w:val="20"/>
                <w:szCs w:val="20"/>
                <w:lang w:val="ru-RU"/>
              </w:rPr>
              <w:t>19.5</w:t>
            </w:r>
          </w:p>
        </w:tc>
      </w:tr>
      <w:tr w:rsidR="001B1B89" w:rsidRPr="001B7930" w14:paraId="58EEE953" w14:textId="77777777" w:rsidTr="00732898">
        <w:trPr>
          <w:trHeight w:val="325"/>
          <w:jc w:val="center"/>
        </w:trPr>
        <w:tc>
          <w:tcPr>
            <w:tcW w:w="3791" w:type="dxa"/>
            <w:vAlign w:val="center"/>
          </w:tcPr>
          <w:p w14:paraId="1ACABBBA" w14:textId="77777777" w:rsidR="001B1B89" w:rsidRPr="001B7930" w:rsidRDefault="001B1B89" w:rsidP="007E523B">
            <w:pPr>
              <w:jc w:val="center"/>
              <w:rPr>
                <w:sz w:val="20"/>
                <w:szCs w:val="20"/>
                <w:lang w:val="ru-RU"/>
              </w:rPr>
            </w:pPr>
            <w:r w:rsidRPr="001B7930">
              <w:rPr>
                <w:sz w:val="20"/>
                <w:szCs w:val="20"/>
                <w:lang w:val="ru-RU"/>
              </w:rPr>
              <w:t>- трудоспособного возраста</w:t>
            </w:r>
          </w:p>
        </w:tc>
        <w:tc>
          <w:tcPr>
            <w:tcW w:w="2575" w:type="dxa"/>
            <w:vAlign w:val="center"/>
          </w:tcPr>
          <w:p w14:paraId="6E9086FD" w14:textId="4B7E563F" w:rsidR="001B1B89" w:rsidRPr="001B7930" w:rsidRDefault="003E7EE4" w:rsidP="007E523B">
            <w:pPr>
              <w:jc w:val="center"/>
              <w:rPr>
                <w:sz w:val="20"/>
                <w:szCs w:val="20"/>
                <w:u w:val="single"/>
                <w:lang w:val="ru-RU"/>
              </w:rPr>
            </w:pPr>
            <w:r w:rsidRPr="001B7930">
              <w:rPr>
                <w:sz w:val="20"/>
                <w:szCs w:val="20"/>
                <w:u w:val="single"/>
                <w:lang w:val="ru-RU"/>
              </w:rPr>
              <w:t>3</w:t>
            </w:r>
            <w:r w:rsidR="009650CB" w:rsidRPr="001B7930">
              <w:rPr>
                <w:sz w:val="20"/>
                <w:szCs w:val="20"/>
                <w:u w:val="single"/>
                <w:lang w:val="ru-RU"/>
              </w:rPr>
              <w:t>2</w:t>
            </w:r>
            <w:r w:rsidR="001B1B89" w:rsidRPr="001B7930">
              <w:rPr>
                <w:sz w:val="20"/>
                <w:szCs w:val="20"/>
                <w:u w:val="single"/>
                <w:lang w:val="ru-RU"/>
              </w:rPr>
              <w:t>.</w:t>
            </w:r>
            <w:r w:rsidR="009650CB" w:rsidRPr="001B7930">
              <w:rPr>
                <w:sz w:val="20"/>
                <w:szCs w:val="20"/>
                <w:u w:val="single"/>
                <w:lang w:val="ru-RU"/>
              </w:rPr>
              <w:t>4</w:t>
            </w:r>
          </w:p>
          <w:p w14:paraId="39978F7F" w14:textId="494E381F" w:rsidR="001B1B89" w:rsidRPr="001B7930" w:rsidRDefault="00981DB9" w:rsidP="00A47976">
            <w:pPr>
              <w:jc w:val="center"/>
              <w:rPr>
                <w:sz w:val="20"/>
                <w:szCs w:val="20"/>
                <w:lang w:val="ru-RU"/>
              </w:rPr>
            </w:pPr>
            <w:r w:rsidRPr="001B7930">
              <w:rPr>
                <w:sz w:val="20"/>
                <w:szCs w:val="20"/>
                <w:lang w:val="ru-RU"/>
              </w:rPr>
              <w:t>5</w:t>
            </w:r>
            <w:r w:rsidR="009650CB" w:rsidRPr="001B7930">
              <w:rPr>
                <w:sz w:val="20"/>
                <w:szCs w:val="20"/>
                <w:lang w:val="ru-RU"/>
              </w:rPr>
              <w:t>7</w:t>
            </w:r>
            <w:r w:rsidRPr="001B7930">
              <w:rPr>
                <w:sz w:val="20"/>
                <w:szCs w:val="20"/>
                <w:lang w:val="ru-RU"/>
              </w:rPr>
              <w:t>.</w:t>
            </w:r>
            <w:r w:rsidR="009650CB" w:rsidRPr="001B7930">
              <w:rPr>
                <w:sz w:val="20"/>
                <w:szCs w:val="20"/>
                <w:lang w:val="ru-RU"/>
              </w:rPr>
              <w:t>4</w:t>
            </w:r>
          </w:p>
        </w:tc>
        <w:tc>
          <w:tcPr>
            <w:tcW w:w="1573" w:type="dxa"/>
            <w:vAlign w:val="center"/>
          </w:tcPr>
          <w:p w14:paraId="101D3B13" w14:textId="1FFC9A6B" w:rsidR="001B1B89" w:rsidRPr="001B7930" w:rsidRDefault="007A1744" w:rsidP="007E523B">
            <w:pPr>
              <w:jc w:val="center"/>
              <w:rPr>
                <w:sz w:val="20"/>
                <w:szCs w:val="20"/>
                <w:u w:val="single"/>
                <w:lang w:val="ru-RU"/>
              </w:rPr>
            </w:pPr>
            <w:r w:rsidRPr="001B7930">
              <w:rPr>
                <w:sz w:val="20"/>
                <w:szCs w:val="20"/>
                <w:u w:val="single"/>
                <w:lang w:val="ru-RU"/>
              </w:rPr>
              <w:t>37.5</w:t>
            </w:r>
          </w:p>
          <w:p w14:paraId="4C6FFA2E" w14:textId="0330FAF6" w:rsidR="001B1B89" w:rsidRPr="001B7930" w:rsidRDefault="007A1744" w:rsidP="007E523B">
            <w:pPr>
              <w:jc w:val="center"/>
              <w:rPr>
                <w:sz w:val="20"/>
                <w:szCs w:val="20"/>
                <w:lang w:val="ru-RU"/>
              </w:rPr>
            </w:pPr>
            <w:r w:rsidRPr="001B7930">
              <w:rPr>
                <w:sz w:val="20"/>
                <w:szCs w:val="20"/>
                <w:lang w:val="ru-RU"/>
              </w:rPr>
              <w:t>59.2</w:t>
            </w:r>
          </w:p>
        </w:tc>
        <w:tc>
          <w:tcPr>
            <w:tcW w:w="1429" w:type="dxa"/>
            <w:vAlign w:val="center"/>
          </w:tcPr>
          <w:p w14:paraId="7EDD8BFA" w14:textId="77777777" w:rsidR="001B1B89" w:rsidRPr="001B7930" w:rsidRDefault="001B1B89" w:rsidP="007E523B">
            <w:pPr>
              <w:jc w:val="center"/>
              <w:rPr>
                <w:sz w:val="20"/>
                <w:szCs w:val="20"/>
                <w:u w:val="single"/>
                <w:lang w:val="ru-RU"/>
              </w:rPr>
            </w:pPr>
            <w:r w:rsidRPr="001B7930">
              <w:rPr>
                <w:sz w:val="20"/>
                <w:szCs w:val="20"/>
                <w:u w:val="single"/>
                <w:lang w:val="ru-RU"/>
              </w:rPr>
              <w:t>57.5</w:t>
            </w:r>
          </w:p>
          <w:p w14:paraId="144FEAC9" w14:textId="77777777" w:rsidR="001B1B89" w:rsidRPr="001B7930" w:rsidRDefault="001B1B89" w:rsidP="007E523B">
            <w:pPr>
              <w:jc w:val="center"/>
              <w:rPr>
                <w:sz w:val="20"/>
                <w:szCs w:val="20"/>
                <w:lang w:val="ru-RU"/>
              </w:rPr>
            </w:pPr>
            <w:r w:rsidRPr="001B7930">
              <w:rPr>
                <w:sz w:val="20"/>
                <w:szCs w:val="20"/>
                <w:lang w:val="ru-RU"/>
              </w:rPr>
              <w:t>60.5</w:t>
            </w:r>
          </w:p>
        </w:tc>
      </w:tr>
      <w:tr w:rsidR="001B1B89" w:rsidRPr="001B7930" w14:paraId="169C565C" w14:textId="77777777" w:rsidTr="00732898">
        <w:trPr>
          <w:trHeight w:val="325"/>
          <w:jc w:val="center"/>
        </w:trPr>
        <w:tc>
          <w:tcPr>
            <w:tcW w:w="3791" w:type="dxa"/>
            <w:vAlign w:val="center"/>
          </w:tcPr>
          <w:p w14:paraId="6079F9DB" w14:textId="77777777" w:rsidR="001B1B89" w:rsidRPr="001B7930" w:rsidRDefault="001B1B89" w:rsidP="007E523B">
            <w:pPr>
              <w:jc w:val="center"/>
              <w:rPr>
                <w:sz w:val="20"/>
                <w:szCs w:val="20"/>
                <w:lang w:val="ru-RU"/>
              </w:rPr>
            </w:pPr>
            <w:r w:rsidRPr="001B7930">
              <w:rPr>
                <w:sz w:val="20"/>
                <w:szCs w:val="20"/>
                <w:lang w:val="ru-RU"/>
              </w:rPr>
              <w:t>- старше трудоспособного возраста</w:t>
            </w:r>
          </w:p>
        </w:tc>
        <w:tc>
          <w:tcPr>
            <w:tcW w:w="2575" w:type="dxa"/>
            <w:vAlign w:val="center"/>
          </w:tcPr>
          <w:p w14:paraId="42732531" w14:textId="75F3047E" w:rsidR="001B1B89" w:rsidRPr="001B7930" w:rsidRDefault="003E7EE4" w:rsidP="007E523B">
            <w:pPr>
              <w:jc w:val="center"/>
              <w:rPr>
                <w:sz w:val="20"/>
                <w:szCs w:val="20"/>
                <w:u w:val="single"/>
                <w:lang w:val="ru-RU"/>
              </w:rPr>
            </w:pPr>
            <w:r w:rsidRPr="001B7930">
              <w:rPr>
                <w:sz w:val="20"/>
                <w:szCs w:val="20"/>
                <w:u w:val="single"/>
                <w:lang w:val="ru-RU"/>
              </w:rPr>
              <w:t>10</w:t>
            </w:r>
            <w:r w:rsidR="001B1B89" w:rsidRPr="001B7930">
              <w:rPr>
                <w:sz w:val="20"/>
                <w:szCs w:val="20"/>
                <w:u w:val="single"/>
                <w:lang w:val="ru-RU"/>
              </w:rPr>
              <w:t>.</w:t>
            </w:r>
            <w:r w:rsidR="009650CB" w:rsidRPr="001B7930">
              <w:rPr>
                <w:sz w:val="20"/>
                <w:szCs w:val="20"/>
                <w:u w:val="single"/>
                <w:lang w:val="ru-RU"/>
              </w:rPr>
              <w:t>6</w:t>
            </w:r>
          </w:p>
          <w:p w14:paraId="5666B273" w14:textId="10852D3B" w:rsidR="001B1B89" w:rsidRPr="001B7930" w:rsidRDefault="00981DB9" w:rsidP="00A47976">
            <w:pPr>
              <w:jc w:val="center"/>
              <w:rPr>
                <w:sz w:val="20"/>
                <w:szCs w:val="20"/>
                <w:lang w:val="ru-RU"/>
              </w:rPr>
            </w:pPr>
            <w:r w:rsidRPr="001B7930">
              <w:rPr>
                <w:sz w:val="20"/>
                <w:szCs w:val="20"/>
                <w:lang w:val="ru-RU"/>
              </w:rPr>
              <w:t>1</w:t>
            </w:r>
            <w:r w:rsidR="009650CB" w:rsidRPr="001B7930">
              <w:rPr>
                <w:sz w:val="20"/>
                <w:szCs w:val="20"/>
                <w:lang w:val="ru-RU"/>
              </w:rPr>
              <w:t>8</w:t>
            </w:r>
            <w:r w:rsidRPr="001B7930">
              <w:rPr>
                <w:sz w:val="20"/>
                <w:szCs w:val="20"/>
                <w:lang w:val="ru-RU"/>
              </w:rPr>
              <w:t>.</w:t>
            </w:r>
            <w:r w:rsidR="009650CB" w:rsidRPr="001B7930">
              <w:rPr>
                <w:sz w:val="20"/>
                <w:szCs w:val="20"/>
                <w:lang w:val="ru-RU"/>
              </w:rPr>
              <w:t>8</w:t>
            </w:r>
          </w:p>
        </w:tc>
        <w:tc>
          <w:tcPr>
            <w:tcW w:w="1573" w:type="dxa"/>
            <w:vAlign w:val="center"/>
          </w:tcPr>
          <w:p w14:paraId="5C4EF744" w14:textId="3DC186AB" w:rsidR="001B1B89" w:rsidRPr="001B7930" w:rsidRDefault="007A1744" w:rsidP="007E523B">
            <w:pPr>
              <w:jc w:val="center"/>
              <w:rPr>
                <w:sz w:val="20"/>
                <w:szCs w:val="20"/>
                <w:u w:val="single"/>
                <w:lang w:val="ru-RU"/>
              </w:rPr>
            </w:pPr>
            <w:r w:rsidRPr="001B7930">
              <w:rPr>
                <w:sz w:val="20"/>
                <w:szCs w:val="20"/>
                <w:u w:val="single"/>
                <w:lang w:val="ru-RU"/>
              </w:rPr>
              <w:t>12.0</w:t>
            </w:r>
          </w:p>
          <w:p w14:paraId="5C70DFC4" w14:textId="650EDAB3" w:rsidR="001B1B89" w:rsidRPr="001B7930" w:rsidRDefault="008B3247" w:rsidP="007E523B">
            <w:pPr>
              <w:jc w:val="center"/>
              <w:rPr>
                <w:sz w:val="20"/>
                <w:szCs w:val="20"/>
                <w:lang w:val="ru-RU"/>
              </w:rPr>
            </w:pPr>
            <w:r w:rsidRPr="001B7930">
              <w:rPr>
                <w:sz w:val="20"/>
                <w:szCs w:val="20"/>
                <w:lang w:val="ru-RU"/>
              </w:rPr>
              <w:t>19</w:t>
            </w:r>
            <w:r w:rsidR="001B1B89" w:rsidRPr="001B7930">
              <w:rPr>
                <w:sz w:val="20"/>
                <w:szCs w:val="20"/>
                <w:lang w:val="ru-RU"/>
              </w:rPr>
              <w:t>.0</w:t>
            </w:r>
          </w:p>
        </w:tc>
        <w:tc>
          <w:tcPr>
            <w:tcW w:w="1429" w:type="dxa"/>
            <w:vAlign w:val="center"/>
          </w:tcPr>
          <w:p w14:paraId="714549E7" w14:textId="77777777" w:rsidR="001B1B89" w:rsidRPr="001B7930" w:rsidRDefault="001B1B89" w:rsidP="007E523B">
            <w:pPr>
              <w:jc w:val="center"/>
              <w:rPr>
                <w:sz w:val="20"/>
                <w:szCs w:val="20"/>
                <w:u w:val="single"/>
                <w:lang w:val="ru-RU"/>
              </w:rPr>
            </w:pPr>
            <w:r w:rsidRPr="001B7930">
              <w:rPr>
                <w:sz w:val="20"/>
                <w:szCs w:val="20"/>
                <w:u w:val="single"/>
                <w:lang w:val="ru-RU"/>
              </w:rPr>
              <w:t>19.0</w:t>
            </w:r>
          </w:p>
          <w:p w14:paraId="0A310BBF" w14:textId="77777777" w:rsidR="001B1B89" w:rsidRPr="001B7930" w:rsidRDefault="001B1B89" w:rsidP="007E523B">
            <w:pPr>
              <w:jc w:val="center"/>
              <w:rPr>
                <w:sz w:val="20"/>
                <w:szCs w:val="20"/>
                <w:lang w:val="ru-RU"/>
              </w:rPr>
            </w:pPr>
            <w:r w:rsidRPr="001B7930">
              <w:rPr>
                <w:sz w:val="20"/>
                <w:szCs w:val="20"/>
                <w:lang w:val="ru-RU"/>
              </w:rPr>
              <w:t>20.0</w:t>
            </w:r>
          </w:p>
        </w:tc>
      </w:tr>
    </w:tbl>
    <w:p w14:paraId="06A9D534" w14:textId="77777777" w:rsidR="00841D7E" w:rsidRPr="001B7930" w:rsidRDefault="00841D7E" w:rsidP="005F0B33">
      <w:pPr>
        <w:ind w:firstLine="284"/>
        <w:jc w:val="both"/>
        <w:rPr>
          <w:sz w:val="28"/>
          <w:szCs w:val="28"/>
          <w:lang w:val="ru-RU"/>
        </w:rPr>
      </w:pPr>
    </w:p>
    <w:p w14:paraId="3C64CDD5" w14:textId="19F9A89A" w:rsidR="00841D7E" w:rsidRPr="001B7930" w:rsidRDefault="00841D7E" w:rsidP="007E523B">
      <w:pPr>
        <w:ind w:firstLine="709"/>
        <w:jc w:val="both"/>
        <w:rPr>
          <w:lang w:val="ru-RU"/>
        </w:rPr>
      </w:pPr>
      <w:r w:rsidRPr="001B7930">
        <w:rPr>
          <w:lang w:val="ru-RU"/>
        </w:rPr>
        <w:t xml:space="preserve">Авторами рассмотрены следующие варианты расчета перспективной численности населения РЮО: </w:t>
      </w:r>
      <w:r w:rsidR="001B1B89" w:rsidRPr="001B7930">
        <w:rPr>
          <w:lang w:val="ru-RU"/>
        </w:rPr>
        <w:t xml:space="preserve">оптимальный </w:t>
      </w:r>
      <w:r w:rsidRPr="001B7930">
        <w:rPr>
          <w:lang w:val="ru-RU"/>
        </w:rPr>
        <w:t xml:space="preserve">(1), </w:t>
      </w:r>
      <w:r w:rsidR="001B1B89" w:rsidRPr="001B7930">
        <w:rPr>
          <w:lang w:val="ru-RU"/>
        </w:rPr>
        <w:t>модернизационный (2)</w:t>
      </w:r>
      <w:r w:rsidRPr="001B7930">
        <w:rPr>
          <w:lang w:val="ru-RU"/>
        </w:rPr>
        <w:t xml:space="preserve">. </w:t>
      </w:r>
    </w:p>
    <w:p w14:paraId="6AB58943" w14:textId="77777777" w:rsidR="00841D7E" w:rsidRPr="001B7930" w:rsidRDefault="00841D7E" w:rsidP="007E523B">
      <w:pPr>
        <w:pStyle w:val="10"/>
        <w:keepLines w:val="0"/>
        <w:spacing w:before="0"/>
        <w:ind w:firstLine="709"/>
        <w:rPr>
          <w:rFonts w:ascii="Times New Roman" w:hAnsi="Times New Roman" w:cs="Times New Roman"/>
          <w:color w:val="auto"/>
          <w:kern w:val="32"/>
          <w:sz w:val="24"/>
          <w:szCs w:val="24"/>
          <w:lang w:val="ru-RU" w:eastAsia="ru-RU"/>
        </w:rPr>
      </w:pPr>
      <w:bookmarkStart w:id="11" w:name="_Toc363033379"/>
      <w:r w:rsidRPr="001B7930">
        <w:rPr>
          <w:rFonts w:ascii="Times New Roman" w:hAnsi="Times New Roman" w:cs="Times New Roman"/>
          <w:color w:val="auto"/>
          <w:kern w:val="32"/>
          <w:sz w:val="24"/>
          <w:szCs w:val="24"/>
          <w:lang w:val="ru-RU" w:eastAsia="ru-RU"/>
        </w:rPr>
        <w:t>IX. Целевой прогноз экономического развития РЮО</w:t>
      </w:r>
      <w:bookmarkEnd w:id="11"/>
    </w:p>
    <w:p w14:paraId="515FB8FE" w14:textId="77777777" w:rsidR="00841D7E" w:rsidRPr="001B7930" w:rsidRDefault="00841D7E" w:rsidP="007E523B">
      <w:pPr>
        <w:pStyle w:val="21"/>
        <w:keepLines w:val="0"/>
        <w:spacing w:before="0" w:line="240" w:lineRule="auto"/>
        <w:ind w:firstLine="709"/>
        <w:rPr>
          <w:rFonts w:eastAsia="SimSun"/>
          <w:i/>
          <w:iCs/>
          <w:sz w:val="24"/>
          <w:szCs w:val="24"/>
          <w:lang w:eastAsia="zh-CN"/>
        </w:rPr>
      </w:pPr>
      <w:bookmarkStart w:id="12" w:name="_Toc356305757"/>
    </w:p>
    <w:p w14:paraId="60A51737" w14:textId="77777777" w:rsidR="00841D7E" w:rsidRPr="001B7930" w:rsidRDefault="00841D7E" w:rsidP="00CF5BBC">
      <w:pPr>
        <w:pStyle w:val="21"/>
        <w:keepLines w:val="0"/>
        <w:numPr>
          <w:ilvl w:val="0"/>
          <w:numId w:val="7"/>
        </w:numPr>
        <w:tabs>
          <w:tab w:val="left" w:pos="13500"/>
        </w:tabs>
        <w:spacing w:before="0" w:line="240" w:lineRule="auto"/>
        <w:ind w:left="0" w:right="42" w:firstLine="709"/>
        <w:rPr>
          <w:i/>
          <w:iCs/>
          <w:sz w:val="24"/>
          <w:szCs w:val="24"/>
        </w:rPr>
      </w:pPr>
      <w:bookmarkStart w:id="13" w:name="_Toc356305758"/>
      <w:bookmarkStart w:id="14" w:name="_Toc360692943"/>
      <w:bookmarkStart w:id="15" w:name="_Toc363033381"/>
      <w:bookmarkEnd w:id="12"/>
      <w:r w:rsidRPr="001B7930">
        <w:rPr>
          <w:i/>
          <w:iCs/>
          <w:sz w:val="24"/>
          <w:szCs w:val="24"/>
        </w:rPr>
        <w:t>Основные положения оценки перспектив социально-экономического развития РЮО.</w:t>
      </w:r>
      <w:bookmarkEnd w:id="13"/>
      <w:bookmarkEnd w:id="14"/>
      <w:bookmarkEnd w:id="15"/>
    </w:p>
    <w:p w14:paraId="387890B7" w14:textId="00030C3D" w:rsidR="00841D7E" w:rsidRPr="001B7930" w:rsidRDefault="00841D7E" w:rsidP="00CF5BBC">
      <w:pPr>
        <w:numPr>
          <w:ilvl w:val="1"/>
          <w:numId w:val="7"/>
        </w:numPr>
        <w:tabs>
          <w:tab w:val="num" w:pos="0"/>
          <w:tab w:val="left" w:pos="1080"/>
          <w:tab w:val="num" w:pos="1155"/>
          <w:tab w:val="left" w:pos="2700"/>
        </w:tabs>
        <w:ind w:left="0" w:firstLine="709"/>
        <w:jc w:val="both"/>
        <w:rPr>
          <w:lang w:val="ru-RU"/>
        </w:rPr>
      </w:pPr>
      <w:r w:rsidRPr="001B7930">
        <w:rPr>
          <w:lang w:val="ru-RU"/>
        </w:rPr>
        <w:t>Основной задачей разработки целевого прогноза в рамках разработки стратегии социально-экономического развития</w:t>
      </w:r>
      <w:r w:rsidR="00D1115C" w:rsidRPr="001B7930">
        <w:rPr>
          <w:lang w:val="ru-RU"/>
        </w:rPr>
        <w:t xml:space="preserve"> </w:t>
      </w:r>
      <w:r w:rsidRPr="001B7930">
        <w:rPr>
          <w:lang w:val="ru-RU"/>
        </w:rPr>
        <w:t>является выявление и оценка «предельных» характеристик развития различных секторов экономики исходя из глобальной цели обеспе</w:t>
      </w:r>
      <w:r w:rsidR="00941C73" w:rsidRPr="001B7930">
        <w:rPr>
          <w:lang w:val="ru-RU"/>
        </w:rPr>
        <w:t xml:space="preserve">чения стабильного развития РЮО </w:t>
      </w:r>
      <w:r w:rsidRPr="001B7930">
        <w:rPr>
          <w:lang w:val="ru-RU"/>
        </w:rPr>
        <w:t>в долгосрочн</w:t>
      </w:r>
      <w:r w:rsidR="00AE40B7" w:rsidRPr="001B7930">
        <w:rPr>
          <w:lang w:val="ru-RU"/>
        </w:rPr>
        <w:t>ой</w:t>
      </w:r>
      <w:r w:rsidRPr="001B7930">
        <w:rPr>
          <w:lang w:val="ru-RU"/>
        </w:rPr>
        <w:t xml:space="preserve"> перспективе на основе собственного социально-экономического потенциала и реализации своих конкурентных преимуществ. Определение возможностей, условий и сроков достижения важнейших целевых макропоказателей экономики Республики. </w:t>
      </w:r>
    </w:p>
    <w:p w14:paraId="0454A05D" w14:textId="0CBC790B" w:rsidR="00841D7E" w:rsidRPr="001B7930" w:rsidRDefault="00841D7E" w:rsidP="007E523B">
      <w:pPr>
        <w:tabs>
          <w:tab w:val="left" w:pos="13500"/>
        </w:tabs>
        <w:ind w:firstLine="709"/>
        <w:jc w:val="both"/>
        <w:rPr>
          <w:lang w:val="ru-RU"/>
        </w:rPr>
      </w:pPr>
      <w:r w:rsidRPr="001B7930">
        <w:rPr>
          <w:lang w:val="ru-RU"/>
        </w:rPr>
        <w:t xml:space="preserve">Одной из важнейших задач прогнозирования </w:t>
      </w:r>
      <w:r w:rsidR="008303DE" w:rsidRPr="001B7930">
        <w:rPr>
          <w:lang w:val="ru-RU"/>
        </w:rPr>
        <w:t>является</w:t>
      </w:r>
      <w:r w:rsidRPr="001B7930">
        <w:rPr>
          <w:lang w:val="ru-RU"/>
        </w:rPr>
        <w:t xml:space="preserve"> формулирование общих требований к характеристикам результативности инвестиционных процессов в основных секторах экономики, обеспечение которых позволяет добиться требуемо</w:t>
      </w:r>
      <w:r w:rsidR="00A76133" w:rsidRPr="001B7930">
        <w:rPr>
          <w:lang w:val="ru-RU"/>
        </w:rPr>
        <w:t xml:space="preserve">й динамики развития Республики. С помощью </w:t>
      </w:r>
      <w:r w:rsidRPr="001B7930">
        <w:rPr>
          <w:lang w:val="ru-RU"/>
        </w:rPr>
        <w:t>модельных расчетов были сформулированы те нормативные характеристики развития основных секторов экономики и образующих их инвестиционны</w:t>
      </w:r>
      <w:r w:rsidR="00430B0B" w:rsidRPr="001B7930">
        <w:rPr>
          <w:lang w:val="ru-RU"/>
        </w:rPr>
        <w:t xml:space="preserve">х проектов, достижение которых </w:t>
      </w:r>
      <w:r w:rsidRPr="001B7930">
        <w:rPr>
          <w:lang w:val="ru-RU"/>
        </w:rPr>
        <w:t xml:space="preserve">позволит обеспечить его конкурентоспособность. </w:t>
      </w:r>
    </w:p>
    <w:p w14:paraId="3D98C822" w14:textId="0DA147E7" w:rsidR="00841D7E" w:rsidRPr="001B7930" w:rsidRDefault="00841D7E" w:rsidP="007E523B">
      <w:pPr>
        <w:tabs>
          <w:tab w:val="left" w:pos="13500"/>
        </w:tabs>
        <w:ind w:firstLine="709"/>
        <w:jc w:val="both"/>
        <w:rPr>
          <w:lang w:val="ru-RU"/>
        </w:rPr>
      </w:pPr>
      <w:r w:rsidRPr="001B7930">
        <w:rPr>
          <w:lang w:val="ru-RU"/>
        </w:rPr>
        <w:t>Из этого следует, что в ходе конкретизации перечня проектов, предлагаемых к реализации, необходимо добиваться того, чтобы в среднем совокупность проектов по каждому из секторов экономики удовлетво</w:t>
      </w:r>
      <w:r w:rsidR="000D57C8" w:rsidRPr="001B7930">
        <w:rPr>
          <w:lang w:val="ru-RU"/>
        </w:rPr>
        <w:t>ряла тем граничным требованиям,</w:t>
      </w:r>
      <w:r w:rsidRPr="001B7930">
        <w:rPr>
          <w:lang w:val="ru-RU"/>
        </w:rPr>
        <w:t xml:space="preserve"> которые получены в результате модельных расчетов.</w:t>
      </w:r>
    </w:p>
    <w:p w14:paraId="29428A9B" w14:textId="64E88113" w:rsidR="00841D7E" w:rsidRPr="001B7930" w:rsidRDefault="00841D7E" w:rsidP="00CF5BBC">
      <w:pPr>
        <w:numPr>
          <w:ilvl w:val="1"/>
          <w:numId w:val="7"/>
        </w:numPr>
        <w:tabs>
          <w:tab w:val="num" w:pos="0"/>
          <w:tab w:val="left" w:pos="1080"/>
          <w:tab w:val="num" w:pos="1155"/>
          <w:tab w:val="left" w:pos="2700"/>
        </w:tabs>
        <w:ind w:left="0" w:firstLine="709"/>
        <w:jc w:val="both"/>
        <w:rPr>
          <w:lang w:val="ru-RU"/>
        </w:rPr>
      </w:pPr>
      <w:r w:rsidRPr="001B7930">
        <w:rPr>
          <w:lang w:val="ru-RU"/>
        </w:rPr>
        <w:t xml:space="preserve">Особенность </w:t>
      </w:r>
      <w:r w:rsidR="00EB1889" w:rsidRPr="001B7930">
        <w:rPr>
          <w:lang w:val="ru-RU"/>
        </w:rPr>
        <w:t>РЮО,</w:t>
      </w:r>
      <w:r w:rsidRPr="001B7930">
        <w:rPr>
          <w:lang w:val="ru-RU"/>
        </w:rPr>
        <w:t xml:space="preserve"> как и других регио</w:t>
      </w:r>
      <w:r w:rsidR="0094057C" w:rsidRPr="001B7930">
        <w:rPr>
          <w:lang w:val="ru-RU"/>
        </w:rPr>
        <w:t>нов, схожих с ней по уровню со</w:t>
      </w:r>
      <w:r w:rsidRPr="001B7930">
        <w:rPr>
          <w:lang w:val="ru-RU"/>
        </w:rPr>
        <w:t xml:space="preserve">циально-экономического развития, заключается в том, </w:t>
      </w:r>
      <w:r w:rsidR="0094057C" w:rsidRPr="001B7930">
        <w:rPr>
          <w:lang w:val="ru-RU"/>
        </w:rPr>
        <w:t xml:space="preserve">что </w:t>
      </w:r>
      <w:r w:rsidRPr="001B7930">
        <w:rPr>
          <w:lang w:val="ru-RU"/>
        </w:rPr>
        <w:t>он</w:t>
      </w:r>
      <w:r w:rsidR="0094057C" w:rsidRPr="001B7930">
        <w:rPr>
          <w:lang w:val="ru-RU"/>
        </w:rPr>
        <w:t>о</w:t>
      </w:r>
      <w:r w:rsidRPr="001B7930">
        <w:rPr>
          <w:lang w:val="ru-RU"/>
        </w:rPr>
        <w:t xml:space="preserve"> зависит от дея</w:t>
      </w:r>
      <w:r w:rsidR="005C7C35" w:rsidRPr="001B7930">
        <w:rPr>
          <w:lang w:val="ru-RU"/>
        </w:rPr>
        <w:t>тельности нескольких профильных</w:t>
      </w:r>
      <w:r w:rsidRPr="001B7930">
        <w:rPr>
          <w:lang w:val="ru-RU"/>
        </w:rPr>
        <w:t xml:space="preserve"> производств, которые играют важную бюджетообразующую и, что не менее </w:t>
      </w:r>
      <w:r w:rsidRPr="001B7930">
        <w:rPr>
          <w:lang w:val="ru-RU"/>
        </w:rPr>
        <w:lastRenderedPageBreak/>
        <w:t>важно, социо</w:t>
      </w:r>
      <w:r w:rsidR="00E368ED" w:rsidRPr="001B7930">
        <w:rPr>
          <w:lang w:val="ru-RU"/>
        </w:rPr>
        <w:t>о</w:t>
      </w:r>
      <w:r w:rsidRPr="001B7930">
        <w:rPr>
          <w:lang w:val="ru-RU"/>
        </w:rPr>
        <w:t>бразующую роль. Причем каждое из этих производств, в свою очередь, представлено одним или несколькими крупными предприятиями. При этом в большинстве случаев, ведущие предприятия каждого из секторов находятся под влиянием целого р</w:t>
      </w:r>
      <w:r w:rsidR="00E368ED" w:rsidRPr="001B7930">
        <w:rPr>
          <w:lang w:val="ru-RU"/>
        </w:rPr>
        <w:t>яда внешних факторов, важнейшим из которых являе</w:t>
      </w:r>
      <w:r w:rsidRPr="001B7930">
        <w:rPr>
          <w:lang w:val="ru-RU"/>
        </w:rPr>
        <w:t>тся уровень и</w:t>
      </w:r>
      <w:r w:rsidR="00E368ED" w:rsidRPr="001B7930">
        <w:rPr>
          <w:lang w:val="ru-RU"/>
        </w:rPr>
        <w:t>нвестиционной активности</w:t>
      </w:r>
      <w:r w:rsidRPr="001B7930">
        <w:rPr>
          <w:lang w:val="ru-RU"/>
        </w:rPr>
        <w:t xml:space="preserve">, определяемой в свою очередь, </w:t>
      </w:r>
      <w:r w:rsidR="00E368ED" w:rsidRPr="001B7930">
        <w:rPr>
          <w:lang w:val="ru-RU"/>
        </w:rPr>
        <w:t>инвестиционной привлекательностью</w:t>
      </w:r>
      <w:r w:rsidRPr="001B7930">
        <w:rPr>
          <w:lang w:val="ru-RU"/>
        </w:rPr>
        <w:t>. То есть ситуаци</w:t>
      </w:r>
      <w:r w:rsidR="00E368ED" w:rsidRPr="001B7930">
        <w:rPr>
          <w:lang w:val="ru-RU"/>
        </w:rPr>
        <w:t>я</w:t>
      </w:r>
      <w:r w:rsidRPr="001B7930">
        <w:rPr>
          <w:lang w:val="ru-RU"/>
        </w:rPr>
        <w:t xml:space="preserve"> для этих предприятий и отраслей достаточно изменчива. Это касается в первую очередь таких факторов экономического развития, как динамика производства и инвестиций, а также объем</w:t>
      </w:r>
      <w:r w:rsidR="00A5284B" w:rsidRPr="001B7930">
        <w:rPr>
          <w:lang w:val="ru-RU"/>
        </w:rPr>
        <w:t xml:space="preserve"> и уровень собираемости налогов (</w:t>
      </w:r>
      <w:r w:rsidRPr="001B7930">
        <w:rPr>
          <w:lang w:val="ru-RU"/>
        </w:rPr>
        <w:t>имеется в виду НДС).  Каждый крупный инвестиционный проект, реализуемый на территории республики, уже меняет картину инвестиций, занятости и валового выпуска продукции. Развитие социальной сферы РЮО определяется принимаемыми решениями в области социальной политики в зависимости от возможн</w:t>
      </w:r>
      <w:r w:rsidR="00E65443" w:rsidRPr="001B7930">
        <w:rPr>
          <w:lang w:val="ru-RU"/>
        </w:rPr>
        <w:t>остей бюджета.</w:t>
      </w:r>
    </w:p>
    <w:p w14:paraId="78CC365F" w14:textId="28BC39B1" w:rsidR="00841D7E" w:rsidRPr="001B7930" w:rsidRDefault="00841D7E" w:rsidP="00CF5BBC">
      <w:pPr>
        <w:numPr>
          <w:ilvl w:val="1"/>
          <w:numId w:val="7"/>
        </w:numPr>
        <w:tabs>
          <w:tab w:val="num" w:pos="0"/>
          <w:tab w:val="left" w:pos="1080"/>
          <w:tab w:val="num" w:pos="1155"/>
          <w:tab w:val="left" w:pos="2700"/>
        </w:tabs>
        <w:ind w:left="0" w:firstLine="709"/>
        <w:jc w:val="both"/>
        <w:rPr>
          <w:lang w:val="ru-RU"/>
        </w:rPr>
      </w:pPr>
      <w:r w:rsidRPr="001B7930">
        <w:rPr>
          <w:lang w:val="ru-RU"/>
        </w:rPr>
        <w:t>Специфика разработки прогноза заключается в том, что в настоящее время отсутствует исходная информация о ретроспективах и основных тенденциях развития различных секторов социальной и экономической сферы Республики. В социально-экономическом развитии каждого региона действует целый ряд устойчивых тенденций</w:t>
      </w:r>
      <w:r w:rsidR="00A25433" w:rsidRPr="001B7930">
        <w:rPr>
          <w:lang w:val="ru-RU"/>
        </w:rPr>
        <w:t>,</w:t>
      </w:r>
      <w:r w:rsidRPr="001B7930">
        <w:rPr>
          <w:lang w:val="ru-RU"/>
        </w:rPr>
        <w:t xml:space="preserve"> связанных с социально-психологическим обликом населения, историей формирования промышленного потенциала, культурными и социальными традициями, производственны</w:t>
      </w:r>
      <w:r w:rsidR="00A25433" w:rsidRPr="001B7930">
        <w:rPr>
          <w:lang w:val="ru-RU"/>
        </w:rPr>
        <w:t>ми</w:t>
      </w:r>
      <w:r w:rsidRPr="001B7930">
        <w:rPr>
          <w:lang w:val="ru-RU"/>
        </w:rPr>
        <w:t xml:space="preserve"> традици</w:t>
      </w:r>
      <w:r w:rsidR="00A25433" w:rsidRPr="001B7930">
        <w:rPr>
          <w:lang w:val="ru-RU"/>
        </w:rPr>
        <w:t>ями</w:t>
      </w:r>
      <w:r w:rsidRPr="001B7930">
        <w:rPr>
          <w:lang w:val="ru-RU"/>
        </w:rPr>
        <w:t xml:space="preserve">, стилем жизни, самоидентификацией населения и пр.  Все эти факторы весьма устойчивы, они не могут изменяться одномоментно. В этой ситуации, по мнению </w:t>
      </w:r>
      <w:r w:rsidR="00324E6D" w:rsidRPr="001B7930">
        <w:rPr>
          <w:lang w:val="ru-RU"/>
        </w:rPr>
        <w:t>р</w:t>
      </w:r>
      <w:r w:rsidRPr="001B7930">
        <w:rPr>
          <w:lang w:val="ru-RU"/>
        </w:rPr>
        <w:t>азработчиков, невозможно использовать стандартные методы прогнозирования, основанные на экстраполяции тенденций и построении корреляционных зависимостей между основными показателями.</w:t>
      </w:r>
    </w:p>
    <w:p w14:paraId="4D4EC117" w14:textId="77047B24" w:rsidR="00841D7E" w:rsidRPr="001B7930" w:rsidRDefault="00841D7E" w:rsidP="00CF5BBC">
      <w:pPr>
        <w:numPr>
          <w:ilvl w:val="1"/>
          <w:numId w:val="7"/>
        </w:numPr>
        <w:tabs>
          <w:tab w:val="num" w:pos="0"/>
          <w:tab w:val="left" w:pos="1080"/>
          <w:tab w:val="num" w:pos="1155"/>
        </w:tabs>
        <w:ind w:left="0" w:firstLine="709"/>
        <w:jc w:val="both"/>
        <w:rPr>
          <w:lang w:val="ru-RU"/>
        </w:rPr>
      </w:pPr>
      <w:r w:rsidRPr="001B7930">
        <w:rPr>
          <w:lang w:val="ru-RU"/>
        </w:rPr>
        <w:t>Долгосрочное социально</w:t>
      </w:r>
      <w:r w:rsidR="00823289" w:rsidRPr="001B7930">
        <w:rPr>
          <w:lang w:val="ru-RU"/>
        </w:rPr>
        <w:t>е</w:t>
      </w:r>
      <w:r w:rsidRPr="001B7930">
        <w:rPr>
          <w:lang w:val="ru-RU"/>
        </w:rPr>
        <w:t xml:space="preserve"> и экономическо</w:t>
      </w:r>
      <w:r w:rsidR="00823289" w:rsidRPr="001B7930">
        <w:rPr>
          <w:lang w:val="ru-RU"/>
        </w:rPr>
        <w:t>е</w:t>
      </w:r>
      <w:r w:rsidRPr="001B7930">
        <w:rPr>
          <w:lang w:val="ru-RU"/>
        </w:rPr>
        <w:t xml:space="preserve"> развити</w:t>
      </w:r>
      <w:r w:rsidR="00823289" w:rsidRPr="001B7930">
        <w:rPr>
          <w:lang w:val="ru-RU"/>
        </w:rPr>
        <w:t>е</w:t>
      </w:r>
      <w:r w:rsidRPr="001B7930">
        <w:rPr>
          <w:lang w:val="ru-RU"/>
        </w:rPr>
        <w:t xml:space="preserve"> осуществляется на основе реализации принципов системного подхода. Движущей силой социально-экономического развития является деятельность «центров развития» (далее ЦР), которые в ходе своего функционирования обеспечивают производство конкурентоспособной продукции и стимулируют развитие сопряженных обеспечивающих производств, инфраструктуры, прикладной науки и социальной сферы, в первую очередь профессионального и специального образования. Центры развития организованы по принципу кластеров и поэтому можно говорить о реализации кластерной стратегии социально-экономического развития РЮО.</w:t>
      </w:r>
    </w:p>
    <w:p w14:paraId="61525C74" w14:textId="669740BD" w:rsidR="00841D7E" w:rsidRPr="001B7930" w:rsidRDefault="00841D7E" w:rsidP="00CF5BBC">
      <w:pPr>
        <w:numPr>
          <w:ilvl w:val="1"/>
          <w:numId w:val="7"/>
        </w:numPr>
        <w:tabs>
          <w:tab w:val="num" w:pos="0"/>
          <w:tab w:val="left" w:pos="1080"/>
          <w:tab w:val="num" w:pos="1155"/>
        </w:tabs>
        <w:ind w:left="0" w:firstLine="709"/>
        <w:jc w:val="both"/>
        <w:rPr>
          <w:lang w:val="ru-RU"/>
        </w:rPr>
      </w:pPr>
      <w:r w:rsidRPr="001B7930">
        <w:rPr>
          <w:lang w:val="ru-RU"/>
        </w:rPr>
        <w:t>Определенным «конкурентным преимуществом» РЮО является депрессивное состояние промышленности. В этих условиях речь не может идти о некой «стратегии модернизации». Должна реализовываться стратегия создания принципиально нового производственного аппарата на «зеленых площадях».</w:t>
      </w:r>
    </w:p>
    <w:p w14:paraId="2FB1CAD3" w14:textId="1B4CB906" w:rsidR="00841D7E" w:rsidRPr="001B7930" w:rsidRDefault="00841D7E" w:rsidP="00CF5BBC">
      <w:pPr>
        <w:numPr>
          <w:ilvl w:val="1"/>
          <w:numId w:val="7"/>
        </w:numPr>
        <w:tabs>
          <w:tab w:val="num" w:pos="0"/>
          <w:tab w:val="left" w:pos="1080"/>
          <w:tab w:val="num" w:pos="1155"/>
        </w:tabs>
        <w:ind w:left="0" w:firstLine="709"/>
        <w:jc w:val="both"/>
        <w:rPr>
          <w:lang w:val="ru-RU"/>
        </w:rPr>
      </w:pPr>
      <w:r w:rsidRPr="001B7930">
        <w:rPr>
          <w:lang w:val="ru-RU"/>
        </w:rPr>
        <w:t>Первоочередной задачей экономического развития является формировани</w:t>
      </w:r>
      <w:r w:rsidR="002F482C" w:rsidRPr="001B7930">
        <w:rPr>
          <w:lang w:val="ru-RU"/>
        </w:rPr>
        <w:t>е</w:t>
      </w:r>
      <w:r w:rsidRPr="001B7930">
        <w:rPr>
          <w:lang w:val="ru-RU"/>
        </w:rPr>
        <w:t xml:space="preserve"> собственной финансовой базы для инвестирования в перспективные проекты и повышения бюджетного потенциала, который позволит развивать бюджетную, в первую очередь социальную сферу, а также инфраструктуру. Из этого следует, что стратегия развития РЮО должна осуществляться «</w:t>
      </w:r>
      <w:r w:rsidR="00A179C7" w:rsidRPr="001B7930">
        <w:rPr>
          <w:lang w:val="ru-RU"/>
        </w:rPr>
        <w:t>эшелонировано</w:t>
      </w:r>
      <w:r w:rsidRPr="001B7930">
        <w:rPr>
          <w:lang w:val="ru-RU"/>
        </w:rPr>
        <w:t xml:space="preserve">». </w:t>
      </w:r>
      <w:r w:rsidR="0037463A" w:rsidRPr="001B7930">
        <w:rPr>
          <w:lang w:val="ru-RU"/>
        </w:rPr>
        <w:t>Необходимо выделить три этапа:</w:t>
      </w:r>
    </w:p>
    <w:p w14:paraId="52BEBDB8" w14:textId="6962CAAF" w:rsidR="00841D7E" w:rsidRPr="001B7930" w:rsidRDefault="00841D7E" w:rsidP="007E523B">
      <w:pPr>
        <w:tabs>
          <w:tab w:val="left" w:pos="900"/>
          <w:tab w:val="num" w:pos="975"/>
        </w:tabs>
        <w:ind w:firstLine="709"/>
        <w:jc w:val="both"/>
        <w:rPr>
          <w:lang w:val="ru-RU"/>
        </w:rPr>
      </w:pPr>
      <w:r w:rsidRPr="001B7930">
        <w:t>I</w:t>
      </w:r>
      <w:r w:rsidRPr="001B7930">
        <w:rPr>
          <w:lang w:val="ru-RU"/>
        </w:rPr>
        <w:t xml:space="preserve"> этап - обеспечение «залповых» инвестиций в наиболее перспективные производства, которые характеризуются быстрой оборачиваемостью вложенных средств и смогут обеспечить их быстрый воз</w:t>
      </w:r>
      <w:r w:rsidR="003C54B6" w:rsidRPr="001B7930">
        <w:rPr>
          <w:lang w:val="ru-RU"/>
        </w:rPr>
        <w:t>в</w:t>
      </w:r>
      <w:r w:rsidRPr="001B7930">
        <w:rPr>
          <w:lang w:val="ru-RU"/>
        </w:rPr>
        <w:t>рат с формированием высокого потенциала реинвестирования полученной прибыли. Это позволит продвинуться в повышении качества жизни населения и сформировать исходную финансовую базу для начальных проектов инновационного развития. Основным фактором экономического роста является конкурентоспособность выпускаемой продукции по критерию «цена – качество».  Отсюда, в свою очередь следует, что рост производства в традиционных сферах экономики возможен только на основе новых высокоэффективных производств, строительства новых и кардинального технического переоснащения действующих предприятий на основе</w:t>
      </w:r>
      <w:r w:rsidR="00697C92" w:rsidRPr="001B7930">
        <w:rPr>
          <w:lang w:val="ru-RU"/>
        </w:rPr>
        <w:t xml:space="preserve"> освоения новейших технологий.</w:t>
      </w:r>
      <w:r w:rsidRPr="001B7930">
        <w:rPr>
          <w:lang w:val="ru-RU"/>
        </w:rPr>
        <w:t xml:space="preserve"> </w:t>
      </w:r>
      <w:r w:rsidRPr="001B7930">
        <w:rPr>
          <w:lang w:val="ru-RU"/>
        </w:rPr>
        <w:lastRenderedPageBreak/>
        <w:t>Важнейшей инвестиционной составляющей первого этапа является создание современной транспортной и производственной инфраструктуры.</w:t>
      </w:r>
    </w:p>
    <w:p w14:paraId="7A81171A" w14:textId="77777777" w:rsidR="00841D7E" w:rsidRPr="001B7930" w:rsidRDefault="00841D7E" w:rsidP="007E523B">
      <w:pPr>
        <w:ind w:firstLine="709"/>
        <w:jc w:val="both"/>
        <w:rPr>
          <w:lang w:val="ru-RU"/>
        </w:rPr>
      </w:pPr>
      <w:r w:rsidRPr="001B7930">
        <w:t>II</w:t>
      </w:r>
      <w:r w:rsidRPr="001B7930">
        <w:rPr>
          <w:lang w:val="ru-RU"/>
        </w:rPr>
        <w:t xml:space="preserve"> этап – развитие конкурентоспособных производств в высокотехнологичной сфере. Речь должна идти именно о высокотехнологичной сфере потому, </w:t>
      </w:r>
      <w:proofErr w:type="gramStart"/>
      <w:r w:rsidRPr="001B7930">
        <w:rPr>
          <w:lang w:val="ru-RU"/>
        </w:rPr>
        <w:t>что</w:t>
      </w:r>
      <w:proofErr w:type="gramEnd"/>
      <w:r w:rsidRPr="001B7930">
        <w:rPr>
          <w:lang w:val="ru-RU"/>
        </w:rPr>
        <w:t xml:space="preserve"> когда создаются новые производства, есть возможность создавать их на новейшей технологической основе. Пример стран Юго-Восточной Азии навряд-ли может быть реализован, но потенциальные возможности для похожего сценария существуют, учитывая менталитет и культуру населения. </w:t>
      </w:r>
    </w:p>
    <w:p w14:paraId="658D33BD" w14:textId="721A670D" w:rsidR="00841D7E" w:rsidRPr="001B7930" w:rsidRDefault="00841D7E" w:rsidP="00FF0D50">
      <w:pPr>
        <w:ind w:firstLine="709"/>
        <w:jc w:val="both"/>
        <w:rPr>
          <w:lang w:val="ru-RU"/>
        </w:rPr>
      </w:pPr>
      <w:r w:rsidRPr="001B7930">
        <w:t>III</w:t>
      </w:r>
      <w:r w:rsidRPr="001B7930">
        <w:rPr>
          <w:lang w:val="ru-RU"/>
        </w:rPr>
        <w:t xml:space="preserve"> этап - реализация стратегии сбалансированного развития с акцентом на социальную сферу и качество жизни. Основой сбалансированного развития является формирование экономического потенциала развития республики, удовле</w:t>
      </w:r>
      <w:r w:rsidR="00FF0D50" w:rsidRPr="001B7930">
        <w:rPr>
          <w:lang w:val="ru-RU"/>
        </w:rPr>
        <w:t>творяющего средним показателям.</w:t>
      </w:r>
    </w:p>
    <w:p w14:paraId="7506D178" w14:textId="77777777" w:rsidR="00841D7E" w:rsidRPr="001B7930" w:rsidRDefault="00841D7E" w:rsidP="00CF5BBC">
      <w:pPr>
        <w:numPr>
          <w:ilvl w:val="1"/>
          <w:numId w:val="7"/>
        </w:numPr>
        <w:tabs>
          <w:tab w:val="num" w:pos="0"/>
          <w:tab w:val="num" w:pos="1155"/>
        </w:tabs>
        <w:ind w:left="0" w:firstLine="709"/>
        <w:jc w:val="both"/>
        <w:rPr>
          <w:lang w:val="ru-RU"/>
        </w:rPr>
      </w:pPr>
      <w:r w:rsidRPr="001B7930">
        <w:rPr>
          <w:lang w:val="ru-RU"/>
        </w:rPr>
        <w:t xml:space="preserve">В качестве опорных («базовых») отраслей экономики РЮО предлагается рассматривать: </w:t>
      </w:r>
    </w:p>
    <w:p w14:paraId="219ED372" w14:textId="77777777" w:rsidR="00841D7E" w:rsidRPr="001B7930" w:rsidRDefault="00B56DCB" w:rsidP="00732898">
      <w:pPr>
        <w:ind w:firstLine="709"/>
        <w:jc w:val="both"/>
        <w:rPr>
          <w:lang w:val="ru-RU"/>
        </w:rPr>
      </w:pPr>
      <w:r w:rsidRPr="001B7930">
        <w:rPr>
          <w:lang w:val="ru-RU"/>
        </w:rPr>
        <w:t>-т</w:t>
      </w:r>
      <w:r w:rsidR="00841D7E" w:rsidRPr="001B7930">
        <w:rPr>
          <w:lang w:val="ru-RU"/>
        </w:rPr>
        <w:t>радиционные сектора промышленности на основе оснащения их современнейшими технологиями;</w:t>
      </w:r>
    </w:p>
    <w:p w14:paraId="652270C9" w14:textId="77777777" w:rsidR="00841D7E" w:rsidRPr="001B7930" w:rsidRDefault="00B56DCB" w:rsidP="00732898">
      <w:pPr>
        <w:ind w:firstLine="709"/>
        <w:jc w:val="both"/>
        <w:rPr>
          <w:lang w:val="ru-RU"/>
        </w:rPr>
      </w:pPr>
      <w:r w:rsidRPr="001B7930">
        <w:rPr>
          <w:lang w:val="ru-RU"/>
        </w:rPr>
        <w:t>-</w:t>
      </w:r>
      <w:r w:rsidR="00841D7E" w:rsidRPr="001B7930">
        <w:rPr>
          <w:lang w:val="ru-RU"/>
        </w:rPr>
        <w:t>АПК, опирающийся на такие конкурентные преимущества, как природно-климатические условия, плодородные земли, высокая культура сельскохозяйственного производства и исторические традиции;</w:t>
      </w:r>
    </w:p>
    <w:p w14:paraId="754DCDF2" w14:textId="6CE8F668" w:rsidR="00841D7E" w:rsidRPr="001B7930" w:rsidRDefault="00B56DCB" w:rsidP="00732898">
      <w:pPr>
        <w:ind w:firstLine="709"/>
        <w:jc w:val="both"/>
        <w:rPr>
          <w:lang w:val="ru-RU"/>
        </w:rPr>
      </w:pPr>
      <w:r w:rsidRPr="001B7930">
        <w:rPr>
          <w:lang w:val="ru-RU"/>
        </w:rPr>
        <w:t>-</w:t>
      </w:r>
      <w:r w:rsidR="00814A0E" w:rsidRPr="001B7930">
        <w:rPr>
          <w:lang w:val="ru-RU"/>
        </w:rPr>
        <w:t>промышленность</w:t>
      </w:r>
      <w:r w:rsidR="00841D7E" w:rsidRPr="001B7930">
        <w:rPr>
          <w:lang w:val="ru-RU"/>
        </w:rPr>
        <w:t xml:space="preserve"> высоких технологий, обеспечивающую </w:t>
      </w:r>
      <w:r w:rsidR="00814A0E" w:rsidRPr="001B7930">
        <w:rPr>
          <w:lang w:val="ru-RU"/>
        </w:rPr>
        <w:t>создание</w:t>
      </w:r>
      <w:r w:rsidR="00841D7E" w:rsidRPr="001B7930">
        <w:rPr>
          <w:lang w:val="ru-RU"/>
        </w:rPr>
        <w:t xml:space="preserve"> привлекательных высококвалифицированных рабочих мест, производство высокой добавленной стоимости и дальнейший трансфер технологий в смежные отрасли;</w:t>
      </w:r>
    </w:p>
    <w:p w14:paraId="44E2B194" w14:textId="77777777" w:rsidR="00841D7E" w:rsidRPr="001B7930" w:rsidRDefault="00B56DCB" w:rsidP="00732898">
      <w:pPr>
        <w:ind w:firstLine="709"/>
        <w:jc w:val="both"/>
        <w:rPr>
          <w:lang w:val="ru-RU"/>
        </w:rPr>
      </w:pPr>
      <w:r w:rsidRPr="001B7930">
        <w:rPr>
          <w:lang w:val="ru-RU"/>
        </w:rPr>
        <w:t>-с</w:t>
      </w:r>
      <w:r w:rsidR="00841D7E" w:rsidRPr="001B7930">
        <w:rPr>
          <w:lang w:val="ru-RU"/>
        </w:rPr>
        <w:t>троительство и производство строительных материалов;</w:t>
      </w:r>
    </w:p>
    <w:p w14:paraId="47C34D90" w14:textId="77777777" w:rsidR="00841D7E" w:rsidRPr="001B7930" w:rsidRDefault="00B56DCB" w:rsidP="00732898">
      <w:pPr>
        <w:tabs>
          <w:tab w:val="num" w:pos="975"/>
        </w:tabs>
        <w:ind w:firstLine="709"/>
        <w:jc w:val="both"/>
        <w:rPr>
          <w:lang w:val="ru-RU"/>
        </w:rPr>
      </w:pPr>
      <w:r w:rsidRPr="001B7930">
        <w:rPr>
          <w:lang w:val="ru-RU"/>
        </w:rPr>
        <w:t>-э</w:t>
      </w:r>
      <w:r w:rsidR="00841D7E" w:rsidRPr="001B7930">
        <w:rPr>
          <w:lang w:val="ru-RU"/>
        </w:rPr>
        <w:t>ффективное недропользование и добычу полезных ископаемых</w:t>
      </w:r>
      <w:r w:rsidRPr="001B7930">
        <w:rPr>
          <w:lang w:val="ru-RU"/>
        </w:rPr>
        <w:t>.</w:t>
      </w:r>
    </w:p>
    <w:p w14:paraId="2A835C24" w14:textId="77777777" w:rsidR="00841D7E" w:rsidRPr="001B7930" w:rsidRDefault="00841D7E" w:rsidP="00CF5BBC">
      <w:pPr>
        <w:numPr>
          <w:ilvl w:val="1"/>
          <w:numId w:val="7"/>
        </w:numPr>
        <w:tabs>
          <w:tab w:val="num" w:pos="0"/>
          <w:tab w:val="num" w:pos="1155"/>
        </w:tabs>
        <w:ind w:left="0" w:firstLine="709"/>
        <w:jc w:val="both"/>
        <w:rPr>
          <w:lang w:val="ru-RU"/>
        </w:rPr>
      </w:pPr>
      <w:r w:rsidRPr="001B7930">
        <w:rPr>
          <w:lang w:val="ru-RU"/>
        </w:rPr>
        <w:t xml:space="preserve"> Исходный анализ показывает, что в республике наличествуют «свободные» трудовые ресурсы. Учитывая, что АПК, особенно в сфере сельского хозяйства, а также строительный комплекс и социальная инфраструктура являются достаточно трудоемкими видами деятельности, необходимо ориентироваться на максимально трудосберегающие технологии во всех проектах экономического и социального развития.</w:t>
      </w:r>
    </w:p>
    <w:p w14:paraId="0C7287DB" w14:textId="5B88DFEC" w:rsidR="00841D7E" w:rsidRPr="001B7930" w:rsidRDefault="00841D7E" w:rsidP="00CF5BBC">
      <w:pPr>
        <w:numPr>
          <w:ilvl w:val="1"/>
          <w:numId w:val="7"/>
        </w:numPr>
        <w:tabs>
          <w:tab w:val="num" w:pos="0"/>
          <w:tab w:val="num" w:pos="1155"/>
        </w:tabs>
        <w:ind w:left="0" w:firstLine="709"/>
        <w:jc w:val="both"/>
        <w:rPr>
          <w:lang w:val="ru-RU"/>
        </w:rPr>
      </w:pPr>
      <w:r w:rsidRPr="001B7930">
        <w:rPr>
          <w:lang w:val="ru-RU"/>
        </w:rPr>
        <w:t>Конкурентоспособность производства не может быть обеспечена без кардинального технического переоснащения предприятий и освоения новых технологий. Необходимое условие обеспечени</w:t>
      </w:r>
      <w:r w:rsidR="00D93171" w:rsidRPr="001B7930">
        <w:rPr>
          <w:lang w:val="ru-RU"/>
        </w:rPr>
        <w:t>я</w:t>
      </w:r>
      <w:r w:rsidRPr="001B7930">
        <w:rPr>
          <w:lang w:val="ru-RU"/>
        </w:rPr>
        <w:t xml:space="preserve"> конкурентоспособности продукции, выпускаемой предприятиями Республики – технологическое перевооружение, которое должно носить комплексный характер. </w:t>
      </w:r>
    </w:p>
    <w:p w14:paraId="20D28792" w14:textId="327018DF" w:rsidR="00841D7E" w:rsidRPr="001B7930" w:rsidRDefault="00841D7E" w:rsidP="007E523B">
      <w:pPr>
        <w:pStyle w:val="af4"/>
        <w:spacing w:before="0" w:beforeAutospacing="0" w:after="0" w:afterAutospacing="0"/>
        <w:ind w:firstLine="709"/>
        <w:jc w:val="both"/>
      </w:pPr>
      <w:r w:rsidRPr="001B7930">
        <w:t xml:space="preserve">В настоящий момент стоит задача преодоления катастрофической тенденции устаревания оборудования. В известной мере, современный высокий уровень износа оборудования представляет собой потенциальное «конкурентное преимущество» предприятий: есть возможность создать современное производство на уровне лучших мировых стандартов. </w:t>
      </w:r>
    </w:p>
    <w:p w14:paraId="47A7A98E" w14:textId="576CED7C" w:rsidR="00841D7E" w:rsidRPr="001B7930" w:rsidRDefault="00841D7E" w:rsidP="007E523B">
      <w:pPr>
        <w:ind w:firstLine="709"/>
        <w:jc w:val="both"/>
        <w:rPr>
          <w:lang w:val="ru-RU"/>
        </w:rPr>
      </w:pPr>
      <w:r w:rsidRPr="001B7930">
        <w:rPr>
          <w:lang w:val="ru-RU"/>
        </w:rPr>
        <w:t>Сегодня для республики важно избавиться от низкорентабельных производств, ускорить техническое обновление действующих компаний, обеспечить создание эффективных высокорентабельных предприятий, выпускающих продукцию, конкурентоспособную по качественно-ценовым параметрам и отвечающую международным стандартам.  Будущее принадлежит современным технологиям, как в сфере АПК, так и в других производствах, на которых может быть достигнута очень высокая производительность при низких затратах живого труда. В конечном счете</w:t>
      </w:r>
      <w:r w:rsidR="00B96D01" w:rsidRPr="001B7930">
        <w:rPr>
          <w:lang w:val="ru-RU"/>
        </w:rPr>
        <w:t>,</w:t>
      </w:r>
      <w:r w:rsidRPr="001B7930">
        <w:rPr>
          <w:lang w:val="ru-RU"/>
        </w:rPr>
        <w:t xml:space="preserve"> необходимо обеспечить рост производительности минимум на порядок. Одним из путей технологической модернизации явля</w:t>
      </w:r>
      <w:r w:rsidR="00B96D01" w:rsidRPr="001B7930">
        <w:rPr>
          <w:lang w:val="ru-RU"/>
        </w:rPr>
        <w:t>ется</w:t>
      </w:r>
      <w:r w:rsidRPr="001B7930">
        <w:rPr>
          <w:lang w:val="ru-RU"/>
        </w:rPr>
        <w:t xml:space="preserve"> повышение качества путем импорта наиболее совершенного оборудования, призванного не только повысить качество, но и изменить структуру выпускаемой продукции. Такие закупки оборудования осуществляются в рамках создания совместных предприятий с привлечением иностранного капитала.</w:t>
      </w:r>
    </w:p>
    <w:p w14:paraId="06208B4D" w14:textId="74D2949E" w:rsidR="00841D7E" w:rsidRPr="001B7930" w:rsidRDefault="00D93171" w:rsidP="00CF5BBC">
      <w:pPr>
        <w:numPr>
          <w:ilvl w:val="1"/>
          <w:numId w:val="7"/>
        </w:numPr>
        <w:tabs>
          <w:tab w:val="num" w:pos="0"/>
          <w:tab w:val="left" w:pos="900"/>
          <w:tab w:val="num" w:pos="1155"/>
        </w:tabs>
        <w:ind w:left="0" w:firstLine="709"/>
        <w:jc w:val="both"/>
        <w:rPr>
          <w:lang w:val="ru-RU"/>
        </w:rPr>
      </w:pPr>
      <w:r w:rsidRPr="001B7930">
        <w:rPr>
          <w:lang w:val="ru-RU"/>
        </w:rPr>
        <w:t xml:space="preserve"> </w:t>
      </w:r>
      <w:r w:rsidR="00841D7E" w:rsidRPr="001B7930">
        <w:rPr>
          <w:lang w:val="ru-RU"/>
        </w:rPr>
        <w:t xml:space="preserve">Основным стратегическим </w:t>
      </w:r>
      <w:r w:rsidR="004B1C13" w:rsidRPr="001B7930">
        <w:rPr>
          <w:lang w:val="ru-RU"/>
        </w:rPr>
        <w:t>направлением социально</w:t>
      </w:r>
      <w:r w:rsidR="00841D7E" w:rsidRPr="001B7930">
        <w:rPr>
          <w:lang w:val="ru-RU"/>
        </w:rPr>
        <w:t>-экономического развития РЮО является коренная модер</w:t>
      </w:r>
      <w:r w:rsidR="00697C92" w:rsidRPr="001B7930">
        <w:rPr>
          <w:lang w:val="ru-RU"/>
        </w:rPr>
        <w:t xml:space="preserve">низация экономики и социальной </w:t>
      </w:r>
      <w:r w:rsidR="00841D7E" w:rsidRPr="001B7930">
        <w:rPr>
          <w:lang w:val="ru-RU"/>
        </w:rPr>
        <w:t xml:space="preserve">сферы. В производственной </w:t>
      </w:r>
      <w:r w:rsidR="00841D7E" w:rsidRPr="001B7930">
        <w:rPr>
          <w:lang w:val="ru-RU"/>
        </w:rPr>
        <w:lastRenderedPageBreak/>
        <w:t xml:space="preserve">сфере это означает создание новых производств, выпуск новых видов продукции и производство услуг таким образом, чтобы повысить эффективность регионального экспорта за счет роста величины экспортируемой добавленной </w:t>
      </w:r>
      <w:r w:rsidR="004B1C13" w:rsidRPr="001B7930">
        <w:rPr>
          <w:lang w:val="ru-RU"/>
        </w:rPr>
        <w:t>стоимости в</w:t>
      </w:r>
      <w:r w:rsidR="00841D7E" w:rsidRPr="001B7930">
        <w:rPr>
          <w:lang w:val="ru-RU"/>
        </w:rPr>
        <w:t xml:space="preserve"> расчете на одного занятого. Поэтому</w:t>
      </w:r>
      <w:r w:rsidR="00CF3A75" w:rsidRPr="001B7930">
        <w:rPr>
          <w:lang w:val="ru-RU"/>
        </w:rPr>
        <w:t>,</w:t>
      </w:r>
      <w:r w:rsidR="00841D7E" w:rsidRPr="001B7930">
        <w:rPr>
          <w:lang w:val="ru-RU"/>
        </w:rPr>
        <w:t xml:space="preserve"> при рассмотрении стратегии развития ведущих производств РЮО должен быть сделан акцент на освоение перспективных рыночных ниш и развитие </w:t>
      </w:r>
      <w:r w:rsidR="00CF3A75" w:rsidRPr="001B7930">
        <w:rPr>
          <w:lang w:val="ru-RU"/>
        </w:rPr>
        <w:t>конкурентоспособных</w:t>
      </w:r>
      <w:r w:rsidR="00841D7E" w:rsidRPr="001B7930">
        <w:rPr>
          <w:lang w:val="ru-RU"/>
        </w:rPr>
        <w:t xml:space="preserve"> производств.  Только так можно реализовать возможности имеющихся и потенциальных точек роста. </w:t>
      </w:r>
    </w:p>
    <w:p w14:paraId="298CACDD" w14:textId="77777777" w:rsidR="00841D7E" w:rsidRPr="001B7930" w:rsidRDefault="00841D7E" w:rsidP="007E523B">
      <w:pPr>
        <w:ind w:firstLine="709"/>
        <w:jc w:val="both"/>
        <w:rPr>
          <w:lang w:val="ru-RU"/>
        </w:rPr>
      </w:pPr>
    </w:p>
    <w:p w14:paraId="14D0745A" w14:textId="4D9C61CA" w:rsidR="00841D7E" w:rsidRPr="001B7930" w:rsidRDefault="00841D7E" w:rsidP="007E523B">
      <w:pPr>
        <w:pStyle w:val="21"/>
        <w:keepLines w:val="0"/>
        <w:tabs>
          <w:tab w:val="left" w:pos="13500"/>
        </w:tabs>
        <w:spacing w:before="0" w:line="240" w:lineRule="auto"/>
        <w:ind w:right="890" w:firstLine="709"/>
        <w:jc w:val="left"/>
        <w:rPr>
          <w:i/>
          <w:iCs/>
          <w:sz w:val="24"/>
          <w:szCs w:val="24"/>
        </w:rPr>
      </w:pPr>
      <w:r w:rsidRPr="001B7930">
        <w:rPr>
          <w:i/>
          <w:iCs/>
          <w:sz w:val="24"/>
          <w:szCs w:val="24"/>
        </w:rPr>
        <w:t>2.</w:t>
      </w:r>
      <w:r w:rsidR="004B1C13" w:rsidRPr="001B7930">
        <w:rPr>
          <w:i/>
          <w:iCs/>
          <w:sz w:val="24"/>
          <w:szCs w:val="24"/>
        </w:rPr>
        <w:t xml:space="preserve"> </w:t>
      </w:r>
      <w:bookmarkStart w:id="16" w:name="_Toc356305759"/>
      <w:bookmarkStart w:id="17" w:name="_Toc360692944"/>
      <w:bookmarkStart w:id="18" w:name="_Toc363033382"/>
      <w:r w:rsidRPr="001B7930">
        <w:rPr>
          <w:i/>
          <w:iCs/>
          <w:sz w:val="24"/>
          <w:szCs w:val="24"/>
        </w:rPr>
        <w:t>Исходные положения разработки целевого сценария</w:t>
      </w:r>
      <w:bookmarkEnd w:id="16"/>
      <w:bookmarkEnd w:id="17"/>
      <w:bookmarkEnd w:id="18"/>
    </w:p>
    <w:p w14:paraId="1C0C60E9" w14:textId="77777777" w:rsidR="00841D7E" w:rsidRPr="001B7930" w:rsidRDefault="00841D7E" w:rsidP="00944E49">
      <w:pPr>
        <w:tabs>
          <w:tab w:val="left" w:pos="284"/>
        </w:tabs>
        <w:ind w:left="284" w:firstLine="284"/>
        <w:rPr>
          <w:sz w:val="28"/>
          <w:szCs w:val="28"/>
          <w:lang w:val="ru-RU"/>
        </w:rPr>
      </w:pPr>
    </w:p>
    <w:p w14:paraId="21EE97AC" w14:textId="674E216C" w:rsidR="00841D7E" w:rsidRPr="001B7930" w:rsidRDefault="00841D7E" w:rsidP="00CF5BBC">
      <w:pPr>
        <w:pStyle w:val="ae"/>
        <w:numPr>
          <w:ilvl w:val="0"/>
          <w:numId w:val="18"/>
        </w:numPr>
        <w:tabs>
          <w:tab w:val="left" w:pos="851"/>
          <w:tab w:val="left" w:pos="13500"/>
        </w:tabs>
        <w:autoSpaceDE w:val="0"/>
        <w:autoSpaceDN w:val="0"/>
        <w:adjustRightInd w:val="0"/>
        <w:spacing w:after="0" w:line="240" w:lineRule="auto"/>
        <w:ind w:left="0" w:firstLine="567"/>
        <w:jc w:val="both"/>
        <w:rPr>
          <w:rFonts w:ascii="Times New Roman" w:eastAsia="Batang" w:hAnsi="Times New Roman" w:cs="Times New Roman"/>
          <w:sz w:val="24"/>
          <w:szCs w:val="24"/>
          <w:lang w:eastAsia="ko-KR"/>
        </w:rPr>
      </w:pPr>
      <w:r w:rsidRPr="001B7930">
        <w:rPr>
          <w:rFonts w:ascii="Times New Roman" w:eastAsia="Batang" w:hAnsi="Times New Roman" w:cs="Times New Roman"/>
          <w:sz w:val="24"/>
          <w:szCs w:val="24"/>
          <w:lang w:eastAsia="ko-KR"/>
        </w:rPr>
        <w:t>Важнейшее значение име</w:t>
      </w:r>
      <w:r w:rsidR="0023035A" w:rsidRPr="001B7930">
        <w:rPr>
          <w:rFonts w:ascii="Times New Roman" w:eastAsia="Batang" w:hAnsi="Times New Roman" w:cs="Times New Roman"/>
          <w:sz w:val="24"/>
          <w:szCs w:val="24"/>
          <w:lang w:eastAsia="ko-KR"/>
        </w:rPr>
        <w:t>ют</w:t>
      </w:r>
      <w:r w:rsidRPr="001B7930">
        <w:rPr>
          <w:rFonts w:ascii="Times New Roman" w:eastAsia="Batang" w:hAnsi="Times New Roman" w:cs="Times New Roman"/>
          <w:sz w:val="24"/>
          <w:szCs w:val="24"/>
          <w:lang w:eastAsia="ko-KR"/>
        </w:rPr>
        <w:t xml:space="preserve"> показатели производительности труда, так как тольк</w:t>
      </w:r>
      <w:r w:rsidR="0073709D" w:rsidRPr="001B7930">
        <w:rPr>
          <w:rFonts w:ascii="Times New Roman" w:eastAsia="Batang" w:hAnsi="Times New Roman" w:cs="Times New Roman"/>
          <w:sz w:val="24"/>
          <w:szCs w:val="24"/>
          <w:lang w:eastAsia="ko-KR"/>
        </w:rPr>
        <w:t>о при условии высокого значения показателя</w:t>
      </w:r>
      <w:r w:rsidRPr="001B7930">
        <w:rPr>
          <w:rFonts w:ascii="Times New Roman" w:eastAsia="Batang" w:hAnsi="Times New Roman" w:cs="Times New Roman"/>
          <w:sz w:val="24"/>
          <w:szCs w:val="24"/>
          <w:lang w:eastAsia="ko-KR"/>
        </w:rPr>
        <w:t xml:space="preserve"> можно обеспечить такой уровень заработной платы, который с одной стороны приведет к заметному росту доходов населения, во-вторых, обеспечит привлекательность данного вида деятельности для потенциальных трудовых ресурсов, в-третьих, даст возможность, за счет высвобождения персонала в модернизируемых и реконструируемых производствах, обеспечить удовлетворение потребности в дополнительных трудовых ресурсах для вновь создаваемых</w:t>
      </w:r>
      <w:r w:rsidR="00944E49" w:rsidRPr="001B7930">
        <w:rPr>
          <w:rFonts w:ascii="Times New Roman" w:eastAsia="Batang" w:hAnsi="Times New Roman" w:cs="Times New Roman"/>
          <w:sz w:val="24"/>
          <w:szCs w:val="24"/>
          <w:lang w:eastAsia="ko-KR"/>
        </w:rPr>
        <w:t xml:space="preserve"> </w:t>
      </w:r>
      <w:r w:rsidR="007F47BF" w:rsidRPr="001B7930">
        <w:rPr>
          <w:rFonts w:ascii="Times New Roman" w:eastAsia="Batang" w:hAnsi="Times New Roman" w:cs="Times New Roman"/>
          <w:sz w:val="24"/>
          <w:szCs w:val="24"/>
          <w:lang w:eastAsia="ko-KR"/>
        </w:rPr>
        <w:t>производств</w:t>
      </w:r>
      <w:r w:rsidRPr="001B7930">
        <w:rPr>
          <w:rFonts w:ascii="Times New Roman" w:eastAsia="Batang" w:hAnsi="Times New Roman" w:cs="Times New Roman"/>
          <w:sz w:val="24"/>
          <w:szCs w:val="24"/>
          <w:lang w:eastAsia="ko-KR"/>
        </w:rPr>
        <w:t>.</w:t>
      </w:r>
    </w:p>
    <w:p w14:paraId="593D70D5" w14:textId="17F6254E" w:rsidR="00841D7E" w:rsidRPr="001B7930" w:rsidRDefault="00841D7E" w:rsidP="00CF5BBC">
      <w:pPr>
        <w:pStyle w:val="ae"/>
        <w:numPr>
          <w:ilvl w:val="0"/>
          <w:numId w:val="18"/>
        </w:numPr>
        <w:tabs>
          <w:tab w:val="left" w:pos="851"/>
          <w:tab w:val="left" w:pos="13500"/>
        </w:tabs>
        <w:autoSpaceDE w:val="0"/>
        <w:autoSpaceDN w:val="0"/>
        <w:adjustRightInd w:val="0"/>
        <w:spacing w:after="0" w:line="240" w:lineRule="auto"/>
        <w:ind w:left="0" w:firstLine="567"/>
        <w:jc w:val="both"/>
        <w:rPr>
          <w:rFonts w:ascii="Times New Roman" w:eastAsia="Batang" w:hAnsi="Times New Roman" w:cs="Times New Roman"/>
          <w:sz w:val="24"/>
          <w:szCs w:val="24"/>
          <w:lang w:eastAsia="ko-KR"/>
        </w:rPr>
      </w:pPr>
      <w:r w:rsidRPr="001B7930">
        <w:rPr>
          <w:rFonts w:ascii="Times New Roman" w:eastAsia="Batang" w:hAnsi="Times New Roman" w:cs="Times New Roman"/>
          <w:sz w:val="24"/>
          <w:szCs w:val="24"/>
          <w:lang w:eastAsia="ko-KR"/>
        </w:rPr>
        <w:t xml:space="preserve">Важнейшим направлением обеспечения высокой </w:t>
      </w:r>
      <w:r w:rsidR="004B1C13" w:rsidRPr="001B7930">
        <w:rPr>
          <w:rFonts w:ascii="Times New Roman" w:eastAsia="Batang" w:hAnsi="Times New Roman" w:cs="Times New Roman"/>
          <w:sz w:val="24"/>
          <w:szCs w:val="24"/>
          <w:lang w:eastAsia="ko-KR"/>
        </w:rPr>
        <w:t>нормы добавленной</w:t>
      </w:r>
      <w:r w:rsidRPr="001B7930">
        <w:rPr>
          <w:rFonts w:ascii="Times New Roman" w:eastAsia="Batang" w:hAnsi="Times New Roman" w:cs="Times New Roman"/>
          <w:sz w:val="24"/>
          <w:szCs w:val="24"/>
          <w:lang w:eastAsia="ko-KR"/>
        </w:rPr>
        <w:t xml:space="preserve"> стоимости является, во-первых, снижение материалоемкости и трудоемкости производства в основн</w:t>
      </w:r>
      <w:r w:rsidR="00944E49" w:rsidRPr="001B7930">
        <w:rPr>
          <w:rFonts w:ascii="Times New Roman" w:eastAsia="Batang" w:hAnsi="Times New Roman" w:cs="Times New Roman"/>
          <w:sz w:val="24"/>
          <w:szCs w:val="24"/>
          <w:lang w:eastAsia="ko-KR"/>
        </w:rPr>
        <w:t>ы</w:t>
      </w:r>
      <w:r w:rsidRPr="001B7930">
        <w:rPr>
          <w:rFonts w:ascii="Times New Roman" w:eastAsia="Batang" w:hAnsi="Times New Roman" w:cs="Times New Roman"/>
          <w:sz w:val="24"/>
          <w:szCs w:val="24"/>
          <w:lang w:eastAsia="ko-KR"/>
        </w:rPr>
        <w:t xml:space="preserve">х отраслях, во-вторых, ускоренное развитие видов деятельности с повышенной долей добавленной стоимости. Помимо АПК это развитие сферы услуг, инфраструктуры, высокотехнологичных производств. </w:t>
      </w:r>
    </w:p>
    <w:p w14:paraId="1E91BF5A" w14:textId="687E887B" w:rsidR="00841D7E" w:rsidRPr="001B7930" w:rsidRDefault="00841D7E" w:rsidP="00CF5BBC">
      <w:pPr>
        <w:pStyle w:val="ae"/>
        <w:numPr>
          <w:ilvl w:val="0"/>
          <w:numId w:val="18"/>
        </w:numPr>
        <w:tabs>
          <w:tab w:val="left" w:pos="851"/>
          <w:tab w:val="left" w:pos="13500"/>
        </w:tabs>
        <w:autoSpaceDE w:val="0"/>
        <w:autoSpaceDN w:val="0"/>
        <w:adjustRightInd w:val="0"/>
        <w:spacing w:after="0" w:line="240" w:lineRule="auto"/>
        <w:ind w:left="0" w:firstLine="567"/>
        <w:jc w:val="both"/>
        <w:rPr>
          <w:rFonts w:ascii="Times New Roman" w:eastAsia="Batang" w:hAnsi="Times New Roman" w:cs="Times New Roman"/>
          <w:sz w:val="24"/>
          <w:szCs w:val="24"/>
          <w:lang w:eastAsia="ko-KR"/>
        </w:rPr>
      </w:pPr>
      <w:r w:rsidRPr="001B7930">
        <w:rPr>
          <w:rFonts w:ascii="Times New Roman" w:eastAsia="Batang" w:hAnsi="Times New Roman" w:cs="Times New Roman"/>
          <w:sz w:val="24"/>
          <w:szCs w:val="24"/>
          <w:lang w:eastAsia="ko-KR"/>
        </w:rPr>
        <w:t>В ходе расчетов принимались действующие ставки налогообложения</w:t>
      </w:r>
      <w:r w:rsidR="003A3233" w:rsidRPr="001B7930">
        <w:rPr>
          <w:rFonts w:ascii="Times New Roman" w:eastAsia="Batang" w:hAnsi="Times New Roman" w:cs="Times New Roman"/>
          <w:sz w:val="24"/>
          <w:szCs w:val="24"/>
          <w:lang w:eastAsia="ko-KR"/>
        </w:rPr>
        <w:t>.</w:t>
      </w:r>
    </w:p>
    <w:p w14:paraId="58669FD5" w14:textId="79280B8B" w:rsidR="00841D7E" w:rsidRPr="001B7930" w:rsidRDefault="00841D7E" w:rsidP="00CF5BBC">
      <w:pPr>
        <w:pStyle w:val="ae"/>
        <w:numPr>
          <w:ilvl w:val="0"/>
          <w:numId w:val="18"/>
        </w:numPr>
        <w:tabs>
          <w:tab w:val="left" w:pos="851"/>
          <w:tab w:val="left" w:pos="13500"/>
        </w:tabs>
        <w:autoSpaceDE w:val="0"/>
        <w:autoSpaceDN w:val="0"/>
        <w:adjustRightInd w:val="0"/>
        <w:spacing w:after="0" w:line="240" w:lineRule="auto"/>
        <w:ind w:left="0" w:right="-99" w:firstLine="567"/>
        <w:jc w:val="both"/>
        <w:rPr>
          <w:rFonts w:ascii="Times New Roman" w:eastAsia="Batang" w:hAnsi="Times New Roman" w:cs="Times New Roman"/>
          <w:sz w:val="24"/>
          <w:szCs w:val="24"/>
          <w:lang w:eastAsia="ko-KR"/>
        </w:rPr>
      </w:pPr>
      <w:r w:rsidRPr="001B7930">
        <w:rPr>
          <w:rFonts w:ascii="Times New Roman" w:eastAsia="Batang" w:hAnsi="Times New Roman" w:cs="Times New Roman"/>
          <w:sz w:val="24"/>
          <w:szCs w:val="24"/>
          <w:lang w:eastAsia="ko-KR"/>
        </w:rPr>
        <w:t>Важнейшим фактором экономического роста является возможность реинвестирования прибыли</w:t>
      </w:r>
      <w:r w:rsidR="007F47BF" w:rsidRPr="001B7930">
        <w:rPr>
          <w:rFonts w:ascii="Times New Roman" w:eastAsia="Batang" w:hAnsi="Times New Roman" w:cs="Times New Roman"/>
          <w:sz w:val="24"/>
          <w:szCs w:val="24"/>
          <w:lang w:eastAsia="ko-KR"/>
        </w:rPr>
        <w:t>,</w:t>
      </w:r>
      <w:r w:rsidRPr="001B7930">
        <w:rPr>
          <w:rFonts w:ascii="Times New Roman" w:eastAsia="Batang" w:hAnsi="Times New Roman" w:cs="Times New Roman"/>
          <w:sz w:val="24"/>
          <w:szCs w:val="24"/>
          <w:lang w:eastAsia="ko-KR"/>
        </w:rPr>
        <w:t xml:space="preserve"> полученной в результате осуществления внешних инвестиций на территории РЮО. Величина реинвестируемых средств зависит от объема заемных средств в инвестициях, которые надо возвращать и величины средней процентной ставки.</w:t>
      </w:r>
      <w:r w:rsidR="00944E49" w:rsidRPr="001B7930">
        <w:rPr>
          <w:rFonts w:ascii="Times New Roman" w:eastAsia="Batang" w:hAnsi="Times New Roman" w:cs="Times New Roman"/>
          <w:sz w:val="24"/>
          <w:szCs w:val="24"/>
          <w:lang w:eastAsia="ko-KR"/>
        </w:rPr>
        <w:t xml:space="preserve"> </w:t>
      </w:r>
      <w:r w:rsidR="004F7420" w:rsidRPr="001B7930">
        <w:rPr>
          <w:rFonts w:ascii="Times New Roman" w:eastAsia="Batang" w:hAnsi="Times New Roman" w:cs="Times New Roman"/>
          <w:sz w:val="24"/>
          <w:szCs w:val="24"/>
          <w:lang w:eastAsia="ko-KR"/>
        </w:rPr>
        <w:t xml:space="preserve">Для того, чтобы </w:t>
      </w:r>
      <w:r w:rsidRPr="001B7930">
        <w:rPr>
          <w:rFonts w:ascii="Times New Roman" w:eastAsia="Batang" w:hAnsi="Times New Roman" w:cs="Times New Roman"/>
          <w:sz w:val="24"/>
          <w:szCs w:val="24"/>
          <w:lang w:eastAsia="ko-KR"/>
        </w:rPr>
        <w:t xml:space="preserve">реинвестирование прибыли давало макроэкономические результаты, объекты реинвестирования, как и объекты первоначального инвестирования, должны соответствовать критериям высокой коммерческой, социально-экономической и бюджетной эффективности. </w:t>
      </w:r>
    </w:p>
    <w:p w14:paraId="740E9ACC" w14:textId="22B1C35B" w:rsidR="00841D7E" w:rsidRPr="001B7930" w:rsidRDefault="00841D7E" w:rsidP="00CF5BBC">
      <w:pPr>
        <w:pStyle w:val="ae"/>
        <w:numPr>
          <w:ilvl w:val="0"/>
          <w:numId w:val="18"/>
        </w:numPr>
        <w:tabs>
          <w:tab w:val="left" w:pos="851"/>
          <w:tab w:val="left" w:pos="13500"/>
        </w:tabs>
        <w:autoSpaceDE w:val="0"/>
        <w:autoSpaceDN w:val="0"/>
        <w:adjustRightInd w:val="0"/>
        <w:spacing w:after="0" w:line="240" w:lineRule="auto"/>
        <w:ind w:left="0" w:right="-99" w:firstLine="567"/>
        <w:jc w:val="both"/>
        <w:rPr>
          <w:rFonts w:ascii="Times New Roman" w:eastAsia="Batang" w:hAnsi="Times New Roman" w:cs="Times New Roman"/>
          <w:sz w:val="24"/>
          <w:szCs w:val="24"/>
          <w:lang w:eastAsia="ko-KR"/>
        </w:rPr>
      </w:pPr>
      <w:r w:rsidRPr="001B7930">
        <w:rPr>
          <w:rFonts w:ascii="Times New Roman" w:eastAsia="Batang" w:hAnsi="Times New Roman" w:cs="Times New Roman"/>
          <w:sz w:val="24"/>
          <w:szCs w:val="24"/>
          <w:lang w:eastAsia="ko-KR"/>
        </w:rPr>
        <w:t xml:space="preserve">Соотношение между собственными средствами предприятий и заемными средствами в инвестициях будет </w:t>
      </w:r>
      <w:proofErr w:type="gramStart"/>
      <w:r w:rsidRPr="001B7930">
        <w:rPr>
          <w:rFonts w:ascii="Times New Roman" w:eastAsia="Batang" w:hAnsi="Times New Roman" w:cs="Times New Roman"/>
          <w:sz w:val="24"/>
          <w:szCs w:val="24"/>
          <w:lang w:eastAsia="ko-KR"/>
        </w:rPr>
        <w:t>определяться с одной стороны</w:t>
      </w:r>
      <w:proofErr w:type="gramEnd"/>
      <w:r w:rsidRPr="001B7930">
        <w:rPr>
          <w:rFonts w:ascii="Times New Roman" w:eastAsia="Batang" w:hAnsi="Times New Roman" w:cs="Times New Roman"/>
          <w:sz w:val="24"/>
          <w:szCs w:val="24"/>
          <w:lang w:eastAsia="ko-KR"/>
        </w:rPr>
        <w:t xml:space="preserve"> возможностями реинвестирования прибыли, которые зависят, в свою очередь</w:t>
      </w:r>
      <w:r w:rsidR="005D5E8E" w:rsidRPr="001B7930">
        <w:rPr>
          <w:rFonts w:ascii="Times New Roman" w:eastAsia="Batang" w:hAnsi="Times New Roman" w:cs="Times New Roman"/>
          <w:sz w:val="24"/>
          <w:szCs w:val="24"/>
          <w:lang w:eastAsia="ko-KR"/>
        </w:rPr>
        <w:t xml:space="preserve">, от </w:t>
      </w:r>
      <w:r w:rsidRPr="001B7930">
        <w:rPr>
          <w:rFonts w:ascii="Times New Roman" w:eastAsia="Batang" w:hAnsi="Times New Roman" w:cs="Times New Roman"/>
          <w:sz w:val="24"/>
          <w:szCs w:val="24"/>
          <w:lang w:eastAsia="ko-KR"/>
        </w:rPr>
        <w:t xml:space="preserve">рентабельности производства, которая зависит от таких факторов, как структура затрат на производство продукции и услуг, уровень производительности труда, такой характеристики применяемых технологий, как фондоотдача. С другой стороны, возможность привлечения внешних заемных ресурсов будет зависеть от развития рыночной инфраструктуры и повышения инвестиционной привлекательности Республики. Можно полагать, что на первом этапе экономического </w:t>
      </w:r>
      <w:r w:rsidR="00F72FF7" w:rsidRPr="001B7930">
        <w:rPr>
          <w:rFonts w:ascii="Times New Roman" w:eastAsia="Batang" w:hAnsi="Times New Roman" w:cs="Times New Roman"/>
          <w:sz w:val="24"/>
          <w:szCs w:val="24"/>
          <w:lang w:eastAsia="ko-KR"/>
        </w:rPr>
        <w:t>развития большая часть</w:t>
      </w:r>
      <w:r w:rsidRPr="001B7930">
        <w:rPr>
          <w:rFonts w:ascii="Times New Roman" w:eastAsia="Batang" w:hAnsi="Times New Roman" w:cs="Times New Roman"/>
          <w:sz w:val="24"/>
          <w:szCs w:val="24"/>
          <w:lang w:eastAsia="ko-KR"/>
        </w:rPr>
        <w:t xml:space="preserve"> средств, остающихся в распоряжении организаций, </w:t>
      </w:r>
      <w:r w:rsidR="00F72FF7" w:rsidRPr="001B7930">
        <w:rPr>
          <w:rFonts w:ascii="Times New Roman" w:eastAsia="Batang" w:hAnsi="Times New Roman" w:cs="Times New Roman"/>
          <w:sz w:val="24"/>
          <w:szCs w:val="24"/>
          <w:lang w:eastAsia="ko-KR"/>
        </w:rPr>
        <w:t>будет направляться</w:t>
      </w:r>
      <w:r w:rsidRPr="001B7930">
        <w:rPr>
          <w:rFonts w:ascii="Times New Roman" w:eastAsia="Batang" w:hAnsi="Times New Roman" w:cs="Times New Roman"/>
          <w:sz w:val="24"/>
          <w:szCs w:val="24"/>
          <w:lang w:eastAsia="ko-KR"/>
        </w:rPr>
        <w:t xml:space="preserve"> на реинвестирование. В расчетах принималось также, что значительная часть инвестиций предоставляется на безвозмездной основе. </w:t>
      </w:r>
    </w:p>
    <w:p w14:paraId="6F557DF1" w14:textId="77777777" w:rsidR="00944E49" w:rsidRPr="001B7930" w:rsidRDefault="00944E49" w:rsidP="00A11930">
      <w:pPr>
        <w:tabs>
          <w:tab w:val="left" w:pos="13500"/>
        </w:tabs>
        <w:autoSpaceDE w:val="0"/>
        <w:autoSpaceDN w:val="0"/>
        <w:adjustRightInd w:val="0"/>
        <w:ind w:left="709"/>
        <w:jc w:val="both"/>
        <w:rPr>
          <w:lang w:val="ru-RU"/>
        </w:rPr>
      </w:pPr>
    </w:p>
    <w:p w14:paraId="3DCD6DE1" w14:textId="77777777" w:rsidR="00841D7E" w:rsidRPr="001B7930" w:rsidRDefault="00841D7E" w:rsidP="007E523B">
      <w:pPr>
        <w:pStyle w:val="21"/>
        <w:keepLines w:val="0"/>
        <w:tabs>
          <w:tab w:val="left" w:pos="13500"/>
        </w:tabs>
        <w:spacing w:before="0" w:line="240" w:lineRule="auto"/>
        <w:ind w:right="890" w:firstLine="709"/>
        <w:jc w:val="left"/>
        <w:rPr>
          <w:i/>
          <w:iCs/>
          <w:sz w:val="24"/>
          <w:szCs w:val="24"/>
        </w:rPr>
      </w:pPr>
      <w:bookmarkStart w:id="19" w:name="_Toc356305760"/>
      <w:bookmarkStart w:id="20" w:name="_Toc360692945"/>
      <w:bookmarkStart w:id="21" w:name="_Toc363033383"/>
      <w:r w:rsidRPr="001B7930">
        <w:rPr>
          <w:i/>
          <w:iCs/>
          <w:sz w:val="24"/>
          <w:szCs w:val="24"/>
        </w:rPr>
        <w:t>3.Общие принципы прогнозирования социально-экономического развития</w:t>
      </w:r>
      <w:bookmarkEnd w:id="19"/>
      <w:bookmarkEnd w:id="20"/>
      <w:bookmarkEnd w:id="21"/>
    </w:p>
    <w:p w14:paraId="0CFD16CD" w14:textId="77777777" w:rsidR="00841D7E" w:rsidRPr="001B7930" w:rsidRDefault="00841D7E" w:rsidP="007E523B">
      <w:pPr>
        <w:tabs>
          <w:tab w:val="left" w:pos="13500"/>
        </w:tabs>
        <w:ind w:firstLine="709"/>
        <w:jc w:val="both"/>
        <w:rPr>
          <w:lang w:val="ru-RU"/>
        </w:rPr>
      </w:pPr>
    </w:p>
    <w:p w14:paraId="64606394" w14:textId="169E0E95" w:rsidR="00841D7E" w:rsidRPr="001B7930" w:rsidRDefault="00841D7E" w:rsidP="00EB1889">
      <w:pPr>
        <w:tabs>
          <w:tab w:val="left" w:pos="13500"/>
        </w:tabs>
        <w:ind w:firstLine="709"/>
        <w:jc w:val="both"/>
        <w:rPr>
          <w:lang w:val="ru-RU"/>
        </w:rPr>
      </w:pPr>
      <w:r w:rsidRPr="001B7930">
        <w:rPr>
          <w:lang w:val="ru-RU"/>
        </w:rPr>
        <w:t>Основные параметры, характеризующие анализируемый сценарий развития</w:t>
      </w:r>
      <w:r w:rsidR="005E4490" w:rsidRPr="001B7930">
        <w:rPr>
          <w:lang w:val="ru-RU"/>
        </w:rPr>
        <w:t>,</w:t>
      </w:r>
      <w:r w:rsidRPr="001B7930">
        <w:rPr>
          <w:lang w:val="ru-RU"/>
        </w:rPr>
        <w:t xml:space="preserve"> следующие.</w:t>
      </w:r>
    </w:p>
    <w:p w14:paraId="60D90BF1" w14:textId="77777777" w:rsidR="00841D7E" w:rsidRPr="001B7930" w:rsidRDefault="00841D7E" w:rsidP="00EB1889">
      <w:pPr>
        <w:tabs>
          <w:tab w:val="left" w:pos="13500"/>
        </w:tabs>
        <w:ind w:firstLine="709"/>
        <w:jc w:val="both"/>
        <w:rPr>
          <w:i/>
          <w:iCs/>
          <w:u w:val="single"/>
          <w:lang w:val="ru-RU"/>
        </w:rPr>
      </w:pPr>
      <w:r w:rsidRPr="001B7930">
        <w:rPr>
          <w:i/>
          <w:iCs/>
          <w:u w:val="single"/>
          <w:lang w:val="ru-RU"/>
        </w:rPr>
        <w:t>Экзогенные показатели</w:t>
      </w:r>
    </w:p>
    <w:p w14:paraId="01ABFAF7" w14:textId="09E0E30F" w:rsidR="00841D7E" w:rsidRPr="001B7930" w:rsidRDefault="00841D7E" w:rsidP="00EB1889">
      <w:pPr>
        <w:tabs>
          <w:tab w:val="left" w:pos="13500"/>
        </w:tabs>
        <w:ind w:firstLine="709"/>
        <w:jc w:val="both"/>
        <w:rPr>
          <w:lang w:val="ru-RU"/>
        </w:rPr>
      </w:pPr>
      <w:r w:rsidRPr="001B7930">
        <w:rPr>
          <w:lang w:val="ru-RU"/>
        </w:rPr>
        <w:t>В качестве управляемых параметров и факт</w:t>
      </w:r>
      <w:r w:rsidR="00327329" w:rsidRPr="001B7930">
        <w:rPr>
          <w:lang w:val="ru-RU"/>
        </w:rPr>
        <w:t>оров внешней среды принимались:</w:t>
      </w:r>
    </w:p>
    <w:p w14:paraId="3DC7841D" w14:textId="3E57FC69" w:rsidR="00841D7E" w:rsidRPr="001B7930" w:rsidRDefault="00EB1889" w:rsidP="00EB1889">
      <w:pPr>
        <w:tabs>
          <w:tab w:val="left" w:pos="13500"/>
        </w:tabs>
        <w:ind w:firstLine="709"/>
        <w:jc w:val="both"/>
        <w:rPr>
          <w:i/>
          <w:iCs/>
          <w:lang w:val="ru-RU"/>
        </w:rPr>
      </w:pPr>
      <w:r w:rsidRPr="001B7930">
        <w:rPr>
          <w:lang w:val="ru-RU"/>
        </w:rPr>
        <w:t xml:space="preserve">– </w:t>
      </w:r>
      <w:r w:rsidR="003A3233" w:rsidRPr="001B7930">
        <w:rPr>
          <w:i/>
          <w:iCs/>
          <w:lang w:val="ru-RU"/>
        </w:rPr>
        <w:t>у</w:t>
      </w:r>
      <w:r w:rsidR="00841D7E" w:rsidRPr="001B7930">
        <w:rPr>
          <w:i/>
          <w:iCs/>
          <w:lang w:val="ru-RU"/>
        </w:rPr>
        <w:t>средненная структура затрат на производств</w:t>
      </w:r>
      <w:r w:rsidR="002D1853" w:rsidRPr="001B7930">
        <w:rPr>
          <w:i/>
          <w:iCs/>
          <w:lang w:val="ru-RU"/>
        </w:rPr>
        <w:t>о</w:t>
      </w:r>
      <w:r w:rsidR="00841D7E" w:rsidRPr="001B7930">
        <w:rPr>
          <w:i/>
          <w:iCs/>
          <w:lang w:val="ru-RU"/>
        </w:rPr>
        <w:t xml:space="preserve"> продукции и услуг в основных секторах экономики РЮО; </w:t>
      </w:r>
    </w:p>
    <w:p w14:paraId="2A2410B9" w14:textId="099FEF12" w:rsidR="00841D7E" w:rsidRPr="001B7930" w:rsidRDefault="00EB1889" w:rsidP="00EB1889">
      <w:pPr>
        <w:tabs>
          <w:tab w:val="left" w:pos="13500"/>
        </w:tabs>
        <w:ind w:firstLine="709"/>
        <w:jc w:val="both"/>
        <w:rPr>
          <w:i/>
          <w:iCs/>
          <w:lang w:val="ru-RU"/>
        </w:rPr>
      </w:pPr>
      <w:r w:rsidRPr="001B7930">
        <w:rPr>
          <w:lang w:val="ru-RU"/>
        </w:rPr>
        <w:t xml:space="preserve">– </w:t>
      </w:r>
      <w:r w:rsidR="003A3233" w:rsidRPr="001B7930">
        <w:rPr>
          <w:i/>
          <w:iCs/>
          <w:lang w:val="ru-RU"/>
        </w:rPr>
        <w:t>у</w:t>
      </w:r>
      <w:r w:rsidR="00841D7E" w:rsidRPr="001B7930">
        <w:rPr>
          <w:i/>
          <w:iCs/>
          <w:lang w:val="ru-RU"/>
        </w:rPr>
        <w:t xml:space="preserve">ровень рентабельности производства к текущим издержкам; </w:t>
      </w:r>
    </w:p>
    <w:p w14:paraId="44A25EED" w14:textId="3D44A850" w:rsidR="00841D7E" w:rsidRPr="001B7930" w:rsidRDefault="00EB1889" w:rsidP="00EB1889">
      <w:pPr>
        <w:tabs>
          <w:tab w:val="left" w:pos="13500"/>
        </w:tabs>
        <w:ind w:firstLine="709"/>
        <w:jc w:val="both"/>
        <w:rPr>
          <w:i/>
          <w:iCs/>
          <w:lang w:val="ru-RU"/>
        </w:rPr>
      </w:pPr>
      <w:r w:rsidRPr="001B7930">
        <w:rPr>
          <w:lang w:val="ru-RU"/>
        </w:rPr>
        <w:t xml:space="preserve">– </w:t>
      </w:r>
      <w:r w:rsidR="003A3233" w:rsidRPr="001B7930">
        <w:rPr>
          <w:i/>
          <w:iCs/>
          <w:lang w:val="ru-RU"/>
        </w:rPr>
        <w:t>п</w:t>
      </w:r>
      <w:r w:rsidR="00841D7E" w:rsidRPr="001B7930">
        <w:rPr>
          <w:i/>
          <w:iCs/>
          <w:lang w:val="ru-RU"/>
        </w:rPr>
        <w:t xml:space="preserve">оказатель фондоотдачи для вновь вводимых производственных фондов; </w:t>
      </w:r>
    </w:p>
    <w:p w14:paraId="24207C25" w14:textId="7FA15AF0" w:rsidR="00841D7E" w:rsidRPr="001B7930" w:rsidRDefault="00EB1889" w:rsidP="00EB1889">
      <w:pPr>
        <w:tabs>
          <w:tab w:val="left" w:pos="13500"/>
        </w:tabs>
        <w:ind w:firstLine="709"/>
        <w:jc w:val="both"/>
        <w:rPr>
          <w:i/>
          <w:iCs/>
          <w:lang w:val="ru-RU"/>
        </w:rPr>
      </w:pPr>
      <w:r w:rsidRPr="001B7930">
        <w:rPr>
          <w:lang w:val="ru-RU"/>
        </w:rPr>
        <w:lastRenderedPageBreak/>
        <w:t xml:space="preserve">– </w:t>
      </w:r>
      <w:r w:rsidR="003A3233" w:rsidRPr="001B7930">
        <w:rPr>
          <w:i/>
          <w:iCs/>
          <w:lang w:val="ru-RU"/>
        </w:rPr>
        <w:t>о</w:t>
      </w:r>
      <w:r w:rsidR="0063276A" w:rsidRPr="001B7930">
        <w:rPr>
          <w:i/>
          <w:iCs/>
          <w:lang w:val="ru-RU"/>
        </w:rPr>
        <w:t>бъем и динамика инвестиций;</w:t>
      </w:r>
    </w:p>
    <w:p w14:paraId="0D476D50" w14:textId="2DFD9B27" w:rsidR="00841D7E" w:rsidRPr="001B7930" w:rsidRDefault="00EB1889" w:rsidP="00EB1889">
      <w:pPr>
        <w:tabs>
          <w:tab w:val="left" w:pos="13500"/>
        </w:tabs>
        <w:ind w:firstLine="709"/>
        <w:jc w:val="both"/>
        <w:rPr>
          <w:i/>
          <w:iCs/>
          <w:lang w:val="ru-RU"/>
        </w:rPr>
      </w:pPr>
      <w:r w:rsidRPr="001B7930">
        <w:rPr>
          <w:lang w:val="ru-RU"/>
        </w:rPr>
        <w:t xml:space="preserve">– </w:t>
      </w:r>
      <w:r w:rsidR="003A3233" w:rsidRPr="001B7930">
        <w:rPr>
          <w:i/>
          <w:iCs/>
          <w:lang w:val="ru-RU"/>
        </w:rPr>
        <w:t>п</w:t>
      </w:r>
      <w:r w:rsidR="00841D7E" w:rsidRPr="001B7930">
        <w:rPr>
          <w:i/>
          <w:iCs/>
          <w:lang w:val="ru-RU"/>
        </w:rPr>
        <w:t>роцент реинвестируемой совокупной прибыли предприятий и организаци</w:t>
      </w:r>
      <w:r w:rsidR="002D1853" w:rsidRPr="001B7930">
        <w:rPr>
          <w:i/>
          <w:iCs/>
          <w:lang w:val="ru-RU"/>
        </w:rPr>
        <w:t>й</w:t>
      </w:r>
      <w:r w:rsidR="00841D7E" w:rsidRPr="001B7930">
        <w:rPr>
          <w:i/>
          <w:iCs/>
          <w:lang w:val="ru-RU"/>
        </w:rPr>
        <w:t xml:space="preserve"> в создание новых производственных мощностей; </w:t>
      </w:r>
    </w:p>
    <w:p w14:paraId="08394FB0" w14:textId="04D7FB8C" w:rsidR="00841D7E" w:rsidRPr="001B7930" w:rsidRDefault="00EB1889" w:rsidP="00EB1889">
      <w:pPr>
        <w:tabs>
          <w:tab w:val="left" w:pos="13500"/>
        </w:tabs>
        <w:ind w:firstLine="709"/>
        <w:jc w:val="both"/>
        <w:rPr>
          <w:i/>
          <w:iCs/>
          <w:lang w:val="ru-RU"/>
        </w:rPr>
      </w:pPr>
      <w:r w:rsidRPr="001B7930">
        <w:rPr>
          <w:lang w:val="ru-RU"/>
        </w:rPr>
        <w:t xml:space="preserve">– </w:t>
      </w:r>
      <w:r w:rsidR="003A3233" w:rsidRPr="001B7930">
        <w:rPr>
          <w:i/>
          <w:iCs/>
          <w:lang w:val="ru-RU"/>
        </w:rPr>
        <w:t>с</w:t>
      </w:r>
      <w:r w:rsidR="00841D7E" w:rsidRPr="001B7930">
        <w:rPr>
          <w:i/>
          <w:iCs/>
          <w:lang w:val="ru-RU"/>
        </w:rPr>
        <w:t>редняя производительность труда во вновь создаваемых производствах</w:t>
      </w:r>
      <w:r w:rsidR="003A3233" w:rsidRPr="001B7930">
        <w:rPr>
          <w:i/>
          <w:iCs/>
          <w:lang w:val="ru-RU"/>
        </w:rPr>
        <w:t>.</w:t>
      </w:r>
    </w:p>
    <w:p w14:paraId="19B2BA34" w14:textId="77777777" w:rsidR="00841D7E" w:rsidRPr="001B7930" w:rsidRDefault="003A3233" w:rsidP="00EB1889">
      <w:pPr>
        <w:tabs>
          <w:tab w:val="left" w:pos="13500"/>
        </w:tabs>
        <w:ind w:firstLine="709"/>
        <w:jc w:val="both"/>
        <w:rPr>
          <w:i/>
          <w:iCs/>
          <w:u w:val="single"/>
          <w:lang w:val="ru-RU"/>
        </w:rPr>
      </w:pPr>
      <w:r w:rsidRPr="001B7930">
        <w:rPr>
          <w:i/>
          <w:iCs/>
          <w:u w:val="single"/>
          <w:lang w:val="ru-RU"/>
        </w:rPr>
        <w:t>В</w:t>
      </w:r>
      <w:r w:rsidR="00841D7E" w:rsidRPr="001B7930">
        <w:rPr>
          <w:i/>
          <w:iCs/>
          <w:u w:val="single"/>
          <w:lang w:val="ru-RU"/>
        </w:rPr>
        <w:t>ажнейшие расчетные макропоказатели</w:t>
      </w:r>
      <w:r w:rsidRPr="001B7930">
        <w:rPr>
          <w:i/>
          <w:iCs/>
          <w:u w:val="single"/>
          <w:lang w:val="ru-RU"/>
        </w:rPr>
        <w:t>.</w:t>
      </w:r>
      <w:r w:rsidR="00841D7E" w:rsidRPr="001B7930">
        <w:rPr>
          <w:i/>
          <w:iCs/>
          <w:u w:val="single"/>
          <w:lang w:val="ru-RU"/>
        </w:rPr>
        <w:t xml:space="preserve"> </w:t>
      </w:r>
    </w:p>
    <w:p w14:paraId="789E1742" w14:textId="268ABB0E" w:rsidR="00841D7E" w:rsidRPr="001B7930" w:rsidRDefault="00423245" w:rsidP="00EB1889">
      <w:pPr>
        <w:tabs>
          <w:tab w:val="left" w:pos="13500"/>
        </w:tabs>
        <w:ind w:firstLine="709"/>
        <w:jc w:val="both"/>
        <w:rPr>
          <w:lang w:val="ru-RU"/>
        </w:rPr>
      </w:pPr>
      <w:r w:rsidRPr="001B7930">
        <w:rPr>
          <w:lang w:val="ru-RU"/>
        </w:rPr>
        <w:t xml:space="preserve">Динамика ВВП, ожидаемый </w:t>
      </w:r>
      <w:r w:rsidR="00841D7E" w:rsidRPr="001B7930">
        <w:rPr>
          <w:lang w:val="ru-RU"/>
        </w:rPr>
        <w:t>объем выпуска продукции и услуг на базе вновь создаваемых мощн</w:t>
      </w:r>
      <w:r w:rsidR="00DB293B" w:rsidRPr="001B7930">
        <w:rPr>
          <w:lang w:val="ru-RU"/>
        </w:rPr>
        <w:t>остей и в традиционных отраслях</w:t>
      </w:r>
      <w:r w:rsidR="00841D7E" w:rsidRPr="001B7930">
        <w:rPr>
          <w:lang w:val="ru-RU"/>
        </w:rPr>
        <w:t>; объем налоговых платежей в бюджет; численность занятых в реальном и бюджетном секторах.</w:t>
      </w:r>
    </w:p>
    <w:p w14:paraId="63EF2BEC" w14:textId="0DEF19A4" w:rsidR="00841D7E" w:rsidRPr="001B7930" w:rsidRDefault="005E4490" w:rsidP="00EB1889">
      <w:pPr>
        <w:tabs>
          <w:tab w:val="left" w:pos="13500"/>
        </w:tabs>
        <w:ind w:firstLine="709"/>
        <w:jc w:val="both"/>
        <w:rPr>
          <w:lang w:val="ru-RU"/>
        </w:rPr>
      </w:pPr>
      <w:r w:rsidRPr="001B7930">
        <w:rPr>
          <w:lang w:val="ru-RU"/>
        </w:rPr>
        <w:t xml:space="preserve">Таким образом, </w:t>
      </w:r>
      <w:r w:rsidR="00841D7E" w:rsidRPr="001B7930">
        <w:rPr>
          <w:lang w:val="ru-RU"/>
        </w:rPr>
        <w:t xml:space="preserve">в моделировании стратегических параметров развития РЮО реализуется сценарный подход к анализу перспектив развития различных секторов экономики и социальной сферы. </w:t>
      </w:r>
    </w:p>
    <w:p w14:paraId="6974DAC4" w14:textId="44F86782" w:rsidR="00841D7E" w:rsidRPr="001B7930" w:rsidRDefault="00841D7E" w:rsidP="00EB1889">
      <w:pPr>
        <w:ind w:firstLine="709"/>
        <w:jc w:val="both"/>
        <w:rPr>
          <w:lang w:val="ru-RU"/>
        </w:rPr>
      </w:pPr>
      <w:r w:rsidRPr="001B7930">
        <w:rPr>
          <w:lang w:val="ru-RU"/>
        </w:rPr>
        <w:t>Логика анализа с использованием методов экономико-математического моделирования следующая. Первоначально варьируются значения тех экзогенно задаваемых параметров, которые могут рассматриваться как управляемые, в рамках проведения определенной политики со стороны органов власти, а также тех параметров, которые отражают значения внешних влияющих факторов, определяемых возможными сценариями р</w:t>
      </w:r>
      <w:r w:rsidR="00423245" w:rsidRPr="001B7930">
        <w:rPr>
          <w:lang w:val="ru-RU"/>
        </w:rPr>
        <w:t xml:space="preserve">азвития экономики Республики. </w:t>
      </w:r>
      <w:r w:rsidRPr="001B7930">
        <w:rPr>
          <w:lang w:val="ru-RU"/>
        </w:rPr>
        <w:t xml:space="preserve">В ходе вариантных расчетов подбираются </w:t>
      </w:r>
      <w:r w:rsidR="004B1C13" w:rsidRPr="001B7930">
        <w:rPr>
          <w:lang w:val="ru-RU"/>
        </w:rPr>
        <w:t>значения управляемых</w:t>
      </w:r>
      <w:r w:rsidRPr="001B7930">
        <w:rPr>
          <w:lang w:val="ru-RU"/>
        </w:rPr>
        <w:t xml:space="preserve"> параметров и параметров внешней среды, при которых достигаются целевые значения основных макроэкономическ</w:t>
      </w:r>
      <w:r w:rsidR="007D75FC" w:rsidRPr="001B7930">
        <w:rPr>
          <w:lang w:val="ru-RU"/>
        </w:rPr>
        <w:t>их показателей</w:t>
      </w:r>
      <w:r w:rsidR="00423245" w:rsidRPr="001B7930">
        <w:rPr>
          <w:lang w:val="ru-RU"/>
        </w:rPr>
        <w:t xml:space="preserve">: роста ВРП и увеличения заработной платы. </w:t>
      </w:r>
      <w:r w:rsidRPr="001B7930">
        <w:rPr>
          <w:lang w:val="ru-RU"/>
        </w:rPr>
        <w:t xml:space="preserve">Это соответствует задаче формулирования граничных требований к принимаемым инвестиционным решениям с точки зрения их предельно допустимой эффективности, которая гарантирует достижение сформулированных целей. </w:t>
      </w:r>
    </w:p>
    <w:p w14:paraId="42F98FD5" w14:textId="77777777" w:rsidR="00944E49" w:rsidRPr="001B7930" w:rsidRDefault="00944E49" w:rsidP="007E523B">
      <w:pPr>
        <w:pStyle w:val="21"/>
        <w:keepLines w:val="0"/>
        <w:tabs>
          <w:tab w:val="left" w:pos="13500"/>
        </w:tabs>
        <w:spacing w:before="0" w:line="240" w:lineRule="auto"/>
        <w:ind w:right="890" w:firstLine="709"/>
        <w:jc w:val="left"/>
        <w:rPr>
          <w:i/>
          <w:iCs/>
          <w:sz w:val="24"/>
          <w:szCs w:val="24"/>
        </w:rPr>
      </w:pPr>
      <w:bookmarkStart w:id="22" w:name="_Toc356305761"/>
      <w:bookmarkStart w:id="23" w:name="_Toc360692946"/>
    </w:p>
    <w:p w14:paraId="7B0FB72A" w14:textId="77777777" w:rsidR="00841D7E" w:rsidRPr="001B7930" w:rsidRDefault="00841D7E" w:rsidP="007E523B">
      <w:pPr>
        <w:pStyle w:val="21"/>
        <w:keepLines w:val="0"/>
        <w:tabs>
          <w:tab w:val="left" w:pos="13500"/>
        </w:tabs>
        <w:spacing w:before="0" w:line="240" w:lineRule="auto"/>
        <w:ind w:right="890" w:firstLine="709"/>
        <w:jc w:val="left"/>
        <w:rPr>
          <w:i/>
          <w:iCs/>
          <w:sz w:val="24"/>
          <w:szCs w:val="24"/>
        </w:rPr>
      </w:pPr>
      <w:bookmarkStart w:id="24" w:name="_Toc363033384"/>
      <w:r w:rsidRPr="001B7930">
        <w:rPr>
          <w:i/>
          <w:iCs/>
          <w:sz w:val="24"/>
          <w:szCs w:val="24"/>
        </w:rPr>
        <w:t>Пояснения к расчетам</w:t>
      </w:r>
      <w:bookmarkEnd w:id="22"/>
      <w:bookmarkEnd w:id="23"/>
      <w:bookmarkEnd w:id="24"/>
    </w:p>
    <w:p w14:paraId="24F2CFD4" w14:textId="77777777" w:rsidR="00841D7E" w:rsidRPr="001B7930" w:rsidRDefault="00841D7E" w:rsidP="007E523B">
      <w:pPr>
        <w:ind w:firstLine="709"/>
        <w:jc w:val="both"/>
        <w:rPr>
          <w:b/>
          <w:bCs/>
        </w:rPr>
      </w:pPr>
    </w:p>
    <w:p w14:paraId="121BBE60" w14:textId="03A33F6A" w:rsidR="00841D7E" w:rsidRPr="001B7930" w:rsidRDefault="00841D7E" w:rsidP="00EB1889">
      <w:pPr>
        <w:numPr>
          <w:ilvl w:val="0"/>
          <w:numId w:val="6"/>
        </w:numPr>
        <w:tabs>
          <w:tab w:val="clear" w:pos="885"/>
          <w:tab w:val="left" w:pos="0"/>
          <w:tab w:val="left" w:pos="993"/>
        </w:tabs>
        <w:ind w:left="0" w:firstLine="709"/>
        <w:jc w:val="both"/>
        <w:rPr>
          <w:lang w:val="ru-RU"/>
        </w:rPr>
      </w:pPr>
      <w:r w:rsidRPr="001B7930">
        <w:rPr>
          <w:lang w:val="ru-RU"/>
        </w:rPr>
        <w:t>В качестве базы были взяты имеющиеся показатели о результатах деятельности отраслей экономики РЮО и перспективных проектах в основных сфер</w:t>
      </w:r>
      <w:r w:rsidR="006D1B4F" w:rsidRPr="001B7930">
        <w:rPr>
          <w:lang w:val="ru-RU"/>
        </w:rPr>
        <w:t>ах экономики в ближайшие 10 лет</w:t>
      </w:r>
      <w:r w:rsidRPr="001B7930">
        <w:rPr>
          <w:lang w:val="ru-RU"/>
        </w:rPr>
        <w:t>.</w:t>
      </w:r>
      <w:r w:rsidR="00423245" w:rsidRPr="001B7930">
        <w:rPr>
          <w:lang w:val="ru-RU"/>
        </w:rPr>
        <w:t xml:space="preserve"> Это было сделано с той целью, чтобы оценить последствия реализации программы в пятилетней перспективе.</w:t>
      </w:r>
    </w:p>
    <w:p w14:paraId="4D6331DB" w14:textId="2EDABAA6" w:rsidR="00841D7E" w:rsidRPr="001B7930" w:rsidRDefault="00841D7E" w:rsidP="00EB1889">
      <w:pPr>
        <w:numPr>
          <w:ilvl w:val="0"/>
          <w:numId w:val="6"/>
        </w:numPr>
        <w:tabs>
          <w:tab w:val="clear" w:pos="885"/>
          <w:tab w:val="left" w:pos="0"/>
          <w:tab w:val="left" w:pos="993"/>
        </w:tabs>
        <w:ind w:left="0" w:firstLine="709"/>
        <w:jc w:val="both"/>
        <w:rPr>
          <w:lang w:val="ru-RU"/>
        </w:rPr>
      </w:pPr>
      <w:r w:rsidRPr="001B7930">
        <w:rPr>
          <w:lang w:val="ru-RU"/>
        </w:rPr>
        <w:t xml:space="preserve">В качестве основной гипотезы сценария социально-экономического развития было принято предположение о высокой коммерческой окупаемости вновь реализуемых инвестиционных проектов в экономике Республики. На основании этого была принята гипотеза об ожидаемой динамике инвестиций в экономику Республики и об </w:t>
      </w:r>
      <w:r w:rsidR="0058668D" w:rsidRPr="001B7930">
        <w:rPr>
          <w:lang w:val="ru-RU"/>
        </w:rPr>
        <w:t>эффективности их использования.</w:t>
      </w:r>
      <w:r w:rsidRPr="001B7930">
        <w:rPr>
          <w:lang w:val="ru-RU"/>
        </w:rPr>
        <w:t xml:space="preserve"> Существенной особенностью этой динамики является то, что снижается размер субсидий, в связи с тем, что значительная часть социальных расходов начинает финансироваться за счет внутренних источников. Потенциал внутренних источников характеризуется следующими показателями:</w:t>
      </w:r>
    </w:p>
    <w:p w14:paraId="717C753F" w14:textId="516335CF" w:rsidR="00841D7E" w:rsidRPr="001B7930" w:rsidRDefault="00EB1889" w:rsidP="00EB1889">
      <w:pPr>
        <w:tabs>
          <w:tab w:val="left" w:pos="0"/>
        </w:tabs>
        <w:ind w:firstLine="709"/>
        <w:jc w:val="both"/>
        <w:rPr>
          <w:lang w:val="ru-RU"/>
        </w:rPr>
      </w:pPr>
      <w:r w:rsidRPr="001B7930">
        <w:t>–</w:t>
      </w:r>
      <w:r w:rsidRPr="001B7930">
        <w:rPr>
          <w:lang w:val="ru-RU"/>
        </w:rPr>
        <w:t xml:space="preserve"> </w:t>
      </w:r>
      <w:r w:rsidR="003A3233" w:rsidRPr="001B7930">
        <w:rPr>
          <w:lang w:val="ru-RU"/>
        </w:rPr>
        <w:t>в</w:t>
      </w:r>
      <w:r w:rsidR="00841D7E" w:rsidRPr="001B7930">
        <w:rPr>
          <w:lang w:val="ru-RU"/>
        </w:rPr>
        <w:t xml:space="preserve">сего </w:t>
      </w:r>
      <w:r w:rsidR="00F756F0" w:rsidRPr="001B7930">
        <w:rPr>
          <w:lang w:val="ru-RU"/>
        </w:rPr>
        <w:t xml:space="preserve">налоги </w:t>
      </w:r>
      <w:r w:rsidR="00841D7E" w:rsidRPr="001B7930">
        <w:rPr>
          <w:lang w:val="ru-RU"/>
        </w:rPr>
        <w:t>(млн.</w:t>
      </w:r>
      <w:r w:rsidR="00F756F0" w:rsidRPr="001B7930">
        <w:rPr>
          <w:lang w:val="ru-RU"/>
        </w:rPr>
        <w:t xml:space="preserve"> </w:t>
      </w:r>
      <w:r w:rsidR="00841D7E" w:rsidRPr="001B7930">
        <w:rPr>
          <w:lang w:val="ru-RU"/>
        </w:rPr>
        <w:t>руб.)</w:t>
      </w:r>
      <w:r w:rsidR="003A3233" w:rsidRPr="001B7930">
        <w:rPr>
          <w:lang w:val="ru-RU"/>
        </w:rPr>
        <w:t>;</w:t>
      </w:r>
      <w:r w:rsidR="00841D7E" w:rsidRPr="001B7930">
        <w:rPr>
          <w:lang w:val="ru-RU"/>
        </w:rPr>
        <w:t xml:space="preserve"> </w:t>
      </w:r>
    </w:p>
    <w:p w14:paraId="4EAAF828" w14:textId="57A48E4C" w:rsidR="00841D7E" w:rsidRPr="001B7930" w:rsidRDefault="00EB1889" w:rsidP="00EB1889">
      <w:pPr>
        <w:tabs>
          <w:tab w:val="left" w:pos="0"/>
        </w:tabs>
        <w:ind w:firstLine="709"/>
        <w:jc w:val="both"/>
        <w:rPr>
          <w:lang w:val="ru-RU"/>
        </w:rPr>
      </w:pPr>
      <w:r w:rsidRPr="001B7930">
        <w:rPr>
          <w:lang w:val="ru-RU"/>
        </w:rPr>
        <w:t xml:space="preserve">– </w:t>
      </w:r>
      <w:r w:rsidR="003A3233" w:rsidRPr="001B7930">
        <w:rPr>
          <w:lang w:val="ru-RU"/>
        </w:rPr>
        <w:t>н</w:t>
      </w:r>
      <w:r w:rsidR="00841D7E" w:rsidRPr="001B7930">
        <w:rPr>
          <w:lang w:val="ru-RU"/>
        </w:rPr>
        <w:t>еналоговые отчисления в бюджет (млн.</w:t>
      </w:r>
      <w:r w:rsidR="00F756F0" w:rsidRPr="001B7930">
        <w:rPr>
          <w:lang w:val="ru-RU"/>
        </w:rPr>
        <w:t xml:space="preserve"> </w:t>
      </w:r>
      <w:r w:rsidR="00A01EEF" w:rsidRPr="001B7930">
        <w:rPr>
          <w:lang w:val="ru-RU"/>
        </w:rPr>
        <w:t>руб.)</w:t>
      </w:r>
      <w:r w:rsidR="003A3233" w:rsidRPr="001B7930">
        <w:rPr>
          <w:lang w:val="ru-RU"/>
        </w:rPr>
        <w:t>;</w:t>
      </w:r>
    </w:p>
    <w:p w14:paraId="0FFF038E" w14:textId="68312121" w:rsidR="00841D7E" w:rsidRPr="001B7930" w:rsidRDefault="00EB1889" w:rsidP="00EB1889">
      <w:pPr>
        <w:tabs>
          <w:tab w:val="left" w:pos="0"/>
        </w:tabs>
        <w:ind w:firstLine="709"/>
        <w:jc w:val="both"/>
        <w:rPr>
          <w:lang w:val="ru-RU"/>
        </w:rPr>
      </w:pPr>
      <w:r w:rsidRPr="001B7930">
        <w:rPr>
          <w:lang w:val="ru-RU"/>
        </w:rPr>
        <w:t xml:space="preserve">– </w:t>
      </w:r>
      <w:r w:rsidR="003A3233" w:rsidRPr="001B7930">
        <w:rPr>
          <w:lang w:val="ru-RU"/>
        </w:rPr>
        <w:t>р</w:t>
      </w:r>
      <w:r w:rsidR="00841D7E" w:rsidRPr="001B7930">
        <w:rPr>
          <w:lang w:val="ru-RU"/>
        </w:rPr>
        <w:t>еинвестиции (млн.</w:t>
      </w:r>
      <w:r w:rsidR="00F756F0" w:rsidRPr="001B7930">
        <w:rPr>
          <w:lang w:val="ru-RU"/>
        </w:rPr>
        <w:t xml:space="preserve"> </w:t>
      </w:r>
      <w:r w:rsidR="00841D7E" w:rsidRPr="001B7930">
        <w:rPr>
          <w:lang w:val="ru-RU"/>
        </w:rPr>
        <w:t>руб.)</w:t>
      </w:r>
      <w:r w:rsidR="003A3233" w:rsidRPr="001B7930">
        <w:rPr>
          <w:lang w:val="ru-RU"/>
        </w:rPr>
        <w:t>;</w:t>
      </w:r>
    </w:p>
    <w:p w14:paraId="45381D13" w14:textId="0CA960E6" w:rsidR="00841D7E" w:rsidRPr="001B7930" w:rsidRDefault="00EB1889" w:rsidP="00EB1889">
      <w:pPr>
        <w:tabs>
          <w:tab w:val="left" w:pos="0"/>
        </w:tabs>
        <w:ind w:firstLine="709"/>
        <w:jc w:val="both"/>
        <w:rPr>
          <w:lang w:val="ru-RU"/>
        </w:rPr>
      </w:pPr>
      <w:r w:rsidRPr="001B7930">
        <w:rPr>
          <w:lang w:val="ru-RU"/>
        </w:rPr>
        <w:t xml:space="preserve">– </w:t>
      </w:r>
      <w:r w:rsidR="003A3233" w:rsidRPr="001B7930">
        <w:rPr>
          <w:lang w:val="ru-RU"/>
        </w:rPr>
        <w:t>н</w:t>
      </w:r>
      <w:r w:rsidR="00841D7E" w:rsidRPr="001B7930">
        <w:rPr>
          <w:lang w:val="ru-RU"/>
        </w:rPr>
        <w:t>а</w:t>
      </w:r>
      <w:r w:rsidR="00E22E9D" w:rsidRPr="001B7930">
        <w:rPr>
          <w:lang w:val="ru-RU"/>
        </w:rPr>
        <w:t>копления хозяйствующих субъектов</w:t>
      </w:r>
      <w:r w:rsidR="00841D7E" w:rsidRPr="001B7930">
        <w:rPr>
          <w:lang w:val="ru-RU"/>
        </w:rPr>
        <w:t>, остающиеся от собственных средств после уплаты налогов, осуществления реинвестиций, неналоговых отчислений в бюджет (млн.</w:t>
      </w:r>
      <w:r w:rsidR="00E22E9D" w:rsidRPr="001B7930">
        <w:rPr>
          <w:lang w:val="ru-RU"/>
        </w:rPr>
        <w:t xml:space="preserve"> </w:t>
      </w:r>
      <w:r w:rsidR="00841D7E" w:rsidRPr="001B7930">
        <w:rPr>
          <w:lang w:val="ru-RU"/>
        </w:rPr>
        <w:t>руб.)</w:t>
      </w:r>
      <w:r w:rsidR="003A3233" w:rsidRPr="001B7930">
        <w:rPr>
          <w:lang w:val="ru-RU"/>
        </w:rPr>
        <w:t>.</w:t>
      </w:r>
    </w:p>
    <w:p w14:paraId="14C04E7A" w14:textId="2A9D79C5" w:rsidR="00841D7E" w:rsidRPr="001B7930" w:rsidRDefault="00841D7E" w:rsidP="00EB1889">
      <w:pPr>
        <w:numPr>
          <w:ilvl w:val="0"/>
          <w:numId w:val="6"/>
        </w:numPr>
        <w:tabs>
          <w:tab w:val="clear" w:pos="885"/>
          <w:tab w:val="left" w:pos="0"/>
          <w:tab w:val="left" w:pos="142"/>
          <w:tab w:val="left" w:pos="851"/>
          <w:tab w:val="left" w:pos="993"/>
        </w:tabs>
        <w:ind w:left="0" w:firstLine="709"/>
        <w:jc w:val="both"/>
        <w:rPr>
          <w:lang w:val="ru-RU"/>
        </w:rPr>
      </w:pPr>
      <w:r w:rsidRPr="001B7930">
        <w:rPr>
          <w:lang w:val="ru-RU"/>
        </w:rPr>
        <w:t>В качестве усредненных характеристик эффективности осуществляемы</w:t>
      </w:r>
      <w:r w:rsidR="000852CD" w:rsidRPr="001B7930">
        <w:rPr>
          <w:lang w:val="ru-RU"/>
        </w:rPr>
        <w:t>х инвестиций в основные отрасли</w:t>
      </w:r>
      <w:r w:rsidRPr="001B7930">
        <w:rPr>
          <w:lang w:val="ru-RU"/>
        </w:rPr>
        <w:t xml:space="preserve"> и сопряженные производства использовался метод аналогов. За аналоговую базу принимались характеристики инвестиционных проектов</w:t>
      </w:r>
      <w:r w:rsidR="000852CD" w:rsidRPr="001B7930">
        <w:rPr>
          <w:lang w:val="ru-RU"/>
        </w:rPr>
        <w:t>,</w:t>
      </w:r>
      <w:r w:rsidRPr="001B7930">
        <w:rPr>
          <w:lang w:val="ru-RU"/>
        </w:rPr>
        <w:t xml:space="preserve"> предлагаемых к осуществлению в республиках Северного Кавказа с корректировкой на более благоприятные климатические условия Южной Осетии</w:t>
      </w:r>
      <w:r w:rsidR="000852CD" w:rsidRPr="001B7930">
        <w:rPr>
          <w:lang w:val="ru-RU"/>
        </w:rPr>
        <w:t>.</w:t>
      </w:r>
    </w:p>
    <w:p w14:paraId="308F595D" w14:textId="470E45ED" w:rsidR="00841D7E" w:rsidRPr="001B7930" w:rsidRDefault="00841D7E" w:rsidP="00EB1889">
      <w:pPr>
        <w:numPr>
          <w:ilvl w:val="0"/>
          <w:numId w:val="6"/>
        </w:numPr>
        <w:tabs>
          <w:tab w:val="clear" w:pos="885"/>
          <w:tab w:val="left" w:pos="0"/>
          <w:tab w:val="left" w:pos="142"/>
          <w:tab w:val="left" w:pos="851"/>
          <w:tab w:val="left" w:pos="993"/>
        </w:tabs>
        <w:ind w:left="0" w:firstLine="709"/>
        <w:jc w:val="both"/>
        <w:rPr>
          <w:lang w:val="ru-RU"/>
        </w:rPr>
      </w:pPr>
      <w:r w:rsidRPr="001B7930">
        <w:rPr>
          <w:lang w:val="ru-RU"/>
        </w:rPr>
        <w:t xml:space="preserve">Численность трудовых ресурсов, задействованных в рассматриваемых сферах экономики </w:t>
      </w:r>
      <w:r w:rsidR="00B130CF" w:rsidRPr="001B7930">
        <w:rPr>
          <w:lang w:val="ru-RU"/>
        </w:rPr>
        <w:t>Республики,</w:t>
      </w:r>
      <w:r w:rsidRPr="001B7930">
        <w:rPr>
          <w:lang w:val="ru-RU"/>
        </w:rPr>
        <w:t xml:space="preserve"> принималась в зависимости от потребностей. Важно заметить, что в расчетах принималась гипотеза о существенном росте занятости в реальном секторе экономики. </w:t>
      </w:r>
    </w:p>
    <w:p w14:paraId="066423B9" w14:textId="2422F512" w:rsidR="00841D7E" w:rsidRPr="001B7930" w:rsidRDefault="00841D7E" w:rsidP="00EB1889">
      <w:pPr>
        <w:numPr>
          <w:ilvl w:val="0"/>
          <w:numId w:val="6"/>
        </w:numPr>
        <w:tabs>
          <w:tab w:val="clear" w:pos="885"/>
          <w:tab w:val="left" w:pos="0"/>
          <w:tab w:val="left" w:pos="142"/>
          <w:tab w:val="left" w:pos="851"/>
          <w:tab w:val="left" w:pos="993"/>
        </w:tabs>
        <w:ind w:left="0" w:firstLine="709"/>
        <w:jc w:val="both"/>
        <w:rPr>
          <w:lang w:val="ru-RU"/>
        </w:rPr>
      </w:pPr>
      <w:r w:rsidRPr="001B7930">
        <w:rPr>
          <w:lang w:val="ru-RU"/>
        </w:rPr>
        <w:lastRenderedPageBreak/>
        <w:t>При этом важнейшим условием достижения целевых показателей является сокращение численности занятых в непроизводственном секторе экономики.</w:t>
      </w:r>
    </w:p>
    <w:p w14:paraId="4ABB2901" w14:textId="33CD11ED" w:rsidR="00841D7E" w:rsidRPr="001B7930" w:rsidRDefault="00841D7E" w:rsidP="00EB1889">
      <w:pPr>
        <w:numPr>
          <w:ilvl w:val="0"/>
          <w:numId w:val="6"/>
        </w:numPr>
        <w:tabs>
          <w:tab w:val="clear" w:pos="885"/>
          <w:tab w:val="left" w:pos="0"/>
          <w:tab w:val="left" w:pos="142"/>
          <w:tab w:val="left" w:pos="851"/>
          <w:tab w:val="left" w:pos="993"/>
        </w:tabs>
        <w:ind w:left="0" w:firstLine="709"/>
        <w:jc w:val="both"/>
        <w:rPr>
          <w:lang w:val="ru-RU"/>
        </w:rPr>
      </w:pPr>
      <w:r w:rsidRPr="001B7930">
        <w:rPr>
          <w:lang w:val="ru-RU"/>
        </w:rPr>
        <w:t>Основные прогнозные макроэкономические характеристики, экзогенно закладываемые в расчеты</w:t>
      </w:r>
      <w:r w:rsidR="00BE5F7E" w:rsidRPr="001B7930">
        <w:rPr>
          <w:lang w:val="ru-RU"/>
        </w:rPr>
        <w:t>,</w:t>
      </w:r>
      <w:r w:rsidRPr="001B7930">
        <w:rPr>
          <w:lang w:val="ru-RU"/>
        </w:rPr>
        <w:t xml:space="preserve"> принимались исходя из следующих гипотез. </w:t>
      </w:r>
    </w:p>
    <w:p w14:paraId="0920D911" w14:textId="55B851FA" w:rsidR="00841D7E" w:rsidRPr="001B7930" w:rsidRDefault="00BE5F7E" w:rsidP="00EB1889">
      <w:pPr>
        <w:numPr>
          <w:ilvl w:val="0"/>
          <w:numId w:val="6"/>
        </w:numPr>
        <w:tabs>
          <w:tab w:val="clear" w:pos="885"/>
          <w:tab w:val="left" w:pos="0"/>
          <w:tab w:val="left" w:pos="142"/>
          <w:tab w:val="left" w:pos="851"/>
          <w:tab w:val="left" w:pos="993"/>
        </w:tabs>
        <w:ind w:left="0" w:firstLine="709"/>
        <w:jc w:val="both"/>
        <w:rPr>
          <w:lang w:val="ru-RU"/>
        </w:rPr>
      </w:pPr>
      <w:r w:rsidRPr="001B7930">
        <w:rPr>
          <w:lang w:val="ru-RU"/>
        </w:rPr>
        <w:t>В основу допущений о</w:t>
      </w:r>
      <w:r w:rsidR="00841D7E" w:rsidRPr="001B7930">
        <w:rPr>
          <w:lang w:val="ru-RU"/>
        </w:rPr>
        <w:t xml:space="preserve"> социально-экономической эф</w:t>
      </w:r>
      <w:r w:rsidRPr="001B7930">
        <w:rPr>
          <w:lang w:val="ru-RU"/>
        </w:rPr>
        <w:t>ф</w:t>
      </w:r>
      <w:r w:rsidR="00841D7E" w:rsidRPr="001B7930">
        <w:rPr>
          <w:lang w:val="ru-RU"/>
        </w:rPr>
        <w:t>ективности осуществляемых инвестиций легли общеэкономические закономерности социально-экономического развития на основе эффективной реализации инвестиционных проектов в различных отраслях экономики и общемировые тенденции эффективного развития.</w:t>
      </w:r>
      <w:r w:rsidRPr="001B7930">
        <w:rPr>
          <w:lang w:val="ru-RU"/>
        </w:rPr>
        <w:t xml:space="preserve"> Основные </w:t>
      </w:r>
      <w:proofErr w:type="gramStart"/>
      <w:r w:rsidR="00841D7E" w:rsidRPr="001B7930">
        <w:rPr>
          <w:lang w:val="ru-RU"/>
        </w:rPr>
        <w:t>макро</w:t>
      </w:r>
      <w:r w:rsidR="00290B4E" w:rsidRPr="001B7930">
        <w:rPr>
          <w:lang w:val="ru-RU"/>
        </w:rPr>
        <w:t xml:space="preserve"> </w:t>
      </w:r>
      <w:r w:rsidR="00841D7E" w:rsidRPr="001B7930">
        <w:rPr>
          <w:lang w:val="ru-RU"/>
        </w:rPr>
        <w:t>характеристики</w:t>
      </w:r>
      <w:proofErr w:type="gramEnd"/>
      <w:r w:rsidR="00841D7E" w:rsidRPr="001B7930">
        <w:rPr>
          <w:lang w:val="ru-RU"/>
        </w:rPr>
        <w:t xml:space="preserve">: </w:t>
      </w:r>
    </w:p>
    <w:p w14:paraId="4C342283" w14:textId="333F48F6" w:rsidR="00841D7E" w:rsidRPr="001B7930" w:rsidRDefault="00EB1889" w:rsidP="00EB1889">
      <w:pPr>
        <w:tabs>
          <w:tab w:val="left" w:pos="0"/>
          <w:tab w:val="num" w:pos="1440"/>
        </w:tabs>
        <w:ind w:firstLine="709"/>
        <w:jc w:val="both"/>
        <w:rPr>
          <w:lang w:val="ru-RU"/>
        </w:rPr>
      </w:pPr>
      <w:r w:rsidRPr="001B7930">
        <w:t>–</w:t>
      </w:r>
      <w:r w:rsidRPr="001B7930">
        <w:rPr>
          <w:lang w:val="ru-RU"/>
        </w:rPr>
        <w:t xml:space="preserve"> </w:t>
      </w:r>
      <w:r w:rsidR="00841D7E" w:rsidRPr="001B7930">
        <w:rPr>
          <w:lang w:val="ru-RU"/>
        </w:rPr>
        <w:t>производительность труда</w:t>
      </w:r>
      <w:r w:rsidR="003A3233" w:rsidRPr="001B7930">
        <w:rPr>
          <w:lang w:val="ru-RU"/>
        </w:rPr>
        <w:t>;</w:t>
      </w:r>
      <w:r w:rsidR="00841D7E" w:rsidRPr="001B7930">
        <w:rPr>
          <w:lang w:val="ru-RU"/>
        </w:rPr>
        <w:t xml:space="preserve"> </w:t>
      </w:r>
    </w:p>
    <w:p w14:paraId="071CE46B" w14:textId="6F5CEF6B" w:rsidR="00841D7E" w:rsidRPr="001B7930" w:rsidRDefault="00EB1889" w:rsidP="00EB1889">
      <w:pPr>
        <w:tabs>
          <w:tab w:val="left" w:pos="0"/>
          <w:tab w:val="num" w:pos="1440"/>
        </w:tabs>
        <w:ind w:firstLine="709"/>
        <w:jc w:val="both"/>
        <w:rPr>
          <w:lang w:val="ru-RU"/>
        </w:rPr>
      </w:pPr>
      <w:r w:rsidRPr="001B7930">
        <w:rPr>
          <w:lang w:val="ru-RU"/>
        </w:rPr>
        <w:t xml:space="preserve">– </w:t>
      </w:r>
      <w:r w:rsidR="00841D7E" w:rsidRPr="001B7930">
        <w:rPr>
          <w:lang w:val="ru-RU"/>
        </w:rPr>
        <w:t>структура из</w:t>
      </w:r>
      <w:r w:rsidR="00BE0488" w:rsidRPr="001B7930">
        <w:rPr>
          <w:lang w:val="ru-RU"/>
        </w:rPr>
        <w:t>держек на производство продукции</w:t>
      </w:r>
      <w:r w:rsidR="003A3233" w:rsidRPr="001B7930">
        <w:rPr>
          <w:lang w:val="ru-RU"/>
        </w:rPr>
        <w:t>;</w:t>
      </w:r>
      <w:r w:rsidR="00841D7E" w:rsidRPr="001B7930">
        <w:rPr>
          <w:lang w:val="ru-RU"/>
        </w:rPr>
        <w:t xml:space="preserve"> </w:t>
      </w:r>
    </w:p>
    <w:p w14:paraId="7A7394C4" w14:textId="730C94B0" w:rsidR="00841D7E" w:rsidRPr="001B7930" w:rsidRDefault="00EB1889" w:rsidP="00EB1889">
      <w:pPr>
        <w:tabs>
          <w:tab w:val="left" w:pos="0"/>
          <w:tab w:val="num" w:pos="1440"/>
        </w:tabs>
        <w:ind w:firstLine="709"/>
        <w:jc w:val="both"/>
        <w:rPr>
          <w:lang w:val="ru-RU"/>
        </w:rPr>
      </w:pPr>
      <w:r w:rsidRPr="001B7930">
        <w:rPr>
          <w:lang w:val="ru-RU"/>
        </w:rPr>
        <w:t xml:space="preserve">– </w:t>
      </w:r>
      <w:r w:rsidR="00841D7E" w:rsidRPr="001B7930">
        <w:rPr>
          <w:lang w:val="ru-RU"/>
        </w:rPr>
        <w:t>отношение выручки от реализации продукции и услуг к стоимости основных фондов (приростная фондоотдача)</w:t>
      </w:r>
      <w:r w:rsidR="003A3233" w:rsidRPr="001B7930">
        <w:rPr>
          <w:lang w:val="ru-RU"/>
        </w:rPr>
        <w:t>;</w:t>
      </w:r>
    </w:p>
    <w:p w14:paraId="3F1F1060" w14:textId="25304F44" w:rsidR="00841D7E" w:rsidRPr="001B7930" w:rsidRDefault="00EB1889" w:rsidP="00EB1889">
      <w:pPr>
        <w:tabs>
          <w:tab w:val="left" w:pos="0"/>
          <w:tab w:val="num" w:pos="1440"/>
        </w:tabs>
        <w:ind w:firstLine="709"/>
        <w:jc w:val="both"/>
        <w:rPr>
          <w:lang w:val="ru-RU"/>
        </w:rPr>
      </w:pPr>
      <w:r w:rsidRPr="001B7930">
        <w:rPr>
          <w:lang w:val="ru-RU"/>
        </w:rPr>
        <w:t xml:space="preserve">– </w:t>
      </w:r>
      <w:r w:rsidR="00841D7E" w:rsidRPr="001B7930">
        <w:rPr>
          <w:lang w:val="ru-RU"/>
        </w:rPr>
        <w:t>динамика инвестиций в основные производственные фонды в основных секторах экономики</w:t>
      </w:r>
      <w:r w:rsidR="003A3233" w:rsidRPr="001B7930">
        <w:rPr>
          <w:lang w:val="ru-RU"/>
        </w:rPr>
        <w:t>;</w:t>
      </w:r>
    </w:p>
    <w:p w14:paraId="25C3FF61" w14:textId="1C79FE13" w:rsidR="00841D7E" w:rsidRPr="001B7930" w:rsidRDefault="00EB1889" w:rsidP="00EB1889">
      <w:pPr>
        <w:tabs>
          <w:tab w:val="left" w:pos="0"/>
          <w:tab w:val="num" w:pos="1440"/>
        </w:tabs>
        <w:ind w:firstLine="709"/>
        <w:jc w:val="both"/>
        <w:rPr>
          <w:lang w:val="ru-RU"/>
        </w:rPr>
      </w:pPr>
      <w:r w:rsidRPr="001B7930">
        <w:rPr>
          <w:lang w:val="ru-RU"/>
        </w:rPr>
        <w:t xml:space="preserve">– </w:t>
      </w:r>
      <w:r w:rsidR="00841D7E" w:rsidRPr="001B7930">
        <w:rPr>
          <w:lang w:val="ru-RU"/>
        </w:rPr>
        <w:t>динамика занятости трудоспособного населения</w:t>
      </w:r>
      <w:r w:rsidR="003A3233" w:rsidRPr="001B7930">
        <w:rPr>
          <w:lang w:val="ru-RU"/>
        </w:rPr>
        <w:t>.</w:t>
      </w:r>
      <w:r w:rsidR="00841D7E" w:rsidRPr="001B7930">
        <w:rPr>
          <w:lang w:val="ru-RU"/>
        </w:rPr>
        <w:t xml:space="preserve"> </w:t>
      </w:r>
    </w:p>
    <w:p w14:paraId="6B28F12C" w14:textId="14285C5D" w:rsidR="00841D7E" w:rsidRPr="001B7930" w:rsidRDefault="00841D7E" w:rsidP="00EB1889">
      <w:pPr>
        <w:tabs>
          <w:tab w:val="left" w:pos="0"/>
        </w:tabs>
        <w:ind w:firstLine="709"/>
        <w:jc w:val="both"/>
        <w:rPr>
          <w:lang w:val="ru-RU"/>
        </w:rPr>
      </w:pPr>
      <w:r w:rsidRPr="001B7930">
        <w:rPr>
          <w:lang w:val="ru-RU"/>
        </w:rPr>
        <w:t xml:space="preserve">Средняя рентабельность производства </w:t>
      </w:r>
      <w:r w:rsidR="00BE0488" w:rsidRPr="001B7930">
        <w:rPr>
          <w:lang w:val="ru-RU"/>
        </w:rPr>
        <w:t>в</w:t>
      </w:r>
      <w:r w:rsidRPr="001B7930">
        <w:rPr>
          <w:lang w:val="ru-RU"/>
        </w:rPr>
        <w:t xml:space="preserve">о вновь реализуемых инвестиционных проектах должна обеспечивать окупаемость производимых инвестиционных затрат. </w:t>
      </w:r>
    </w:p>
    <w:p w14:paraId="1CB90306" w14:textId="77777777" w:rsidR="00841D7E" w:rsidRPr="001B7930" w:rsidRDefault="00841D7E" w:rsidP="00EB1889">
      <w:pPr>
        <w:tabs>
          <w:tab w:val="left" w:pos="0"/>
        </w:tabs>
        <w:ind w:firstLine="709"/>
        <w:jc w:val="both"/>
        <w:rPr>
          <w:lang w:val="ru-RU"/>
        </w:rPr>
      </w:pPr>
      <w:r w:rsidRPr="001B7930">
        <w:rPr>
          <w:lang w:val="ru-RU"/>
        </w:rPr>
        <w:t>Общая сумма налоговых поступлений в консолидированный бюджет принималась исходя из существующего законодательства.</w:t>
      </w:r>
    </w:p>
    <w:p w14:paraId="00B5AF29" w14:textId="761857EA" w:rsidR="00841D7E" w:rsidRPr="001B7930" w:rsidRDefault="00841D7E" w:rsidP="00EB1889">
      <w:pPr>
        <w:pStyle w:val="af4"/>
        <w:tabs>
          <w:tab w:val="left" w:pos="0"/>
        </w:tabs>
        <w:spacing w:before="0" w:beforeAutospacing="0" w:after="0" w:afterAutospacing="0"/>
        <w:ind w:firstLine="709"/>
        <w:jc w:val="both"/>
      </w:pPr>
      <w:r w:rsidRPr="001B7930">
        <w:t>Коэффициенты фондоотдачи для каждой отрасли, использование которых позволило установить взаимосвязь между инвес</w:t>
      </w:r>
      <w:r w:rsidR="00BE0488" w:rsidRPr="001B7930">
        <w:t>тициями в отрасль (как средство</w:t>
      </w:r>
      <w:r w:rsidRPr="001B7930">
        <w:t xml:space="preserve"> наращивания основных фондов) и объемом выпуска отрасли в денежном выражении. Ориентировочные данные по величине этих коэффициентов были получены из официальной статистики (Российский статистический ежегодник 2011г.) и были приняты в расчетах около 2.0 в среднем (1.6 - в традиционной промышленности; 2.4 – в промышленности высоких технологий, 2.0 - в строительстве и т.</w:t>
      </w:r>
      <w:r w:rsidR="00BA4561" w:rsidRPr="001B7930">
        <w:t xml:space="preserve"> </w:t>
      </w:r>
      <w:r w:rsidRPr="001B7930">
        <w:t xml:space="preserve">д). </w:t>
      </w:r>
    </w:p>
    <w:p w14:paraId="550D714A" w14:textId="10515A4D" w:rsidR="00841D7E" w:rsidRPr="001B7930" w:rsidRDefault="00841D7E" w:rsidP="00EB1889">
      <w:pPr>
        <w:pStyle w:val="af4"/>
        <w:tabs>
          <w:tab w:val="left" w:pos="0"/>
        </w:tabs>
        <w:spacing w:before="0" w:beforeAutospacing="0" w:after="0" w:afterAutospacing="0"/>
        <w:ind w:firstLine="709"/>
        <w:jc w:val="both"/>
      </w:pPr>
      <w:r w:rsidRPr="001B7930">
        <w:t xml:space="preserve">Специфика рассчитываемого региона предполагает, что основным видом транспорта </w:t>
      </w:r>
      <w:r w:rsidR="003B404B" w:rsidRPr="001B7930">
        <w:t>будет автомобильный</w:t>
      </w:r>
      <w:r w:rsidRPr="001B7930">
        <w:t>.</w:t>
      </w:r>
    </w:p>
    <w:p w14:paraId="7FC002F7" w14:textId="5C87B178" w:rsidR="00841D7E" w:rsidRPr="001B7930" w:rsidRDefault="00841D7E" w:rsidP="00EB1889">
      <w:pPr>
        <w:pStyle w:val="af4"/>
        <w:tabs>
          <w:tab w:val="left" w:pos="0"/>
        </w:tabs>
        <w:spacing w:before="0" w:beforeAutospacing="0" w:after="0" w:afterAutospacing="0"/>
        <w:ind w:firstLine="709"/>
        <w:jc w:val="both"/>
      </w:pPr>
      <w:r w:rsidRPr="001B7930">
        <w:t>Уровень рентабельности в огромной степени определя</w:t>
      </w:r>
      <w:r w:rsidR="0080771E" w:rsidRPr="001B7930">
        <w:t>ю</w:t>
      </w:r>
      <w:r w:rsidRPr="001B7930">
        <w:t>т показатели финансовой (бюджетной и коммерческой) эффективности функционирования каждого из секторов и, в конечном счете, возможность развития РЮО в режиме самофинансирования, после определенного «первотолчка». Эта характеристика отражается в показателе рентабельности. В расчетах этот показатель принимался на уровне 15 – 30%% в зависимости от сектора. Важнейшим показателем также является доля заработной платы в общей структуре затрат. В проведенных расчетах эта величина составила от 30% до 40%.</w:t>
      </w:r>
    </w:p>
    <w:p w14:paraId="043EB64B" w14:textId="77777777" w:rsidR="00841D7E" w:rsidRPr="001B7930" w:rsidRDefault="00841D7E" w:rsidP="00EB1889">
      <w:pPr>
        <w:pStyle w:val="af4"/>
        <w:tabs>
          <w:tab w:val="left" w:pos="0"/>
        </w:tabs>
        <w:spacing w:before="0" w:beforeAutospacing="0" w:after="0" w:afterAutospacing="0"/>
        <w:ind w:firstLine="709"/>
        <w:jc w:val="both"/>
      </w:pPr>
      <w:r w:rsidRPr="001B7930">
        <w:t>Расчет потребной численности работающих проводился на основе полученных объемов выпуска и производительности труда по отраслям. В силу специфики рассчитываемого региона предполагалось, что объем рабочей силы не может являться лимитирующим фактором при расчетах. В свою очередь, это означает, что фундаментальным фактором, определяющим жизнеспособность модели, становится уровень фондоотдачи в отраслях и рентабельность производства.</w:t>
      </w:r>
    </w:p>
    <w:p w14:paraId="74E418C2" w14:textId="5A977867" w:rsidR="00841D7E" w:rsidRPr="001B7930" w:rsidRDefault="00841D7E" w:rsidP="00EB1889">
      <w:pPr>
        <w:pStyle w:val="af4"/>
        <w:tabs>
          <w:tab w:val="left" w:pos="0"/>
        </w:tabs>
        <w:spacing w:before="0" w:beforeAutospacing="0" w:after="0" w:afterAutospacing="0"/>
        <w:ind w:firstLine="709"/>
        <w:jc w:val="both"/>
      </w:pPr>
      <w:r w:rsidRPr="001B7930">
        <w:t>Расчет налоговых отчислений носи</w:t>
      </w:r>
      <w:r w:rsidR="00F2591E" w:rsidRPr="001B7930">
        <w:t>т</w:t>
      </w:r>
      <w:r w:rsidRPr="001B7930">
        <w:t xml:space="preserve"> приближенный характер и включа</w:t>
      </w:r>
      <w:r w:rsidR="00F2591E" w:rsidRPr="001B7930">
        <w:t>ет</w:t>
      </w:r>
      <w:r w:rsidRPr="001B7930">
        <w:t xml:space="preserve"> в себя налоги с выпуска, с прибыли, налог на имущество и суммарные начисления на фонд заработной платы.</w:t>
      </w:r>
    </w:p>
    <w:p w14:paraId="6D96CF8C" w14:textId="4FA7DEBA" w:rsidR="00841D7E" w:rsidRPr="001B7930" w:rsidRDefault="00841D7E" w:rsidP="00EB1889">
      <w:pPr>
        <w:pStyle w:val="af4"/>
        <w:tabs>
          <w:tab w:val="left" w:pos="0"/>
        </w:tabs>
        <w:spacing w:before="0" w:beforeAutospacing="0" w:after="0" w:afterAutospacing="0"/>
        <w:ind w:firstLine="709"/>
        <w:jc w:val="both"/>
      </w:pPr>
      <w:r w:rsidRPr="001B7930">
        <w:t>Схемы финансирования модели предусматривали реализацию 3-х одновременно действующих видов финансирования, формирующих полный объем инвестиций: заемные средства, правительственные дотации и доля собственных средств, выделяемых на реинвестирование отрасли. В случае использования заемных средств может быть установлен период так называемых «кредитных каникул». Потенциальным источником дополнительного финансирования социально-экономического развития РЮО являются: возможные неналоговые поступлени</w:t>
      </w:r>
      <w:r w:rsidR="00D714F0" w:rsidRPr="001B7930">
        <w:t>я в бюджет, являющиеся частью с</w:t>
      </w:r>
      <w:r w:rsidRPr="001B7930">
        <w:t xml:space="preserve">обственных средств, остающихся </w:t>
      </w:r>
      <w:r w:rsidRPr="001B7930">
        <w:lastRenderedPageBreak/>
        <w:t>после выделения части на рефинансировани</w:t>
      </w:r>
      <w:r w:rsidR="00D714F0" w:rsidRPr="001B7930">
        <w:t>е</w:t>
      </w:r>
      <w:r w:rsidRPr="001B7930">
        <w:t>, а также нераспределенная часть собственных средств.</w:t>
      </w:r>
    </w:p>
    <w:p w14:paraId="528F0875" w14:textId="4AE8D4DF" w:rsidR="00841D7E" w:rsidRPr="001B7930" w:rsidRDefault="00841D7E" w:rsidP="00EB1889">
      <w:pPr>
        <w:tabs>
          <w:tab w:val="left" w:pos="0"/>
        </w:tabs>
        <w:ind w:firstLine="709"/>
        <w:jc w:val="both"/>
        <w:rPr>
          <w:lang w:val="ru-RU"/>
        </w:rPr>
      </w:pPr>
      <w:r w:rsidRPr="001B7930">
        <w:rPr>
          <w:lang w:val="ru-RU"/>
        </w:rPr>
        <w:t xml:space="preserve">Ниже (в таблице </w:t>
      </w:r>
      <w:r w:rsidR="00F95127" w:rsidRPr="001B7930">
        <w:rPr>
          <w:lang w:val="ru-RU"/>
        </w:rPr>
        <w:t>33</w:t>
      </w:r>
      <w:r w:rsidRPr="001B7930">
        <w:rPr>
          <w:lang w:val="ru-RU"/>
        </w:rPr>
        <w:t>) приведены расчетные значения макропоказателей возможного развития РЮО</w:t>
      </w:r>
      <w:r w:rsidR="00E5573D" w:rsidRPr="001B7930">
        <w:rPr>
          <w:lang w:val="ru-RU"/>
        </w:rPr>
        <w:t>.</w:t>
      </w:r>
    </w:p>
    <w:p w14:paraId="54445E0C" w14:textId="77777777" w:rsidR="00841D7E" w:rsidRPr="001B7930" w:rsidRDefault="00841D7E" w:rsidP="00EB1889">
      <w:pPr>
        <w:tabs>
          <w:tab w:val="left" w:pos="0"/>
        </w:tabs>
        <w:ind w:firstLine="709"/>
        <w:jc w:val="both"/>
        <w:rPr>
          <w:lang w:val="ru-RU"/>
        </w:rPr>
      </w:pPr>
    </w:p>
    <w:p w14:paraId="5DD8E1A0" w14:textId="77777777" w:rsidR="00841D7E" w:rsidRPr="001B7930" w:rsidRDefault="00841D7E" w:rsidP="005F0B33">
      <w:pPr>
        <w:ind w:firstLine="284"/>
        <w:jc w:val="both"/>
        <w:rPr>
          <w:sz w:val="28"/>
          <w:szCs w:val="28"/>
          <w:lang w:val="ru-RU"/>
        </w:rPr>
        <w:sectPr w:rsidR="00841D7E" w:rsidRPr="001B7930" w:rsidSect="001628F0">
          <w:footerReference w:type="default" r:id="rId27"/>
          <w:pgSz w:w="11906" w:h="16838"/>
          <w:pgMar w:top="1134" w:right="1106" w:bottom="1134" w:left="1260" w:header="708" w:footer="708" w:gutter="0"/>
          <w:cols w:space="708"/>
          <w:docGrid w:linePitch="360"/>
        </w:sectPr>
      </w:pPr>
    </w:p>
    <w:p w14:paraId="6454AD36" w14:textId="3BCC0D13" w:rsidR="00841D7E" w:rsidRPr="001B7930" w:rsidRDefault="00841D7E" w:rsidP="00F439BE">
      <w:pPr>
        <w:jc w:val="center"/>
        <w:rPr>
          <w:b/>
          <w:bCs/>
          <w:sz w:val="28"/>
          <w:szCs w:val="28"/>
          <w:lang w:val="ru-RU"/>
        </w:rPr>
      </w:pPr>
      <w:r w:rsidRPr="001B7930">
        <w:rPr>
          <w:b/>
          <w:bCs/>
          <w:sz w:val="28"/>
          <w:szCs w:val="28"/>
          <w:lang w:val="ru-RU"/>
        </w:rPr>
        <w:lastRenderedPageBreak/>
        <w:t xml:space="preserve">Талица </w:t>
      </w:r>
      <w:proofErr w:type="gramStart"/>
      <w:r w:rsidR="00F95127" w:rsidRPr="001B7930">
        <w:rPr>
          <w:b/>
          <w:bCs/>
          <w:sz w:val="28"/>
          <w:szCs w:val="28"/>
          <w:lang w:val="ru-RU"/>
        </w:rPr>
        <w:t>33</w:t>
      </w:r>
      <w:r w:rsidRPr="001B7930">
        <w:rPr>
          <w:b/>
          <w:bCs/>
          <w:sz w:val="28"/>
          <w:szCs w:val="28"/>
          <w:lang w:val="ru-RU"/>
        </w:rPr>
        <w:t>.Основные</w:t>
      </w:r>
      <w:proofErr w:type="gramEnd"/>
      <w:r w:rsidRPr="001B7930">
        <w:rPr>
          <w:b/>
          <w:bCs/>
          <w:sz w:val="28"/>
          <w:szCs w:val="28"/>
          <w:lang w:val="ru-RU"/>
        </w:rPr>
        <w:t xml:space="preserve"> макропоказатели социально-экономического развития РЮО на долгосрочную перспективу.</w:t>
      </w:r>
    </w:p>
    <w:p w14:paraId="1F85D4A6" w14:textId="77777777" w:rsidR="00841D7E" w:rsidRPr="001B7930" w:rsidRDefault="00841D7E" w:rsidP="005F0B33">
      <w:pPr>
        <w:ind w:firstLine="284"/>
        <w:rPr>
          <w:lang w:val="ru-RU"/>
        </w:rPr>
      </w:pPr>
    </w:p>
    <w:p w14:paraId="46CEBE50" w14:textId="77777777" w:rsidR="00841D7E" w:rsidRPr="001B7930" w:rsidRDefault="00841D7E" w:rsidP="005F0B33">
      <w:pPr>
        <w:ind w:firstLine="284"/>
        <w:rPr>
          <w:lang w:val="ru-RU"/>
        </w:rPr>
      </w:pPr>
    </w:p>
    <w:tbl>
      <w:tblPr>
        <w:tblW w:w="151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062"/>
        <w:gridCol w:w="1467"/>
        <w:gridCol w:w="1410"/>
        <w:gridCol w:w="1541"/>
        <w:gridCol w:w="1579"/>
        <w:gridCol w:w="1579"/>
        <w:gridCol w:w="1230"/>
        <w:gridCol w:w="1212"/>
        <w:gridCol w:w="1212"/>
        <w:gridCol w:w="1605"/>
      </w:tblGrid>
      <w:tr w:rsidR="00CE4ADA" w:rsidRPr="001B7930" w14:paraId="1AD24B5C" w14:textId="77777777" w:rsidTr="004D5791">
        <w:trPr>
          <w:trHeight w:val="255"/>
        </w:trPr>
        <w:tc>
          <w:tcPr>
            <w:tcW w:w="1207" w:type="dxa"/>
            <w:noWrap/>
            <w:vAlign w:val="center"/>
          </w:tcPr>
          <w:p w14:paraId="4D4D5963" w14:textId="77777777" w:rsidR="00CE4ADA" w:rsidRPr="001B7930" w:rsidRDefault="00CE4ADA" w:rsidP="00747AFE">
            <w:pPr>
              <w:ind w:left="-36"/>
              <w:jc w:val="center"/>
              <w:rPr>
                <w:b/>
                <w:bCs/>
                <w:sz w:val="16"/>
                <w:szCs w:val="16"/>
                <w:lang w:val="ru-RU"/>
              </w:rPr>
            </w:pPr>
            <w:r w:rsidRPr="001B7930">
              <w:rPr>
                <w:b/>
                <w:bCs/>
                <w:sz w:val="16"/>
                <w:szCs w:val="16"/>
                <w:lang w:val="ru-RU"/>
              </w:rPr>
              <w:t>ГОД</w:t>
            </w:r>
          </w:p>
        </w:tc>
        <w:tc>
          <w:tcPr>
            <w:tcW w:w="1062" w:type="dxa"/>
            <w:noWrap/>
            <w:vAlign w:val="center"/>
          </w:tcPr>
          <w:p w14:paraId="2B6AFC0A" w14:textId="77777777" w:rsidR="00CE4ADA" w:rsidRPr="001B7930" w:rsidRDefault="00CE4ADA" w:rsidP="00747AFE">
            <w:pPr>
              <w:ind w:left="-36"/>
              <w:jc w:val="center"/>
              <w:rPr>
                <w:b/>
                <w:bCs/>
                <w:sz w:val="16"/>
                <w:szCs w:val="16"/>
                <w:lang w:val="ru-RU"/>
              </w:rPr>
            </w:pPr>
            <w:r w:rsidRPr="001B7930">
              <w:rPr>
                <w:b/>
                <w:bCs/>
                <w:sz w:val="16"/>
                <w:szCs w:val="16"/>
                <w:lang w:val="ru-RU"/>
              </w:rPr>
              <w:t>Всего</w:t>
            </w:r>
          </w:p>
          <w:p w14:paraId="4253D3A4" w14:textId="046355AD" w:rsidR="00CE4ADA" w:rsidRPr="001B7930" w:rsidRDefault="00EB25D8" w:rsidP="00747AFE">
            <w:pPr>
              <w:ind w:left="-36"/>
              <w:jc w:val="center"/>
              <w:rPr>
                <w:b/>
                <w:bCs/>
                <w:sz w:val="16"/>
                <w:szCs w:val="16"/>
                <w:lang w:val="ru-RU"/>
              </w:rPr>
            </w:pPr>
            <w:r w:rsidRPr="001B7930">
              <w:rPr>
                <w:b/>
                <w:bCs/>
                <w:sz w:val="16"/>
                <w:szCs w:val="16"/>
                <w:lang w:val="ru-RU"/>
              </w:rPr>
              <w:t>Ч</w:t>
            </w:r>
            <w:r w:rsidR="00CE4ADA" w:rsidRPr="001B7930">
              <w:rPr>
                <w:b/>
                <w:bCs/>
                <w:sz w:val="16"/>
                <w:szCs w:val="16"/>
                <w:lang w:val="ru-RU"/>
              </w:rPr>
              <w:t>ВП</w:t>
            </w:r>
          </w:p>
          <w:p w14:paraId="24EB0369" w14:textId="77777777" w:rsidR="00CE4ADA" w:rsidRPr="001B7930" w:rsidRDefault="00CE4ADA" w:rsidP="00747AFE">
            <w:pPr>
              <w:ind w:left="-36"/>
              <w:jc w:val="center"/>
              <w:rPr>
                <w:b/>
                <w:bCs/>
                <w:sz w:val="16"/>
                <w:szCs w:val="16"/>
                <w:lang w:val="ru-RU"/>
              </w:rPr>
            </w:pPr>
            <w:r w:rsidRPr="001B7930">
              <w:rPr>
                <w:b/>
                <w:bCs/>
                <w:sz w:val="16"/>
                <w:szCs w:val="16"/>
                <w:lang w:val="ru-RU"/>
              </w:rPr>
              <w:t>(млн.руб.)</w:t>
            </w:r>
          </w:p>
        </w:tc>
        <w:tc>
          <w:tcPr>
            <w:tcW w:w="1467" w:type="dxa"/>
            <w:noWrap/>
            <w:vAlign w:val="center"/>
          </w:tcPr>
          <w:p w14:paraId="66EE9BE6" w14:textId="77777777" w:rsidR="00CE4ADA" w:rsidRPr="001B7930" w:rsidRDefault="00CE4ADA" w:rsidP="00747AFE">
            <w:pPr>
              <w:ind w:left="-36"/>
              <w:jc w:val="center"/>
              <w:rPr>
                <w:b/>
                <w:bCs/>
                <w:sz w:val="16"/>
                <w:szCs w:val="16"/>
                <w:lang w:val="ru-RU"/>
              </w:rPr>
            </w:pPr>
            <w:r w:rsidRPr="001B7930">
              <w:rPr>
                <w:b/>
                <w:bCs/>
                <w:sz w:val="16"/>
                <w:szCs w:val="16"/>
                <w:lang w:val="ru-RU"/>
              </w:rPr>
              <w:t>Население (прогноз)</w:t>
            </w:r>
          </w:p>
          <w:p w14:paraId="6ADFAEB4" w14:textId="77777777" w:rsidR="00CE4ADA" w:rsidRPr="001B7930" w:rsidRDefault="00CE4ADA" w:rsidP="00747AFE">
            <w:pPr>
              <w:ind w:left="-36"/>
              <w:jc w:val="center"/>
              <w:rPr>
                <w:b/>
                <w:bCs/>
                <w:sz w:val="16"/>
                <w:szCs w:val="16"/>
                <w:lang w:val="ru-RU"/>
              </w:rPr>
            </w:pPr>
            <w:r w:rsidRPr="001B7930">
              <w:rPr>
                <w:b/>
                <w:bCs/>
                <w:sz w:val="16"/>
                <w:szCs w:val="16"/>
                <w:lang w:val="ru-RU"/>
              </w:rPr>
              <w:t>(чел)</w:t>
            </w:r>
          </w:p>
        </w:tc>
        <w:tc>
          <w:tcPr>
            <w:tcW w:w="1410" w:type="dxa"/>
            <w:noWrap/>
            <w:vAlign w:val="center"/>
          </w:tcPr>
          <w:p w14:paraId="223E1BAA" w14:textId="71DA8ECF" w:rsidR="00CE4ADA" w:rsidRPr="001B7930" w:rsidRDefault="00EB25D8" w:rsidP="00747AFE">
            <w:pPr>
              <w:ind w:left="-36"/>
              <w:jc w:val="center"/>
              <w:rPr>
                <w:b/>
                <w:bCs/>
                <w:sz w:val="16"/>
                <w:szCs w:val="16"/>
                <w:lang w:val="ru-RU"/>
              </w:rPr>
            </w:pPr>
            <w:r w:rsidRPr="001B7930">
              <w:rPr>
                <w:b/>
                <w:bCs/>
                <w:sz w:val="16"/>
                <w:szCs w:val="16"/>
                <w:lang w:val="ru-RU"/>
              </w:rPr>
              <w:t>Ч</w:t>
            </w:r>
            <w:r w:rsidR="00CE4ADA" w:rsidRPr="001B7930">
              <w:rPr>
                <w:b/>
                <w:bCs/>
                <w:sz w:val="16"/>
                <w:szCs w:val="16"/>
                <w:lang w:val="ru-RU"/>
              </w:rPr>
              <w:t>ВП на душу населения</w:t>
            </w:r>
          </w:p>
          <w:p w14:paraId="43B80E5E" w14:textId="77777777" w:rsidR="00CE4ADA" w:rsidRPr="001B7930" w:rsidRDefault="00CE4ADA" w:rsidP="00747AFE">
            <w:pPr>
              <w:ind w:left="-36"/>
              <w:jc w:val="center"/>
              <w:rPr>
                <w:b/>
                <w:bCs/>
                <w:sz w:val="16"/>
                <w:szCs w:val="16"/>
                <w:lang w:val="ru-RU"/>
              </w:rPr>
            </w:pPr>
            <w:r w:rsidRPr="001B7930">
              <w:rPr>
                <w:b/>
                <w:bCs/>
                <w:sz w:val="16"/>
                <w:szCs w:val="16"/>
                <w:lang w:val="ru-RU"/>
              </w:rPr>
              <w:t>(</w:t>
            </w:r>
            <w:proofErr w:type="gramStart"/>
            <w:r w:rsidRPr="001B7930">
              <w:rPr>
                <w:b/>
                <w:bCs/>
                <w:sz w:val="16"/>
                <w:szCs w:val="16"/>
                <w:lang w:val="ru-RU"/>
              </w:rPr>
              <w:t>млн.руб</w:t>
            </w:r>
            <w:proofErr w:type="gramEnd"/>
            <w:r w:rsidRPr="001B7930">
              <w:rPr>
                <w:b/>
                <w:bCs/>
                <w:sz w:val="16"/>
                <w:szCs w:val="16"/>
                <w:lang w:val="ru-RU"/>
              </w:rPr>
              <w:t>)</w:t>
            </w:r>
          </w:p>
        </w:tc>
        <w:tc>
          <w:tcPr>
            <w:tcW w:w="1541" w:type="dxa"/>
            <w:noWrap/>
            <w:vAlign w:val="center"/>
          </w:tcPr>
          <w:p w14:paraId="070BFC2D" w14:textId="77777777" w:rsidR="00CE4ADA" w:rsidRPr="001B7930" w:rsidRDefault="00CE4ADA" w:rsidP="00747AFE">
            <w:pPr>
              <w:ind w:left="-36"/>
              <w:jc w:val="center"/>
              <w:rPr>
                <w:b/>
                <w:bCs/>
                <w:sz w:val="16"/>
                <w:szCs w:val="16"/>
                <w:lang w:val="ru-RU"/>
              </w:rPr>
            </w:pPr>
            <w:r w:rsidRPr="001B7930">
              <w:rPr>
                <w:b/>
                <w:bCs/>
                <w:sz w:val="16"/>
                <w:szCs w:val="16"/>
                <w:lang w:val="ru-RU"/>
              </w:rPr>
              <w:t>Всего</w:t>
            </w:r>
          </w:p>
          <w:p w14:paraId="71D5FD85" w14:textId="77777777" w:rsidR="00CE4ADA" w:rsidRPr="001B7930" w:rsidRDefault="00CE4ADA" w:rsidP="00747AFE">
            <w:pPr>
              <w:ind w:left="-36"/>
              <w:jc w:val="center"/>
              <w:rPr>
                <w:b/>
                <w:bCs/>
                <w:sz w:val="16"/>
                <w:szCs w:val="16"/>
                <w:lang w:val="ru-RU"/>
              </w:rPr>
            </w:pPr>
            <w:r w:rsidRPr="001B7930">
              <w:rPr>
                <w:b/>
                <w:bCs/>
                <w:sz w:val="16"/>
                <w:szCs w:val="16"/>
                <w:lang w:val="ru-RU"/>
              </w:rPr>
              <w:t>численность занятых (чел.)</w:t>
            </w:r>
          </w:p>
        </w:tc>
        <w:tc>
          <w:tcPr>
            <w:tcW w:w="1579" w:type="dxa"/>
            <w:noWrap/>
            <w:vAlign w:val="center"/>
          </w:tcPr>
          <w:p w14:paraId="396BD9D8" w14:textId="77777777" w:rsidR="00CE4ADA" w:rsidRPr="001B7930" w:rsidRDefault="00CE4ADA" w:rsidP="00747AFE">
            <w:pPr>
              <w:ind w:left="-36"/>
              <w:jc w:val="center"/>
              <w:rPr>
                <w:b/>
                <w:bCs/>
                <w:sz w:val="16"/>
                <w:szCs w:val="16"/>
                <w:lang w:val="ru-RU"/>
              </w:rPr>
            </w:pPr>
            <w:r w:rsidRPr="001B7930">
              <w:rPr>
                <w:b/>
                <w:bCs/>
                <w:sz w:val="16"/>
                <w:szCs w:val="16"/>
                <w:lang w:val="ru-RU"/>
              </w:rPr>
              <w:t>Численность занятых в реальном секторе (чел.)</w:t>
            </w:r>
          </w:p>
        </w:tc>
        <w:tc>
          <w:tcPr>
            <w:tcW w:w="1579" w:type="dxa"/>
            <w:noWrap/>
            <w:vAlign w:val="center"/>
          </w:tcPr>
          <w:p w14:paraId="7990F6FA" w14:textId="77777777" w:rsidR="00CE4ADA" w:rsidRPr="001B7930" w:rsidRDefault="00CE4ADA" w:rsidP="00747AFE">
            <w:pPr>
              <w:ind w:left="-36"/>
              <w:jc w:val="center"/>
              <w:rPr>
                <w:b/>
                <w:bCs/>
                <w:sz w:val="16"/>
                <w:szCs w:val="16"/>
                <w:lang w:val="ru-RU"/>
              </w:rPr>
            </w:pPr>
            <w:r w:rsidRPr="001B7930">
              <w:rPr>
                <w:b/>
                <w:bCs/>
                <w:sz w:val="16"/>
                <w:szCs w:val="16"/>
                <w:lang w:val="ru-RU"/>
              </w:rPr>
              <w:t>Численность занятых в социальной сфере (чел.)</w:t>
            </w:r>
          </w:p>
        </w:tc>
        <w:tc>
          <w:tcPr>
            <w:tcW w:w="1230" w:type="dxa"/>
            <w:noWrap/>
            <w:vAlign w:val="center"/>
          </w:tcPr>
          <w:p w14:paraId="7A850F7B" w14:textId="68EE1619" w:rsidR="00CE4ADA" w:rsidRPr="001B7930" w:rsidRDefault="00CE4ADA" w:rsidP="00747AFE">
            <w:pPr>
              <w:ind w:left="-36"/>
              <w:jc w:val="center"/>
              <w:rPr>
                <w:b/>
                <w:bCs/>
                <w:sz w:val="16"/>
                <w:szCs w:val="16"/>
                <w:lang w:val="ru-RU"/>
              </w:rPr>
            </w:pPr>
            <w:r w:rsidRPr="001B7930">
              <w:rPr>
                <w:b/>
                <w:bCs/>
                <w:sz w:val="16"/>
                <w:szCs w:val="16"/>
                <w:lang w:val="ru-RU"/>
              </w:rPr>
              <w:t>Валовый выпуск продукци</w:t>
            </w:r>
            <w:r w:rsidR="00747AFE" w:rsidRPr="001B7930">
              <w:rPr>
                <w:b/>
                <w:bCs/>
                <w:sz w:val="16"/>
                <w:szCs w:val="16"/>
                <w:lang w:val="ru-RU"/>
              </w:rPr>
              <w:t>и</w:t>
            </w:r>
            <w:r w:rsidRPr="001B7930">
              <w:rPr>
                <w:b/>
                <w:bCs/>
                <w:sz w:val="16"/>
                <w:szCs w:val="16"/>
                <w:lang w:val="ru-RU"/>
              </w:rPr>
              <w:t xml:space="preserve"> и услуг</w:t>
            </w:r>
            <w:r w:rsidR="00747AFE" w:rsidRPr="001B7930">
              <w:rPr>
                <w:b/>
                <w:bCs/>
                <w:sz w:val="16"/>
                <w:szCs w:val="16"/>
                <w:lang w:val="ru-RU"/>
              </w:rPr>
              <w:t xml:space="preserve"> </w:t>
            </w:r>
            <w:r w:rsidRPr="001B7930">
              <w:rPr>
                <w:b/>
                <w:bCs/>
                <w:sz w:val="16"/>
                <w:szCs w:val="16"/>
                <w:lang w:val="ru-RU"/>
              </w:rPr>
              <w:t>(</w:t>
            </w:r>
            <w:proofErr w:type="gramStart"/>
            <w:r w:rsidRPr="001B7930">
              <w:rPr>
                <w:b/>
                <w:bCs/>
                <w:sz w:val="16"/>
                <w:szCs w:val="16"/>
                <w:lang w:val="ru-RU"/>
              </w:rPr>
              <w:t>млн.руб</w:t>
            </w:r>
            <w:proofErr w:type="gramEnd"/>
            <w:r w:rsidRPr="001B7930">
              <w:rPr>
                <w:b/>
                <w:bCs/>
                <w:sz w:val="16"/>
                <w:szCs w:val="16"/>
                <w:lang w:val="ru-RU"/>
              </w:rPr>
              <w:t>)</w:t>
            </w:r>
          </w:p>
        </w:tc>
        <w:tc>
          <w:tcPr>
            <w:tcW w:w="1212" w:type="dxa"/>
            <w:noWrap/>
            <w:vAlign w:val="center"/>
          </w:tcPr>
          <w:p w14:paraId="5DAFD9B8" w14:textId="77777777" w:rsidR="00CE4ADA" w:rsidRPr="001B7930" w:rsidRDefault="00CE4ADA" w:rsidP="00747AFE">
            <w:pPr>
              <w:ind w:left="-36"/>
              <w:jc w:val="center"/>
              <w:rPr>
                <w:b/>
                <w:bCs/>
                <w:sz w:val="16"/>
                <w:szCs w:val="16"/>
                <w:lang w:val="ru-RU"/>
              </w:rPr>
            </w:pPr>
            <w:r w:rsidRPr="001B7930">
              <w:rPr>
                <w:b/>
                <w:bCs/>
                <w:sz w:val="16"/>
                <w:szCs w:val="16"/>
                <w:lang w:val="ru-RU"/>
              </w:rPr>
              <w:t>Всего фонд ЗП (</w:t>
            </w:r>
            <w:proofErr w:type="gramStart"/>
            <w:r w:rsidRPr="001B7930">
              <w:rPr>
                <w:b/>
                <w:bCs/>
                <w:sz w:val="16"/>
                <w:szCs w:val="16"/>
                <w:lang w:val="ru-RU"/>
              </w:rPr>
              <w:t>млн.руб</w:t>
            </w:r>
            <w:proofErr w:type="gramEnd"/>
            <w:r w:rsidRPr="001B7930">
              <w:rPr>
                <w:b/>
                <w:bCs/>
                <w:sz w:val="16"/>
                <w:szCs w:val="16"/>
                <w:lang w:val="ru-RU"/>
              </w:rPr>
              <w:t>)</w:t>
            </w:r>
          </w:p>
        </w:tc>
        <w:tc>
          <w:tcPr>
            <w:tcW w:w="1212" w:type="dxa"/>
            <w:vAlign w:val="center"/>
          </w:tcPr>
          <w:p w14:paraId="3E40413C" w14:textId="77777777" w:rsidR="00CE4ADA" w:rsidRPr="001B7930" w:rsidRDefault="00CE4ADA" w:rsidP="00747AFE">
            <w:pPr>
              <w:ind w:left="-36"/>
              <w:jc w:val="center"/>
              <w:rPr>
                <w:b/>
                <w:bCs/>
                <w:sz w:val="16"/>
                <w:szCs w:val="16"/>
                <w:lang w:val="ru-RU"/>
              </w:rPr>
            </w:pPr>
            <w:r w:rsidRPr="001B7930">
              <w:rPr>
                <w:b/>
                <w:bCs/>
                <w:sz w:val="16"/>
                <w:szCs w:val="16"/>
                <w:lang w:val="ru-RU"/>
              </w:rPr>
              <w:t>Средняя месячная ЗП (</w:t>
            </w:r>
            <w:proofErr w:type="gramStart"/>
            <w:r w:rsidRPr="001B7930">
              <w:rPr>
                <w:b/>
                <w:bCs/>
                <w:sz w:val="16"/>
                <w:szCs w:val="16"/>
                <w:lang w:val="ru-RU"/>
              </w:rPr>
              <w:t>тыс.руб</w:t>
            </w:r>
            <w:proofErr w:type="gramEnd"/>
            <w:r w:rsidRPr="001B7930">
              <w:rPr>
                <w:b/>
                <w:bCs/>
                <w:sz w:val="16"/>
                <w:szCs w:val="16"/>
                <w:lang w:val="ru-RU"/>
              </w:rPr>
              <w:t>)</w:t>
            </w:r>
          </w:p>
        </w:tc>
        <w:tc>
          <w:tcPr>
            <w:tcW w:w="1605" w:type="dxa"/>
            <w:vAlign w:val="center"/>
          </w:tcPr>
          <w:p w14:paraId="42136906" w14:textId="77777777" w:rsidR="00CE4ADA" w:rsidRPr="001B7930" w:rsidRDefault="00CE4ADA" w:rsidP="00747AFE">
            <w:pPr>
              <w:ind w:left="-36"/>
              <w:jc w:val="center"/>
              <w:rPr>
                <w:b/>
                <w:bCs/>
                <w:sz w:val="16"/>
                <w:szCs w:val="16"/>
                <w:lang w:val="ru-RU"/>
              </w:rPr>
            </w:pPr>
            <w:r w:rsidRPr="001B7930">
              <w:rPr>
                <w:b/>
                <w:bCs/>
                <w:sz w:val="16"/>
                <w:szCs w:val="16"/>
                <w:lang w:val="ru-RU"/>
              </w:rPr>
              <w:t>Всего</w:t>
            </w:r>
          </w:p>
          <w:p w14:paraId="7DB0D6EE" w14:textId="77777777" w:rsidR="00CE4ADA" w:rsidRPr="001B7930" w:rsidRDefault="00CE4ADA" w:rsidP="00747AFE">
            <w:pPr>
              <w:ind w:left="-36"/>
              <w:jc w:val="center"/>
              <w:rPr>
                <w:b/>
                <w:bCs/>
                <w:sz w:val="16"/>
                <w:szCs w:val="16"/>
                <w:lang w:val="ru-RU"/>
              </w:rPr>
            </w:pPr>
            <w:r w:rsidRPr="001B7930">
              <w:rPr>
                <w:b/>
                <w:bCs/>
                <w:sz w:val="16"/>
                <w:szCs w:val="16"/>
                <w:lang w:val="ru-RU"/>
              </w:rPr>
              <w:t>Налоговые</w:t>
            </w:r>
          </w:p>
          <w:p w14:paraId="04325ACE" w14:textId="193EA064" w:rsidR="00CE4ADA" w:rsidRPr="001B7930" w:rsidRDefault="00747AFE" w:rsidP="00747AFE">
            <w:pPr>
              <w:ind w:left="-36"/>
              <w:jc w:val="center"/>
              <w:rPr>
                <w:b/>
                <w:bCs/>
                <w:sz w:val="16"/>
                <w:szCs w:val="16"/>
                <w:lang w:val="ru-RU"/>
              </w:rPr>
            </w:pPr>
            <w:r w:rsidRPr="001B7930">
              <w:rPr>
                <w:b/>
                <w:bCs/>
                <w:sz w:val="16"/>
                <w:szCs w:val="16"/>
                <w:lang w:val="ru-RU"/>
              </w:rPr>
              <w:t xml:space="preserve">Поступления </w:t>
            </w:r>
            <w:r w:rsidR="00CE4ADA" w:rsidRPr="001B7930">
              <w:rPr>
                <w:b/>
                <w:bCs/>
                <w:sz w:val="16"/>
                <w:szCs w:val="16"/>
                <w:lang w:val="ru-RU"/>
              </w:rPr>
              <w:t>(</w:t>
            </w:r>
            <w:proofErr w:type="gramStart"/>
            <w:r w:rsidR="00CE4ADA" w:rsidRPr="001B7930">
              <w:rPr>
                <w:b/>
                <w:bCs/>
                <w:sz w:val="16"/>
                <w:szCs w:val="16"/>
                <w:lang w:val="ru-RU"/>
              </w:rPr>
              <w:t>млн.руб</w:t>
            </w:r>
            <w:proofErr w:type="gramEnd"/>
            <w:r w:rsidR="00CE4ADA" w:rsidRPr="001B7930">
              <w:rPr>
                <w:b/>
                <w:bCs/>
                <w:sz w:val="16"/>
                <w:szCs w:val="16"/>
                <w:lang w:val="ru-RU"/>
              </w:rPr>
              <w:t>)</w:t>
            </w:r>
          </w:p>
        </w:tc>
      </w:tr>
      <w:tr w:rsidR="00394B07" w:rsidRPr="001B7930" w14:paraId="1CEDA2FA" w14:textId="77777777" w:rsidTr="00C0409A">
        <w:trPr>
          <w:trHeight w:val="255"/>
        </w:trPr>
        <w:tc>
          <w:tcPr>
            <w:tcW w:w="1207" w:type="dxa"/>
            <w:noWrap/>
            <w:vAlign w:val="bottom"/>
          </w:tcPr>
          <w:p w14:paraId="10A1B695" w14:textId="77777777" w:rsidR="00394B07" w:rsidRPr="001B7930" w:rsidRDefault="00394B07" w:rsidP="00EB1889">
            <w:pPr>
              <w:ind w:firstLine="284"/>
              <w:jc w:val="center"/>
              <w:rPr>
                <w:sz w:val="16"/>
                <w:szCs w:val="16"/>
              </w:rPr>
            </w:pPr>
            <w:r w:rsidRPr="001B7930">
              <w:rPr>
                <w:sz w:val="16"/>
                <w:szCs w:val="16"/>
              </w:rPr>
              <w:t>2013</w:t>
            </w:r>
          </w:p>
        </w:tc>
        <w:tc>
          <w:tcPr>
            <w:tcW w:w="1062" w:type="dxa"/>
            <w:noWrap/>
          </w:tcPr>
          <w:p w14:paraId="26E62169" w14:textId="6C05A58C" w:rsidR="00394B07" w:rsidRPr="001B7930" w:rsidRDefault="00394B07" w:rsidP="00EB1889">
            <w:pPr>
              <w:ind w:firstLine="284"/>
              <w:jc w:val="center"/>
              <w:rPr>
                <w:sz w:val="16"/>
                <w:szCs w:val="16"/>
              </w:rPr>
            </w:pPr>
            <w:r w:rsidRPr="001B7930">
              <w:rPr>
                <w:sz w:val="16"/>
                <w:szCs w:val="16"/>
              </w:rPr>
              <w:t>3242</w:t>
            </w:r>
          </w:p>
        </w:tc>
        <w:tc>
          <w:tcPr>
            <w:tcW w:w="1467" w:type="dxa"/>
            <w:noWrap/>
          </w:tcPr>
          <w:p w14:paraId="659C8439" w14:textId="3715BE3A" w:rsidR="00394B07" w:rsidRPr="001B7930" w:rsidRDefault="00394B07" w:rsidP="00EB1889">
            <w:pPr>
              <w:ind w:firstLine="284"/>
              <w:jc w:val="center"/>
              <w:rPr>
                <w:sz w:val="16"/>
                <w:szCs w:val="16"/>
              </w:rPr>
            </w:pPr>
            <w:r w:rsidRPr="001B7930">
              <w:rPr>
                <w:sz w:val="16"/>
                <w:szCs w:val="16"/>
              </w:rPr>
              <w:t>53732</w:t>
            </w:r>
          </w:p>
        </w:tc>
        <w:tc>
          <w:tcPr>
            <w:tcW w:w="1410" w:type="dxa"/>
            <w:noWrap/>
          </w:tcPr>
          <w:p w14:paraId="408958B2" w14:textId="58CA2562" w:rsidR="00394B07" w:rsidRPr="001B7930" w:rsidRDefault="00394B07" w:rsidP="00EB1889">
            <w:pPr>
              <w:ind w:firstLine="284"/>
              <w:jc w:val="center"/>
              <w:rPr>
                <w:sz w:val="16"/>
                <w:szCs w:val="16"/>
              </w:rPr>
            </w:pPr>
            <w:r w:rsidRPr="001B7930">
              <w:rPr>
                <w:sz w:val="16"/>
                <w:szCs w:val="16"/>
              </w:rPr>
              <w:t>0,060</w:t>
            </w:r>
          </w:p>
        </w:tc>
        <w:tc>
          <w:tcPr>
            <w:tcW w:w="1541" w:type="dxa"/>
            <w:noWrap/>
          </w:tcPr>
          <w:p w14:paraId="701C8445" w14:textId="2DB6FBE9" w:rsidR="00394B07" w:rsidRPr="001B7930" w:rsidRDefault="00394B07" w:rsidP="00EB1889">
            <w:pPr>
              <w:ind w:firstLine="284"/>
              <w:jc w:val="center"/>
              <w:rPr>
                <w:sz w:val="16"/>
                <w:szCs w:val="16"/>
              </w:rPr>
            </w:pPr>
            <w:r w:rsidRPr="001B7930">
              <w:rPr>
                <w:sz w:val="16"/>
                <w:szCs w:val="16"/>
              </w:rPr>
              <w:t>20159</w:t>
            </w:r>
          </w:p>
        </w:tc>
        <w:tc>
          <w:tcPr>
            <w:tcW w:w="1579" w:type="dxa"/>
            <w:noWrap/>
          </w:tcPr>
          <w:p w14:paraId="110B4295" w14:textId="51134A2B" w:rsidR="00394B07" w:rsidRPr="001B7930" w:rsidRDefault="00394B07" w:rsidP="00EB1889">
            <w:pPr>
              <w:ind w:firstLine="284"/>
              <w:jc w:val="center"/>
              <w:rPr>
                <w:sz w:val="16"/>
                <w:szCs w:val="16"/>
              </w:rPr>
            </w:pPr>
            <w:r w:rsidRPr="001B7930">
              <w:rPr>
                <w:sz w:val="16"/>
                <w:szCs w:val="16"/>
              </w:rPr>
              <w:t>5900</w:t>
            </w:r>
          </w:p>
        </w:tc>
        <w:tc>
          <w:tcPr>
            <w:tcW w:w="1579" w:type="dxa"/>
            <w:noWrap/>
          </w:tcPr>
          <w:p w14:paraId="7805F6D0" w14:textId="6D9BF069" w:rsidR="00394B07" w:rsidRPr="001B7930" w:rsidRDefault="00394B07" w:rsidP="00EB1889">
            <w:pPr>
              <w:ind w:firstLine="284"/>
              <w:jc w:val="center"/>
              <w:rPr>
                <w:sz w:val="16"/>
                <w:szCs w:val="16"/>
              </w:rPr>
            </w:pPr>
            <w:r w:rsidRPr="001B7930">
              <w:rPr>
                <w:sz w:val="16"/>
                <w:szCs w:val="16"/>
              </w:rPr>
              <w:t>14259</w:t>
            </w:r>
          </w:p>
        </w:tc>
        <w:tc>
          <w:tcPr>
            <w:tcW w:w="1230" w:type="dxa"/>
            <w:noWrap/>
            <w:vAlign w:val="bottom"/>
          </w:tcPr>
          <w:p w14:paraId="17DA7B9B" w14:textId="77777777" w:rsidR="00394B07" w:rsidRPr="001B7930" w:rsidRDefault="00394B07" w:rsidP="00EB1889">
            <w:pPr>
              <w:ind w:firstLine="284"/>
              <w:jc w:val="center"/>
              <w:rPr>
                <w:sz w:val="16"/>
                <w:szCs w:val="16"/>
              </w:rPr>
            </w:pPr>
            <w:r w:rsidRPr="001B7930">
              <w:rPr>
                <w:sz w:val="16"/>
                <w:szCs w:val="16"/>
              </w:rPr>
              <w:t>6484</w:t>
            </w:r>
          </w:p>
        </w:tc>
        <w:tc>
          <w:tcPr>
            <w:tcW w:w="1212" w:type="dxa"/>
            <w:noWrap/>
          </w:tcPr>
          <w:p w14:paraId="33C4AE52" w14:textId="58C736E4" w:rsidR="00394B07" w:rsidRPr="001B7930" w:rsidRDefault="00394B07" w:rsidP="00EB1889">
            <w:pPr>
              <w:ind w:firstLine="284"/>
              <w:jc w:val="center"/>
              <w:rPr>
                <w:sz w:val="16"/>
                <w:szCs w:val="16"/>
              </w:rPr>
            </w:pPr>
            <w:r w:rsidRPr="001B7930">
              <w:rPr>
                <w:sz w:val="16"/>
                <w:szCs w:val="16"/>
              </w:rPr>
              <w:t>2934</w:t>
            </w:r>
          </w:p>
        </w:tc>
        <w:tc>
          <w:tcPr>
            <w:tcW w:w="1212" w:type="dxa"/>
            <w:shd w:val="clear" w:color="auto" w:fill="auto"/>
          </w:tcPr>
          <w:p w14:paraId="1B603E6F" w14:textId="073CCA3F" w:rsidR="00394B07" w:rsidRPr="001B7930" w:rsidRDefault="00394B07" w:rsidP="00EB1889">
            <w:pPr>
              <w:ind w:firstLine="284"/>
              <w:jc w:val="center"/>
              <w:rPr>
                <w:sz w:val="16"/>
                <w:szCs w:val="16"/>
              </w:rPr>
            </w:pPr>
            <w:r w:rsidRPr="001B7930">
              <w:rPr>
                <w:sz w:val="16"/>
                <w:szCs w:val="16"/>
              </w:rPr>
              <w:t>13,5</w:t>
            </w:r>
          </w:p>
        </w:tc>
        <w:tc>
          <w:tcPr>
            <w:tcW w:w="1605" w:type="dxa"/>
          </w:tcPr>
          <w:p w14:paraId="5647D61B" w14:textId="74DEECDA" w:rsidR="00394B07" w:rsidRPr="001B7930" w:rsidRDefault="00394B07" w:rsidP="00EB1889">
            <w:pPr>
              <w:ind w:firstLine="284"/>
              <w:jc w:val="center"/>
              <w:rPr>
                <w:sz w:val="16"/>
                <w:szCs w:val="16"/>
              </w:rPr>
            </w:pPr>
            <w:r w:rsidRPr="001B7930">
              <w:rPr>
                <w:sz w:val="16"/>
                <w:szCs w:val="16"/>
              </w:rPr>
              <w:t>430</w:t>
            </w:r>
          </w:p>
        </w:tc>
      </w:tr>
      <w:tr w:rsidR="00394B07" w:rsidRPr="001B7930" w14:paraId="11609D29" w14:textId="77777777" w:rsidTr="00C0409A">
        <w:trPr>
          <w:trHeight w:val="255"/>
        </w:trPr>
        <w:tc>
          <w:tcPr>
            <w:tcW w:w="1207" w:type="dxa"/>
            <w:noWrap/>
            <w:vAlign w:val="bottom"/>
          </w:tcPr>
          <w:p w14:paraId="63920A23" w14:textId="77777777" w:rsidR="00394B07" w:rsidRPr="001B7930" w:rsidRDefault="00394B07" w:rsidP="00EB1889">
            <w:pPr>
              <w:ind w:firstLine="284"/>
              <w:jc w:val="center"/>
              <w:rPr>
                <w:sz w:val="16"/>
                <w:szCs w:val="16"/>
              </w:rPr>
            </w:pPr>
            <w:r w:rsidRPr="001B7930">
              <w:rPr>
                <w:sz w:val="16"/>
                <w:szCs w:val="16"/>
              </w:rPr>
              <w:t>2014</w:t>
            </w:r>
          </w:p>
        </w:tc>
        <w:tc>
          <w:tcPr>
            <w:tcW w:w="1062" w:type="dxa"/>
            <w:noWrap/>
          </w:tcPr>
          <w:p w14:paraId="749BDF31" w14:textId="12D88DD0" w:rsidR="00394B07" w:rsidRPr="001B7930" w:rsidRDefault="00394B07" w:rsidP="00EB1889">
            <w:pPr>
              <w:ind w:firstLine="284"/>
              <w:jc w:val="center"/>
              <w:rPr>
                <w:sz w:val="16"/>
                <w:szCs w:val="16"/>
              </w:rPr>
            </w:pPr>
            <w:r w:rsidRPr="001B7930">
              <w:rPr>
                <w:sz w:val="16"/>
                <w:szCs w:val="16"/>
              </w:rPr>
              <w:t>3561</w:t>
            </w:r>
          </w:p>
        </w:tc>
        <w:tc>
          <w:tcPr>
            <w:tcW w:w="1467" w:type="dxa"/>
            <w:noWrap/>
          </w:tcPr>
          <w:p w14:paraId="1ACE4C05" w14:textId="2FD1FA9E" w:rsidR="00394B07" w:rsidRPr="001B7930" w:rsidRDefault="00394B07" w:rsidP="00EB1889">
            <w:pPr>
              <w:ind w:firstLine="284"/>
              <w:jc w:val="center"/>
              <w:rPr>
                <w:sz w:val="16"/>
                <w:szCs w:val="16"/>
              </w:rPr>
            </w:pPr>
            <w:r w:rsidRPr="001B7930">
              <w:rPr>
                <w:sz w:val="16"/>
                <w:szCs w:val="16"/>
              </w:rPr>
              <w:t>52576</w:t>
            </w:r>
          </w:p>
        </w:tc>
        <w:tc>
          <w:tcPr>
            <w:tcW w:w="1410" w:type="dxa"/>
            <w:noWrap/>
          </w:tcPr>
          <w:p w14:paraId="774720F9" w14:textId="1CAFCDDE" w:rsidR="00394B07" w:rsidRPr="001B7930" w:rsidRDefault="00394B07" w:rsidP="00EB1889">
            <w:pPr>
              <w:ind w:firstLine="284"/>
              <w:jc w:val="center"/>
              <w:rPr>
                <w:sz w:val="16"/>
                <w:szCs w:val="16"/>
              </w:rPr>
            </w:pPr>
            <w:r w:rsidRPr="001B7930">
              <w:rPr>
                <w:sz w:val="16"/>
                <w:szCs w:val="16"/>
              </w:rPr>
              <w:t>0,068</w:t>
            </w:r>
          </w:p>
        </w:tc>
        <w:tc>
          <w:tcPr>
            <w:tcW w:w="1541" w:type="dxa"/>
            <w:noWrap/>
          </w:tcPr>
          <w:p w14:paraId="7EC8E365" w14:textId="7714EF75" w:rsidR="00394B07" w:rsidRPr="001B7930" w:rsidRDefault="00394B07" w:rsidP="00EB1889">
            <w:pPr>
              <w:ind w:firstLine="284"/>
              <w:jc w:val="center"/>
              <w:rPr>
                <w:sz w:val="16"/>
                <w:szCs w:val="16"/>
              </w:rPr>
            </w:pPr>
            <w:r w:rsidRPr="001B7930">
              <w:rPr>
                <w:sz w:val="16"/>
                <w:szCs w:val="16"/>
              </w:rPr>
              <w:t>20569</w:t>
            </w:r>
          </w:p>
        </w:tc>
        <w:tc>
          <w:tcPr>
            <w:tcW w:w="1579" w:type="dxa"/>
            <w:noWrap/>
          </w:tcPr>
          <w:p w14:paraId="7BC88BF4" w14:textId="40273989" w:rsidR="00394B07" w:rsidRPr="001B7930" w:rsidRDefault="00394B07" w:rsidP="00EB1889">
            <w:pPr>
              <w:ind w:firstLine="284"/>
              <w:jc w:val="center"/>
              <w:rPr>
                <w:sz w:val="16"/>
                <w:szCs w:val="16"/>
              </w:rPr>
            </w:pPr>
            <w:r w:rsidRPr="001B7930">
              <w:rPr>
                <w:sz w:val="16"/>
                <w:szCs w:val="16"/>
              </w:rPr>
              <w:t>6241</w:t>
            </w:r>
          </w:p>
        </w:tc>
        <w:tc>
          <w:tcPr>
            <w:tcW w:w="1579" w:type="dxa"/>
            <w:noWrap/>
          </w:tcPr>
          <w:p w14:paraId="57AE0FFE" w14:textId="4609AAA7" w:rsidR="00394B07" w:rsidRPr="001B7930" w:rsidRDefault="00394B07" w:rsidP="00EB1889">
            <w:pPr>
              <w:ind w:firstLine="284"/>
              <w:jc w:val="center"/>
              <w:rPr>
                <w:sz w:val="16"/>
                <w:szCs w:val="16"/>
              </w:rPr>
            </w:pPr>
            <w:r w:rsidRPr="001B7930">
              <w:rPr>
                <w:sz w:val="16"/>
                <w:szCs w:val="16"/>
              </w:rPr>
              <w:t>14328</w:t>
            </w:r>
          </w:p>
        </w:tc>
        <w:tc>
          <w:tcPr>
            <w:tcW w:w="1230" w:type="dxa"/>
            <w:noWrap/>
            <w:vAlign w:val="bottom"/>
          </w:tcPr>
          <w:p w14:paraId="4BA862F5" w14:textId="2FB041F9" w:rsidR="00394B07" w:rsidRPr="001B7930" w:rsidRDefault="00394B07" w:rsidP="00EB1889">
            <w:pPr>
              <w:ind w:firstLine="284"/>
              <w:jc w:val="center"/>
              <w:rPr>
                <w:sz w:val="16"/>
                <w:szCs w:val="16"/>
              </w:rPr>
            </w:pPr>
            <w:r w:rsidRPr="001B7930">
              <w:rPr>
                <w:sz w:val="16"/>
                <w:szCs w:val="16"/>
                <w:lang w:val="ru-RU"/>
              </w:rPr>
              <w:t>7</w:t>
            </w:r>
            <w:r w:rsidRPr="001B7930">
              <w:rPr>
                <w:sz w:val="16"/>
                <w:szCs w:val="16"/>
              </w:rPr>
              <w:t>320</w:t>
            </w:r>
          </w:p>
        </w:tc>
        <w:tc>
          <w:tcPr>
            <w:tcW w:w="1212" w:type="dxa"/>
            <w:noWrap/>
          </w:tcPr>
          <w:p w14:paraId="15E9291F" w14:textId="7FA5831C" w:rsidR="00394B07" w:rsidRPr="001B7930" w:rsidRDefault="00394B07" w:rsidP="00EB1889">
            <w:pPr>
              <w:ind w:firstLine="284"/>
              <w:jc w:val="center"/>
              <w:rPr>
                <w:sz w:val="16"/>
                <w:szCs w:val="16"/>
              </w:rPr>
            </w:pPr>
            <w:r w:rsidRPr="001B7930">
              <w:rPr>
                <w:sz w:val="16"/>
                <w:szCs w:val="16"/>
              </w:rPr>
              <w:t>2999</w:t>
            </w:r>
          </w:p>
        </w:tc>
        <w:tc>
          <w:tcPr>
            <w:tcW w:w="1212" w:type="dxa"/>
            <w:shd w:val="clear" w:color="auto" w:fill="auto"/>
          </w:tcPr>
          <w:p w14:paraId="2CDB551E" w14:textId="2742E4AC" w:rsidR="00394B07" w:rsidRPr="001B7930" w:rsidRDefault="00394B07" w:rsidP="00EB1889">
            <w:pPr>
              <w:ind w:firstLine="284"/>
              <w:jc w:val="center"/>
              <w:rPr>
                <w:sz w:val="16"/>
                <w:szCs w:val="16"/>
              </w:rPr>
            </w:pPr>
            <w:r w:rsidRPr="001B7930">
              <w:rPr>
                <w:sz w:val="16"/>
                <w:szCs w:val="16"/>
              </w:rPr>
              <w:t>14</w:t>
            </w:r>
          </w:p>
        </w:tc>
        <w:tc>
          <w:tcPr>
            <w:tcW w:w="1605" w:type="dxa"/>
          </w:tcPr>
          <w:p w14:paraId="755D24FB" w14:textId="29BDCF64" w:rsidR="00394B07" w:rsidRPr="001B7930" w:rsidRDefault="00394B07" w:rsidP="00EB1889">
            <w:pPr>
              <w:ind w:firstLine="284"/>
              <w:jc w:val="center"/>
              <w:rPr>
                <w:sz w:val="16"/>
                <w:szCs w:val="16"/>
              </w:rPr>
            </w:pPr>
            <w:r w:rsidRPr="001B7930">
              <w:rPr>
                <w:sz w:val="16"/>
                <w:szCs w:val="16"/>
              </w:rPr>
              <w:t>647</w:t>
            </w:r>
          </w:p>
        </w:tc>
      </w:tr>
      <w:tr w:rsidR="00394B07" w:rsidRPr="001B7930" w14:paraId="7833DF68" w14:textId="77777777" w:rsidTr="00C0409A">
        <w:trPr>
          <w:trHeight w:val="255"/>
        </w:trPr>
        <w:tc>
          <w:tcPr>
            <w:tcW w:w="1207" w:type="dxa"/>
            <w:noWrap/>
            <w:vAlign w:val="bottom"/>
          </w:tcPr>
          <w:p w14:paraId="4279D7A1" w14:textId="77777777" w:rsidR="00394B07" w:rsidRPr="001B7930" w:rsidRDefault="00394B07" w:rsidP="00EB1889">
            <w:pPr>
              <w:ind w:firstLine="284"/>
              <w:jc w:val="center"/>
              <w:rPr>
                <w:sz w:val="16"/>
                <w:szCs w:val="16"/>
              </w:rPr>
            </w:pPr>
            <w:r w:rsidRPr="001B7930">
              <w:rPr>
                <w:sz w:val="16"/>
                <w:szCs w:val="16"/>
              </w:rPr>
              <w:t>2015</w:t>
            </w:r>
          </w:p>
        </w:tc>
        <w:tc>
          <w:tcPr>
            <w:tcW w:w="1062" w:type="dxa"/>
            <w:noWrap/>
          </w:tcPr>
          <w:p w14:paraId="57521BFF" w14:textId="5EB90C77" w:rsidR="00394B07" w:rsidRPr="001B7930" w:rsidRDefault="00394B07" w:rsidP="00EB1889">
            <w:pPr>
              <w:ind w:firstLine="284"/>
              <w:jc w:val="center"/>
              <w:rPr>
                <w:sz w:val="16"/>
                <w:szCs w:val="16"/>
              </w:rPr>
            </w:pPr>
            <w:r w:rsidRPr="001B7930">
              <w:rPr>
                <w:sz w:val="16"/>
                <w:szCs w:val="16"/>
              </w:rPr>
              <w:t>4110</w:t>
            </w:r>
          </w:p>
        </w:tc>
        <w:tc>
          <w:tcPr>
            <w:tcW w:w="1467" w:type="dxa"/>
            <w:noWrap/>
          </w:tcPr>
          <w:p w14:paraId="0408DDAE" w14:textId="77A3EF8F" w:rsidR="00394B07" w:rsidRPr="001B7930" w:rsidRDefault="00394B07" w:rsidP="00EB1889">
            <w:pPr>
              <w:ind w:firstLine="284"/>
              <w:jc w:val="center"/>
              <w:rPr>
                <w:sz w:val="16"/>
                <w:szCs w:val="16"/>
              </w:rPr>
            </w:pPr>
            <w:r w:rsidRPr="001B7930">
              <w:rPr>
                <w:sz w:val="16"/>
                <w:szCs w:val="16"/>
              </w:rPr>
              <w:t>53618</w:t>
            </w:r>
          </w:p>
        </w:tc>
        <w:tc>
          <w:tcPr>
            <w:tcW w:w="1410" w:type="dxa"/>
            <w:noWrap/>
          </w:tcPr>
          <w:p w14:paraId="632D2018" w14:textId="131AB199" w:rsidR="00394B07" w:rsidRPr="001B7930" w:rsidRDefault="00394B07" w:rsidP="00EB1889">
            <w:pPr>
              <w:ind w:firstLine="284"/>
              <w:jc w:val="center"/>
              <w:rPr>
                <w:sz w:val="16"/>
                <w:szCs w:val="16"/>
              </w:rPr>
            </w:pPr>
            <w:r w:rsidRPr="001B7930">
              <w:rPr>
                <w:sz w:val="16"/>
                <w:szCs w:val="16"/>
              </w:rPr>
              <w:t>0,077</w:t>
            </w:r>
          </w:p>
        </w:tc>
        <w:tc>
          <w:tcPr>
            <w:tcW w:w="1541" w:type="dxa"/>
            <w:noWrap/>
          </w:tcPr>
          <w:p w14:paraId="55352849" w14:textId="0EBC5592" w:rsidR="00394B07" w:rsidRPr="001B7930" w:rsidRDefault="00394B07" w:rsidP="00EB1889">
            <w:pPr>
              <w:ind w:firstLine="284"/>
              <w:jc w:val="center"/>
              <w:rPr>
                <w:sz w:val="16"/>
                <w:szCs w:val="16"/>
              </w:rPr>
            </w:pPr>
            <w:r w:rsidRPr="001B7930">
              <w:rPr>
                <w:sz w:val="16"/>
                <w:szCs w:val="16"/>
              </w:rPr>
              <w:t>20996</w:t>
            </w:r>
          </w:p>
        </w:tc>
        <w:tc>
          <w:tcPr>
            <w:tcW w:w="1579" w:type="dxa"/>
            <w:noWrap/>
          </w:tcPr>
          <w:p w14:paraId="7357641D" w14:textId="23B1F350" w:rsidR="00394B07" w:rsidRPr="001B7930" w:rsidRDefault="00394B07" w:rsidP="00EB1889">
            <w:pPr>
              <w:ind w:firstLine="284"/>
              <w:jc w:val="center"/>
              <w:rPr>
                <w:sz w:val="16"/>
                <w:szCs w:val="16"/>
              </w:rPr>
            </w:pPr>
            <w:r w:rsidRPr="001B7930">
              <w:rPr>
                <w:sz w:val="16"/>
                <w:szCs w:val="16"/>
              </w:rPr>
              <w:t>6417</w:t>
            </w:r>
          </w:p>
        </w:tc>
        <w:tc>
          <w:tcPr>
            <w:tcW w:w="1579" w:type="dxa"/>
            <w:noWrap/>
          </w:tcPr>
          <w:p w14:paraId="7AA8A671" w14:textId="5340E4D2" w:rsidR="00394B07" w:rsidRPr="001B7930" w:rsidRDefault="00394B07" w:rsidP="00EB1889">
            <w:pPr>
              <w:ind w:firstLine="284"/>
              <w:jc w:val="center"/>
              <w:rPr>
                <w:sz w:val="16"/>
                <w:szCs w:val="16"/>
              </w:rPr>
            </w:pPr>
            <w:r w:rsidRPr="001B7930">
              <w:rPr>
                <w:sz w:val="16"/>
                <w:szCs w:val="16"/>
              </w:rPr>
              <w:t>14579</w:t>
            </w:r>
          </w:p>
        </w:tc>
        <w:tc>
          <w:tcPr>
            <w:tcW w:w="1230" w:type="dxa"/>
            <w:noWrap/>
            <w:vAlign w:val="bottom"/>
          </w:tcPr>
          <w:p w14:paraId="33062B45" w14:textId="77777777" w:rsidR="00394B07" w:rsidRPr="001B7930" w:rsidRDefault="00394B07" w:rsidP="00EB1889">
            <w:pPr>
              <w:ind w:firstLine="284"/>
              <w:jc w:val="center"/>
              <w:rPr>
                <w:sz w:val="16"/>
                <w:szCs w:val="16"/>
              </w:rPr>
            </w:pPr>
            <w:r w:rsidRPr="001B7930">
              <w:rPr>
                <w:sz w:val="16"/>
                <w:szCs w:val="16"/>
              </w:rPr>
              <w:t>8246</w:t>
            </w:r>
          </w:p>
        </w:tc>
        <w:tc>
          <w:tcPr>
            <w:tcW w:w="1212" w:type="dxa"/>
            <w:noWrap/>
          </w:tcPr>
          <w:p w14:paraId="0EB6D767" w14:textId="04645538" w:rsidR="00394B07" w:rsidRPr="001B7930" w:rsidRDefault="00394B07" w:rsidP="00EB1889">
            <w:pPr>
              <w:ind w:firstLine="284"/>
              <w:jc w:val="center"/>
              <w:rPr>
                <w:sz w:val="16"/>
                <w:szCs w:val="16"/>
              </w:rPr>
            </w:pPr>
            <w:r w:rsidRPr="001B7930">
              <w:rPr>
                <w:sz w:val="16"/>
                <w:szCs w:val="16"/>
              </w:rPr>
              <w:t>3429</w:t>
            </w:r>
          </w:p>
        </w:tc>
        <w:tc>
          <w:tcPr>
            <w:tcW w:w="1212" w:type="dxa"/>
            <w:shd w:val="clear" w:color="auto" w:fill="auto"/>
          </w:tcPr>
          <w:p w14:paraId="17723C06" w14:textId="02771119" w:rsidR="00394B07" w:rsidRPr="001B7930" w:rsidRDefault="00394B07" w:rsidP="00EB1889">
            <w:pPr>
              <w:ind w:firstLine="284"/>
              <w:jc w:val="center"/>
              <w:rPr>
                <w:sz w:val="16"/>
                <w:szCs w:val="16"/>
              </w:rPr>
            </w:pPr>
            <w:r w:rsidRPr="001B7930">
              <w:rPr>
                <w:sz w:val="16"/>
                <w:szCs w:val="16"/>
              </w:rPr>
              <w:t>14,7</w:t>
            </w:r>
          </w:p>
        </w:tc>
        <w:tc>
          <w:tcPr>
            <w:tcW w:w="1605" w:type="dxa"/>
          </w:tcPr>
          <w:p w14:paraId="14756F19" w14:textId="6DDA3348" w:rsidR="00394B07" w:rsidRPr="001B7930" w:rsidRDefault="00394B07" w:rsidP="00EB1889">
            <w:pPr>
              <w:ind w:firstLine="284"/>
              <w:jc w:val="center"/>
              <w:rPr>
                <w:sz w:val="16"/>
                <w:szCs w:val="16"/>
              </w:rPr>
            </w:pPr>
            <w:r w:rsidRPr="001B7930">
              <w:rPr>
                <w:sz w:val="16"/>
                <w:szCs w:val="16"/>
              </w:rPr>
              <w:t>731</w:t>
            </w:r>
          </w:p>
        </w:tc>
      </w:tr>
      <w:tr w:rsidR="00394B07" w:rsidRPr="001B7930" w14:paraId="30F2EFCA" w14:textId="77777777" w:rsidTr="00C0409A">
        <w:trPr>
          <w:trHeight w:val="255"/>
        </w:trPr>
        <w:tc>
          <w:tcPr>
            <w:tcW w:w="1207" w:type="dxa"/>
            <w:noWrap/>
            <w:vAlign w:val="bottom"/>
          </w:tcPr>
          <w:p w14:paraId="790E8400" w14:textId="77777777" w:rsidR="00394B07" w:rsidRPr="001B7930" w:rsidRDefault="00394B07" w:rsidP="00EB1889">
            <w:pPr>
              <w:ind w:firstLine="284"/>
              <w:jc w:val="center"/>
              <w:rPr>
                <w:sz w:val="16"/>
                <w:szCs w:val="16"/>
              </w:rPr>
            </w:pPr>
            <w:r w:rsidRPr="001B7930">
              <w:rPr>
                <w:sz w:val="16"/>
                <w:szCs w:val="16"/>
              </w:rPr>
              <w:t>2016</w:t>
            </w:r>
          </w:p>
        </w:tc>
        <w:tc>
          <w:tcPr>
            <w:tcW w:w="1062" w:type="dxa"/>
            <w:noWrap/>
          </w:tcPr>
          <w:p w14:paraId="3CEAF181" w14:textId="74866102" w:rsidR="00394B07" w:rsidRPr="001B7930" w:rsidRDefault="00394B07" w:rsidP="00EB1889">
            <w:pPr>
              <w:ind w:firstLine="284"/>
              <w:jc w:val="center"/>
              <w:rPr>
                <w:sz w:val="16"/>
                <w:szCs w:val="16"/>
              </w:rPr>
            </w:pPr>
            <w:r w:rsidRPr="001B7930">
              <w:rPr>
                <w:sz w:val="16"/>
                <w:szCs w:val="16"/>
              </w:rPr>
              <w:t>4409</w:t>
            </w:r>
          </w:p>
        </w:tc>
        <w:tc>
          <w:tcPr>
            <w:tcW w:w="1467" w:type="dxa"/>
            <w:noWrap/>
          </w:tcPr>
          <w:p w14:paraId="1C3FC54C" w14:textId="582CA848" w:rsidR="00394B07" w:rsidRPr="001B7930" w:rsidRDefault="00394B07" w:rsidP="00EB1889">
            <w:pPr>
              <w:ind w:firstLine="284"/>
              <w:jc w:val="center"/>
              <w:rPr>
                <w:sz w:val="16"/>
                <w:szCs w:val="16"/>
              </w:rPr>
            </w:pPr>
            <w:r w:rsidRPr="001B7930">
              <w:rPr>
                <w:sz w:val="16"/>
                <w:szCs w:val="16"/>
              </w:rPr>
              <w:t>54485</w:t>
            </w:r>
          </w:p>
        </w:tc>
        <w:tc>
          <w:tcPr>
            <w:tcW w:w="1410" w:type="dxa"/>
            <w:noWrap/>
          </w:tcPr>
          <w:p w14:paraId="5580A982" w14:textId="073D47F5" w:rsidR="00394B07" w:rsidRPr="001B7930" w:rsidRDefault="00394B07" w:rsidP="00EB1889">
            <w:pPr>
              <w:ind w:firstLine="284"/>
              <w:jc w:val="center"/>
              <w:rPr>
                <w:sz w:val="16"/>
                <w:szCs w:val="16"/>
              </w:rPr>
            </w:pPr>
            <w:r w:rsidRPr="001B7930">
              <w:rPr>
                <w:sz w:val="16"/>
                <w:szCs w:val="16"/>
              </w:rPr>
              <w:t>0,081</w:t>
            </w:r>
          </w:p>
        </w:tc>
        <w:tc>
          <w:tcPr>
            <w:tcW w:w="1541" w:type="dxa"/>
            <w:noWrap/>
          </w:tcPr>
          <w:p w14:paraId="43F3C335" w14:textId="7E63FA28" w:rsidR="00394B07" w:rsidRPr="001B7930" w:rsidRDefault="00394B07" w:rsidP="00EB1889">
            <w:pPr>
              <w:ind w:firstLine="284"/>
              <w:jc w:val="center"/>
              <w:rPr>
                <w:sz w:val="16"/>
                <w:szCs w:val="16"/>
              </w:rPr>
            </w:pPr>
            <w:r w:rsidRPr="001B7930">
              <w:rPr>
                <w:sz w:val="16"/>
                <w:szCs w:val="16"/>
              </w:rPr>
              <w:t>21323</w:t>
            </w:r>
          </w:p>
        </w:tc>
        <w:tc>
          <w:tcPr>
            <w:tcW w:w="1579" w:type="dxa"/>
            <w:noWrap/>
          </w:tcPr>
          <w:p w14:paraId="7994A011" w14:textId="0167A5AE" w:rsidR="00394B07" w:rsidRPr="001B7930" w:rsidRDefault="00394B07" w:rsidP="00EB1889">
            <w:pPr>
              <w:ind w:firstLine="284"/>
              <w:jc w:val="center"/>
              <w:rPr>
                <w:sz w:val="16"/>
                <w:szCs w:val="16"/>
              </w:rPr>
            </w:pPr>
            <w:r w:rsidRPr="001B7930">
              <w:rPr>
                <w:sz w:val="16"/>
                <w:szCs w:val="16"/>
              </w:rPr>
              <w:t>6474</w:t>
            </w:r>
          </w:p>
        </w:tc>
        <w:tc>
          <w:tcPr>
            <w:tcW w:w="1579" w:type="dxa"/>
            <w:noWrap/>
          </w:tcPr>
          <w:p w14:paraId="55CDA7E2" w14:textId="70AAF0F3" w:rsidR="00394B07" w:rsidRPr="001B7930" w:rsidRDefault="00394B07" w:rsidP="00EB1889">
            <w:pPr>
              <w:ind w:firstLine="284"/>
              <w:jc w:val="center"/>
              <w:rPr>
                <w:sz w:val="16"/>
                <w:szCs w:val="16"/>
              </w:rPr>
            </w:pPr>
            <w:r w:rsidRPr="001B7930">
              <w:rPr>
                <w:sz w:val="16"/>
                <w:szCs w:val="16"/>
              </w:rPr>
              <w:t>14849</w:t>
            </w:r>
          </w:p>
        </w:tc>
        <w:tc>
          <w:tcPr>
            <w:tcW w:w="1230" w:type="dxa"/>
            <w:noWrap/>
            <w:vAlign w:val="bottom"/>
          </w:tcPr>
          <w:p w14:paraId="4DAE5EBE" w14:textId="77777777" w:rsidR="00394B07" w:rsidRPr="001B7930" w:rsidRDefault="00394B07" w:rsidP="00EB1889">
            <w:pPr>
              <w:ind w:firstLine="284"/>
              <w:jc w:val="center"/>
              <w:rPr>
                <w:sz w:val="16"/>
                <w:szCs w:val="16"/>
              </w:rPr>
            </w:pPr>
            <w:r w:rsidRPr="001B7930">
              <w:rPr>
                <w:sz w:val="16"/>
                <w:szCs w:val="16"/>
              </w:rPr>
              <w:t>9590</w:t>
            </w:r>
          </w:p>
        </w:tc>
        <w:tc>
          <w:tcPr>
            <w:tcW w:w="1212" w:type="dxa"/>
            <w:noWrap/>
          </w:tcPr>
          <w:p w14:paraId="35759077" w14:textId="64847FFA" w:rsidR="00394B07" w:rsidRPr="001B7930" w:rsidRDefault="00394B07" w:rsidP="00EB1889">
            <w:pPr>
              <w:ind w:firstLine="284"/>
              <w:jc w:val="center"/>
              <w:rPr>
                <w:sz w:val="16"/>
                <w:szCs w:val="16"/>
              </w:rPr>
            </w:pPr>
            <w:r w:rsidRPr="001B7930">
              <w:rPr>
                <w:sz w:val="16"/>
                <w:szCs w:val="16"/>
              </w:rPr>
              <w:t>3868</w:t>
            </w:r>
          </w:p>
        </w:tc>
        <w:tc>
          <w:tcPr>
            <w:tcW w:w="1212" w:type="dxa"/>
          </w:tcPr>
          <w:p w14:paraId="7A33FF37" w14:textId="78AF6BA9" w:rsidR="00394B07" w:rsidRPr="001B7930" w:rsidRDefault="00394B07" w:rsidP="00EB1889">
            <w:pPr>
              <w:ind w:firstLine="284"/>
              <w:jc w:val="center"/>
              <w:rPr>
                <w:sz w:val="16"/>
                <w:szCs w:val="16"/>
              </w:rPr>
            </w:pPr>
            <w:r w:rsidRPr="001B7930">
              <w:rPr>
                <w:sz w:val="16"/>
                <w:szCs w:val="16"/>
              </w:rPr>
              <w:t>15,7</w:t>
            </w:r>
          </w:p>
        </w:tc>
        <w:tc>
          <w:tcPr>
            <w:tcW w:w="1605" w:type="dxa"/>
          </w:tcPr>
          <w:p w14:paraId="37D2E6F4" w14:textId="60664026" w:rsidR="00394B07" w:rsidRPr="001B7930" w:rsidRDefault="00394B07" w:rsidP="00EB1889">
            <w:pPr>
              <w:ind w:firstLine="284"/>
              <w:jc w:val="center"/>
              <w:rPr>
                <w:sz w:val="16"/>
                <w:szCs w:val="16"/>
              </w:rPr>
            </w:pPr>
            <w:r w:rsidRPr="001B7930">
              <w:rPr>
                <w:sz w:val="16"/>
                <w:szCs w:val="16"/>
              </w:rPr>
              <w:t>839</w:t>
            </w:r>
          </w:p>
        </w:tc>
      </w:tr>
      <w:tr w:rsidR="00394B07" w:rsidRPr="001B7930" w14:paraId="10E8E3DD" w14:textId="77777777" w:rsidTr="00C0409A">
        <w:trPr>
          <w:trHeight w:val="255"/>
        </w:trPr>
        <w:tc>
          <w:tcPr>
            <w:tcW w:w="1207" w:type="dxa"/>
            <w:noWrap/>
            <w:vAlign w:val="bottom"/>
          </w:tcPr>
          <w:p w14:paraId="72E5E75B" w14:textId="77777777" w:rsidR="00394B07" w:rsidRPr="001B7930" w:rsidRDefault="00394B07" w:rsidP="00EB1889">
            <w:pPr>
              <w:ind w:firstLine="284"/>
              <w:jc w:val="center"/>
              <w:rPr>
                <w:sz w:val="16"/>
                <w:szCs w:val="16"/>
              </w:rPr>
            </w:pPr>
            <w:r w:rsidRPr="001B7930">
              <w:rPr>
                <w:sz w:val="16"/>
                <w:szCs w:val="16"/>
              </w:rPr>
              <w:t>2017</w:t>
            </w:r>
          </w:p>
        </w:tc>
        <w:tc>
          <w:tcPr>
            <w:tcW w:w="1062" w:type="dxa"/>
            <w:noWrap/>
          </w:tcPr>
          <w:p w14:paraId="78E97921" w14:textId="7B5DB657" w:rsidR="00394B07" w:rsidRPr="001B7930" w:rsidRDefault="00394B07" w:rsidP="00EB1889">
            <w:pPr>
              <w:ind w:firstLine="284"/>
              <w:jc w:val="center"/>
              <w:rPr>
                <w:sz w:val="16"/>
                <w:szCs w:val="16"/>
              </w:rPr>
            </w:pPr>
            <w:r w:rsidRPr="001B7930">
              <w:rPr>
                <w:sz w:val="16"/>
                <w:szCs w:val="16"/>
              </w:rPr>
              <w:t>4881</w:t>
            </w:r>
          </w:p>
        </w:tc>
        <w:tc>
          <w:tcPr>
            <w:tcW w:w="1467" w:type="dxa"/>
            <w:noWrap/>
          </w:tcPr>
          <w:p w14:paraId="2FD8D68F" w14:textId="7F698EEF" w:rsidR="00394B07" w:rsidRPr="001B7930" w:rsidRDefault="00394B07" w:rsidP="00EB1889">
            <w:pPr>
              <w:ind w:firstLine="284"/>
              <w:jc w:val="center"/>
              <w:rPr>
                <w:sz w:val="16"/>
                <w:szCs w:val="16"/>
              </w:rPr>
            </w:pPr>
            <w:r w:rsidRPr="001B7930">
              <w:rPr>
                <w:sz w:val="16"/>
                <w:szCs w:val="16"/>
              </w:rPr>
              <w:t>55521</w:t>
            </w:r>
          </w:p>
        </w:tc>
        <w:tc>
          <w:tcPr>
            <w:tcW w:w="1410" w:type="dxa"/>
            <w:noWrap/>
          </w:tcPr>
          <w:p w14:paraId="2CABF142" w14:textId="37E931C1" w:rsidR="00394B07" w:rsidRPr="001B7930" w:rsidRDefault="00394B07" w:rsidP="00EB1889">
            <w:pPr>
              <w:ind w:firstLine="284"/>
              <w:jc w:val="center"/>
              <w:rPr>
                <w:sz w:val="16"/>
                <w:szCs w:val="16"/>
              </w:rPr>
            </w:pPr>
            <w:r w:rsidRPr="001B7930">
              <w:rPr>
                <w:sz w:val="16"/>
                <w:szCs w:val="16"/>
              </w:rPr>
              <w:t>0,088</w:t>
            </w:r>
          </w:p>
        </w:tc>
        <w:tc>
          <w:tcPr>
            <w:tcW w:w="1541" w:type="dxa"/>
            <w:noWrap/>
          </w:tcPr>
          <w:p w14:paraId="5B534B7D" w14:textId="082E712B" w:rsidR="00394B07" w:rsidRPr="001B7930" w:rsidRDefault="00394B07" w:rsidP="00EB1889">
            <w:pPr>
              <w:ind w:firstLine="284"/>
              <w:jc w:val="center"/>
              <w:rPr>
                <w:sz w:val="16"/>
                <w:szCs w:val="16"/>
              </w:rPr>
            </w:pPr>
            <w:r w:rsidRPr="001B7930">
              <w:rPr>
                <w:sz w:val="16"/>
                <w:szCs w:val="16"/>
              </w:rPr>
              <w:t>20398</w:t>
            </w:r>
          </w:p>
        </w:tc>
        <w:tc>
          <w:tcPr>
            <w:tcW w:w="1579" w:type="dxa"/>
            <w:noWrap/>
          </w:tcPr>
          <w:p w14:paraId="2583E470" w14:textId="4F69439B" w:rsidR="00394B07" w:rsidRPr="001B7930" w:rsidRDefault="00394B07" w:rsidP="00EB1889">
            <w:pPr>
              <w:ind w:firstLine="284"/>
              <w:jc w:val="center"/>
              <w:rPr>
                <w:sz w:val="16"/>
                <w:szCs w:val="16"/>
              </w:rPr>
            </w:pPr>
            <w:r w:rsidRPr="001B7930">
              <w:rPr>
                <w:sz w:val="16"/>
                <w:szCs w:val="16"/>
              </w:rPr>
              <w:t>5762</w:t>
            </w:r>
          </w:p>
        </w:tc>
        <w:tc>
          <w:tcPr>
            <w:tcW w:w="1579" w:type="dxa"/>
            <w:noWrap/>
          </w:tcPr>
          <w:p w14:paraId="4FDF50FD" w14:textId="5DE3B241" w:rsidR="00394B07" w:rsidRPr="001B7930" w:rsidRDefault="00394B07" w:rsidP="00EB1889">
            <w:pPr>
              <w:ind w:firstLine="284"/>
              <w:jc w:val="center"/>
              <w:rPr>
                <w:sz w:val="16"/>
                <w:szCs w:val="16"/>
              </w:rPr>
            </w:pPr>
            <w:r w:rsidRPr="001B7930">
              <w:rPr>
                <w:sz w:val="16"/>
                <w:szCs w:val="16"/>
              </w:rPr>
              <w:t>14636</w:t>
            </w:r>
          </w:p>
        </w:tc>
        <w:tc>
          <w:tcPr>
            <w:tcW w:w="1230" w:type="dxa"/>
            <w:noWrap/>
            <w:vAlign w:val="bottom"/>
          </w:tcPr>
          <w:p w14:paraId="4532CB82" w14:textId="77777777" w:rsidR="00394B07" w:rsidRPr="001B7930" w:rsidRDefault="00394B07" w:rsidP="00EB1889">
            <w:pPr>
              <w:ind w:firstLine="284"/>
              <w:jc w:val="center"/>
              <w:rPr>
                <w:sz w:val="16"/>
                <w:szCs w:val="16"/>
              </w:rPr>
            </w:pPr>
            <w:r w:rsidRPr="001B7930">
              <w:rPr>
                <w:sz w:val="16"/>
                <w:szCs w:val="16"/>
              </w:rPr>
              <w:t>11658</w:t>
            </w:r>
          </w:p>
        </w:tc>
        <w:tc>
          <w:tcPr>
            <w:tcW w:w="1212" w:type="dxa"/>
            <w:noWrap/>
          </w:tcPr>
          <w:p w14:paraId="48B60CA6" w14:textId="3E308AF4" w:rsidR="00394B07" w:rsidRPr="001B7930" w:rsidRDefault="00394B07" w:rsidP="00EB1889">
            <w:pPr>
              <w:ind w:firstLine="284"/>
              <w:jc w:val="center"/>
              <w:rPr>
                <w:sz w:val="16"/>
                <w:szCs w:val="16"/>
              </w:rPr>
            </w:pPr>
            <w:r w:rsidRPr="001B7930">
              <w:rPr>
                <w:sz w:val="16"/>
                <w:szCs w:val="16"/>
              </w:rPr>
              <w:t>4013</w:t>
            </w:r>
          </w:p>
        </w:tc>
        <w:tc>
          <w:tcPr>
            <w:tcW w:w="1212" w:type="dxa"/>
          </w:tcPr>
          <w:p w14:paraId="0B100EA8" w14:textId="726295A1" w:rsidR="00394B07" w:rsidRPr="001B7930" w:rsidRDefault="00394B07" w:rsidP="00EB1889">
            <w:pPr>
              <w:ind w:firstLine="284"/>
              <w:jc w:val="center"/>
              <w:rPr>
                <w:sz w:val="16"/>
                <w:szCs w:val="16"/>
              </w:rPr>
            </w:pPr>
            <w:r w:rsidRPr="001B7930">
              <w:rPr>
                <w:sz w:val="16"/>
                <w:szCs w:val="16"/>
              </w:rPr>
              <w:t>16,5</w:t>
            </w:r>
          </w:p>
        </w:tc>
        <w:tc>
          <w:tcPr>
            <w:tcW w:w="1605" w:type="dxa"/>
          </w:tcPr>
          <w:p w14:paraId="020EE80D" w14:textId="21FA88DD" w:rsidR="00394B07" w:rsidRPr="001B7930" w:rsidRDefault="00394B07" w:rsidP="00EB1889">
            <w:pPr>
              <w:ind w:firstLine="284"/>
              <w:jc w:val="center"/>
              <w:rPr>
                <w:sz w:val="16"/>
                <w:szCs w:val="16"/>
              </w:rPr>
            </w:pPr>
            <w:r w:rsidRPr="001B7930">
              <w:rPr>
                <w:sz w:val="16"/>
                <w:szCs w:val="16"/>
              </w:rPr>
              <w:t>945</w:t>
            </w:r>
          </w:p>
        </w:tc>
      </w:tr>
      <w:tr w:rsidR="00394B07" w:rsidRPr="001B7930" w14:paraId="1C7BF135" w14:textId="77777777" w:rsidTr="00C0409A">
        <w:trPr>
          <w:trHeight w:val="255"/>
        </w:trPr>
        <w:tc>
          <w:tcPr>
            <w:tcW w:w="1207" w:type="dxa"/>
            <w:noWrap/>
            <w:vAlign w:val="bottom"/>
          </w:tcPr>
          <w:p w14:paraId="517A3E0C" w14:textId="77777777" w:rsidR="00394B07" w:rsidRPr="001B7930" w:rsidRDefault="00394B07" w:rsidP="00EB1889">
            <w:pPr>
              <w:ind w:firstLine="284"/>
              <w:jc w:val="center"/>
              <w:rPr>
                <w:sz w:val="16"/>
                <w:szCs w:val="16"/>
              </w:rPr>
            </w:pPr>
            <w:r w:rsidRPr="001B7930">
              <w:rPr>
                <w:sz w:val="16"/>
                <w:szCs w:val="16"/>
              </w:rPr>
              <w:t>2018</w:t>
            </w:r>
          </w:p>
        </w:tc>
        <w:tc>
          <w:tcPr>
            <w:tcW w:w="1062" w:type="dxa"/>
            <w:noWrap/>
          </w:tcPr>
          <w:p w14:paraId="59AB3C02" w14:textId="5014689A" w:rsidR="00394B07" w:rsidRPr="001B7930" w:rsidRDefault="00394B07" w:rsidP="00EB1889">
            <w:pPr>
              <w:ind w:firstLine="284"/>
              <w:jc w:val="center"/>
              <w:rPr>
                <w:sz w:val="16"/>
                <w:szCs w:val="16"/>
                <w:lang w:val="ru-RU"/>
              </w:rPr>
            </w:pPr>
            <w:r w:rsidRPr="001B7930">
              <w:rPr>
                <w:sz w:val="16"/>
                <w:szCs w:val="16"/>
              </w:rPr>
              <w:t>5</w:t>
            </w:r>
            <w:r w:rsidR="009650CB" w:rsidRPr="001B7930">
              <w:rPr>
                <w:sz w:val="16"/>
                <w:szCs w:val="16"/>
                <w:lang w:val="ru-RU"/>
              </w:rPr>
              <w:t>538</w:t>
            </w:r>
          </w:p>
        </w:tc>
        <w:tc>
          <w:tcPr>
            <w:tcW w:w="1467" w:type="dxa"/>
            <w:noWrap/>
          </w:tcPr>
          <w:p w14:paraId="1929F6EA" w14:textId="685661D0" w:rsidR="00394B07" w:rsidRPr="001B7930" w:rsidRDefault="00394B07" w:rsidP="00EB1889">
            <w:pPr>
              <w:ind w:firstLine="284"/>
              <w:jc w:val="center"/>
              <w:rPr>
                <w:sz w:val="16"/>
                <w:szCs w:val="16"/>
              </w:rPr>
            </w:pPr>
            <w:r w:rsidRPr="001B7930">
              <w:rPr>
                <w:sz w:val="16"/>
                <w:szCs w:val="16"/>
              </w:rPr>
              <w:t>5</w:t>
            </w:r>
            <w:r w:rsidR="009650CB" w:rsidRPr="001B7930">
              <w:rPr>
                <w:sz w:val="16"/>
                <w:szCs w:val="16"/>
                <w:lang w:val="ru-RU"/>
              </w:rPr>
              <w:t>6450</w:t>
            </w:r>
          </w:p>
        </w:tc>
        <w:tc>
          <w:tcPr>
            <w:tcW w:w="1410" w:type="dxa"/>
            <w:noWrap/>
          </w:tcPr>
          <w:p w14:paraId="79F22ED8" w14:textId="4A287497" w:rsidR="00394B07" w:rsidRPr="001B7930" w:rsidRDefault="00394B07" w:rsidP="00EB1889">
            <w:pPr>
              <w:ind w:firstLine="284"/>
              <w:jc w:val="center"/>
              <w:rPr>
                <w:sz w:val="16"/>
                <w:szCs w:val="16"/>
              </w:rPr>
            </w:pPr>
            <w:r w:rsidRPr="001B7930">
              <w:rPr>
                <w:sz w:val="16"/>
                <w:szCs w:val="16"/>
              </w:rPr>
              <w:t>0,095</w:t>
            </w:r>
          </w:p>
        </w:tc>
        <w:tc>
          <w:tcPr>
            <w:tcW w:w="1541" w:type="dxa"/>
            <w:noWrap/>
          </w:tcPr>
          <w:p w14:paraId="5AFC0B61" w14:textId="3DA0692B" w:rsidR="00394B07" w:rsidRPr="001B7930" w:rsidRDefault="00394B07" w:rsidP="00EB1889">
            <w:pPr>
              <w:ind w:firstLine="284"/>
              <w:jc w:val="center"/>
              <w:rPr>
                <w:sz w:val="16"/>
                <w:szCs w:val="16"/>
              </w:rPr>
            </w:pPr>
            <w:r w:rsidRPr="001B7930">
              <w:rPr>
                <w:sz w:val="16"/>
                <w:szCs w:val="16"/>
              </w:rPr>
              <w:t>2</w:t>
            </w:r>
            <w:r w:rsidR="009650CB" w:rsidRPr="001B7930">
              <w:rPr>
                <w:sz w:val="16"/>
                <w:szCs w:val="16"/>
                <w:lang w:val="ru-RU"/>
              </w:rPr>
              <w:t>1077</w:t>
            </w:r>
          </w:p>
        </w:tc>
        <w:tc>
          <w:tcPr>
            <w:tcW w:w="1579" w:type="dxa"/>
            <w:noWrap/>
          </w:tcPr>
          <w:p w14:paraId="124D6C45" w14:textId="161A4275" w:rsidR="00394B07" w:rsidRPr="001B7930" w:rsidRDefault="00DB35EB" w:rsidP="00EB1889">
            <w:pPr>
              <w:ind w:firstLine="284"/>
              <w:jc w:val="center"/>
              <w:rPr>
                <w:sz w:val="16"/>
                <w:szCs w:val="16"/>
                <w:lang w:val="ru-RU"/>
              </w:rPr>
            </w:pPr>
            <w:r w:rsidRPr="001B7930">
              <w:rPr>
                <w:sz w:val="16"/>
                <w:szCs w:val="16"/>
                <w:lang w:val="ru-RU"/>
              </w:rPr>
              <w:t>7185</w:t>
            </w:r>
          </w:p>
        </w:tc>
        <w:tc>
          <w:tcPr>
            <w:tcW w:w="1579" w:type="dxa"/>
            <w:noWrap/>
          </w:tcPr>
          <w:p w14:paraId="3F3F5959" w14:textId="79A76094" w:rsidR="00394B07" w:rsidRPr="001B7930" w:rsidRDefault="00DB35EB" w:rsidP="00EB1889">
            <w:pPr>
              <w:ind w:firstLine="284"/>
              <w:jc w:val="center"/>
              <w:rPr>
                <w:sz w:val="16"/>
                <w:szCs w:val="16"/>
                <w:lang w:val="ru-RU"/>
              </w:rPr>
            </w:pPr>
            <w:r w:rsidRPr="001B7930">
              <w:rPr>
                <w:sz w:val="16"/>
                <w:szCs w:val="16"/>
                <w:lang w:val="ru-RU"/>
              </w:rPr>
              <w:t>13892</w:t>
            </w:r>
          </w:p>
        </w:tc>
        <w:tc>
          <w:tcPr>
            <w:tcW w:w="1230" w:type="dxa"/>
            <w:noWrap/>
            <w:vAlign w:val="bottom"/>
          </w:tcPr>
          <w:p w14:paraId="7C5393B4" w14:textId="77777777" w:rsidR="00394B07" w:rsidRPr="001B7930" w:rsidRDefault="00394B07" w:rsidP="00EB1889">
            <w:pPr>
              <w:ind w:firstLine="284"/>
              <w:jc w:val="center"/>
              <w:rPr>
                <w:sz w:val="16"/>
                <w:szCs w:val="16"/>
              </w:rPr>
            </w:pPr>
            <w:r w:rsidRPr="001B7930">
              <w:rPr>
                <w:sz w:val="16"/>
                <w:szCs w:val="16"/>
              </w:rPr>
              <w:t>13596</w:t>
            </w:r>
          </w:p>
        </w:tc>
        <w:tc>
          <w:tcPr>
            <w:tcW w:w="1212" w:type="dxa"/>
            <w:noWrap/>
          </w:tcPr>
          <w:p w14:paraId="2D566192" w14:textId="395C5C9F" w:rsidR="00394B07" w:rsidRPr="001B7930" w:rsidRDefault="00394B07" w:rsidP="00EB1889">
            <w:pPr>
              <w:ind w:firstLine="284"/>
              <w:jc w:val="center"/>
              <w:rPr>
                <w:sz w:val="16"/>
                <w:szCs w:val="16"/>
              </w:rPr>
            </w:pPr>
            <w:r w:rsidRPr="001B7930">
              <w:rPr>
                <w:sz w:val="16"/>
                <w:szCs w:val="16"/>
              </w:rPr>
              <w:t>4521</w:t>
            </w:r>
          </w:p>
        </w:tc>
        <w:tc>
          <w:tcPr>
            <w:tcW w:w="1212" w:type="dxa"/>
          </w:tcPr>
          <w:p w14:paraId="65E9D735" w14:textId="0098611C" w:rsidR="00394B07" w:rsidRPr="001B7930" w:rsidRDefault="00394B07" w:rsidP="00EB1889">
            <w:pPr>
              <w:ind w:firstLine="284"/>
              <w:jc w:val="center"/>
              <w:rPr>
                <w:sz w:val="16"/>
                <w:szCs w:val="16"/>
                <w:lang w:val="ru-RU"/>
              </w:rPr>
            </w:pPr>
            <w:r w:rsidRPr="001B7930">
              <w:rPr>
                <w:sz w:val="16"/>
                <w:szCs w:val="16"/>
              </w:rPr>
              <w:t>17,</w:t>
            </w:r>
            <w:r w:rsidR="00E06B41" w:rsidRPr="001B7930">
              <w:rPr>
                <w:sz w:val="16"/>
                <w:szCs w:val="16"/>
                <w:lang w:val="ru-RU"/>
              </w:rPr>
              <w:t>9</w:t>
            </w:r>
          </w:p>
        </w:tc>
        <w:tc>
          <w:tcPr>
            <w:tcW w:w="1605" w:type="dxa"/>
          </w:tcPr>
          <w:p w14:paraId="56F1FCCC" w14:textId="6686C149" w:rsidR="00394B07" w:rsidRPr="001B7930" w:rsidRDefault="00394B07" w:rsidP="00EB1889">
            <w:pPr>
              <w:ind w:firstLine="284"/>
              <w:jc w:val="center"/>
              <w:rPr>
                <w:sz w:val="16"/>
                <w:szCs w:val="16"/>
                <w:lang w:val="ru-RU"/>
              </w:rPr>
            </w:pPr>
            <w:r w:rsidRPr="001B7930">
              <w:rPr>
                <w:sz w:val="16"/>
                <w:szCs w:val="16"/>
              </w:rPr>
              <w:t>1</w:t>
            </w:r>
            <w:r w:rsidR="00E06B41" w:rsidRPr="001B7930">
              <w:rPr>
                <w:sz w:val="16"/>
                <w:szCs w:val="16"/>
                <w:lang w:val="ru-RU"/>
              </w:rPr>
              <w:t>234</w:t>
            </w:r>
          </w:p>
        </w:tc>
      </w:tr>
      <w:tr w:rsidR="00394B07" w:rsidRPr="001B7930" w14:paraId="5A63092E" w14:textId="77777777" w:rsidTr="00C0409A">
        <w:trPr>
          <w:trHeight w:val="255"/>
        </w:trPr>
        <w:tc>
          <w:tcPr>
            <w:tcW w:w="1207" w:type="dxa"/>
            <w:noWrap/>
            <w:vAlign w:val="bottom"/>
          </w:tcPr>
          <w:p w14:paraId="59E14296" w14:textId="77777777" w:rsidR="00394B07" w:rsidRPr="001B7930" w:rsidRDefault="00394B07" w:rsidP="00EB1889">
            <w:pPr>
              <w:ind w:firstLine="284"/>
              <w:jc w:val="center"/>
              <w:rPr>
                <w:sz w:val="16"/>
                <w:szCs w:val="16"/>
              </w:rPr>
            </w:pPr>
            <w:r w:rsidRPr="001B7930">
              <w:rPr>
                <w:sz w:val="16"/>
                <w:szCs w:val="16"/>
              </w:rPr>
              <w:t>2019</w:t>
            </w:r>
          </w:p>
        </w:tc>
        <w:tc>
          <w:tcPr>
            <w:tcW w:w="1062" w:type="dxa"/>
            <w:noWrap/>
          </w:tcPr>
          <w:p w14:paraId="31C46782" w14:textId="1320B032" w:rsidR="00394B07" w:rsidRPr="001B7930" w:rsidRDefault="00394B07" w:rsidP="00EB1889">
            <w:pPr>
              <w:ind w:firstLine="284"/>
              <w:jc w:val="center"/>
              <w:rPr>
                <w:sz w:val="16"/>
                <w:szCs w:val="16"/>
                <w:lang w:val="ru-RU"/>
              </w:rPr>
            </w:pPr>
            <w:r w:rsidRPr="001B7930">
              <w:rPr>
                <w:sz w:val="16"/>
                <w:szCs w:val="16"/>
              </w:rPr>
              <w:t>59</w:t>
            </w:r>
            <w:r w:rsidR="009650CB" w:rsidRPr="001B7930">
              <w:rPr>
                <w:sz w:val="16"/>
                <w:szCs w:val="16"/>
                <w:lang w:val="ru-RU"/>
              </w:rPr>
              <w:t>58</w:t>
            </w:r>
          </w:p>
        </w:tc>
        <w:tc>
          <w:tcPr>
            <w:tcW w:w="1467" w:type="dxa"/>
            <w:noWrap/>
          </w:tcPr>
          <w:p w14:paraId="56C3B919" w14:textId="738FEB2F" w:rsidR="00394B07" w:rsidRPr="001B7930" w:rsidRDefault="00394B07" w:rsidP="00EB1889">
            <w:pPr>
              <w:ind w:firstLine="284"/>
              <w:jc w:val="center"/>
              <w:rPr>
                <w:sz w:val="16"/>
                <w:szCs w:val="16"/>
                <w:lang w:val="ru-RU"/>
              </w:rPr>
            </w:pPr>
            <w:r w:rsidRPr="001B7930">
              <w:rPr>
                <w:sz w:val="16"/>
                <w:szCs w:val="16"/>
              </w:rPr>
              <w:t>56</w:t>
            </w:r>
            <w:r w:rsidR="009650CB" w:rsidRPr="001B7930">
              <w:rPr>
                <w:sz w:val="16"/>
                <w:szCs w:val="16"/>
                <w:lang w:val="ru-RU"/>
              </w:rPr>
              <w:t>859</w:t>
            </w:r>
          </w:p>
        </w:tc>
        <w:tc>
          <w:tcPr>
            <w:tcW w:w="1410" w:type="dxa"/>
            <w:noWrap/>
          </w:tcPr>
          <w:p w14:paraId="2DA0C9E0" w14:textId="5DC4AD63" w:rsidR="00394B07" w:rsidRPr="001B7930" w:rsidRDefault="00394B07" w:rsidP="00EB1889">
            <w:pPr>
              <w:ind w:firstLine="284"/>
              <w:jc w:val="center"/>
              <w:rPr>
                <w:sz w:val="16"/>
                <w:szCs w:val="16"/>
              </w:rPr>
            </w:pPr>
            <w:r w:rsidRPr="001B7930">
              <w:rPr>
                <w:sz w:val="16"/>
                <w:szCs w:val="16"/>
              </w:rPr>
              <w:t>0,105</w:t>
            </w:r>
          </w:p>
        </w:tc>
        <w:tc>
          <w:tcPr>
            <w:tcW w:w="1541" w:type="dxa"/>
            <w:noWrap/>
          </w:tcPr>
          <w:p w14:paraId="0C6D6F65" w14:textId="53275727" w:rsidR="00394B07" w:rsidRPr="001B7930" w:rsidRDefault="00394B07" w:rsidP="00EB1889">
            <w:pPr>
              <w:ind w:firstLine="284"/>
              <w:jc w:val="center"/>
              <w:rPr>
                <w:sz w:val="16"/>
                <w:szCs w:val="16"/>
              </w:rPr>
            </w:pPr>
            <w:r w:rsidRPr="001B7930">
              <w:rPr>
                <w:sz w:val="16"/>
                <w:szCs w:val="16"/>
              </w:rPr>
              <w:t>21</w:t>
            </w:r>
            <w:r w:rsidR="00DB35EB" w:rsidRPr="001B7930">
              <w:rPr>
                <w:sz w:val="16"/>
                <w:szCs w:val="16"/>
                <w:lang w:val="ru-RU"/>
              </w:rPr>
              <w:t>2</w:t>
            </w:r>
            <w:r w:rsidRPr="001B7930">
              <w:rPr>
                <w:sz w:val="16"/>
                <w:szCs w:val="16"/>
              </w:rPr>
              <w:t>11</w:t>
            </w:r>
          </w:p>
        </w:tc>
        <w:tc>
          <w:tcPr>
            <w:tcW w:w="1579" w:type="dxa"/>
            <w:noWrap/>
          </w:tcPr>
          <w:p w14:paraId="5D572113" w14:textId="2B958356" w:rsidR="00394B07" w:rsidRPr="001B7930" w:rsidRDefault="00DB35EB" w:rsidP="00EB1889">
            <w:pPr>
              <w:ind w:firstLine="284"/>
              <w:jc w:val="center"/>
              <w:rPr>
                <w:sz w:val="16"/>
                <w:szCs w:val="16"/>
                <w:lang w:val="ru-RU"/>
              </w:rPr>
            </w:pPr>
            <w:r w:rsidRPr="001B7930">
              <w:rPr>
                <w:sz w:val="16"/>
                <w:szCs w:val="16"/>
                <w:lang w:val="ru-RU"/>
              </w:rPr>
              <w:t>7200</w:t>
            </w:r>
          </w:p>
        </w:tc>
        <w:tc>
          <w:tcPr>
            <w:tcW w:w="1579" w:type="dxa"/>
            <w:noWrap/>
          </w:tcPr>
          <w:p w14:paraId="729CB642" w14:textId="007BD8F3" w:rsidR="00394B07" w:rsidRPr="001B7930" w:rsidRDefault="00394B07" w:rsidP="00EB1889">
            <w:pPr>
              <w:ind w:firstLine="284"/>
              <w:jc w:val="center"/>
              <w:rPr>
                <w:sz w:val="16"/>
                <w:szCs w:val="16"/>
                <w:lang w:val="ru-RU"/>
              </w:rPr>
            </w:pPr>
            <w:r w:rsidRPr="001B7930">
              <w:rPr>
                <w:sz w:val="16"/>
                <w:szCs w:val="16"/>
              </w:rPr>
              <w:t>14</w:t>
            </w:r>
            <w:r w:rsidR="00DB35EB" w:rsidRPr="001B7930">
              <w:rPr>
                <w:sz w:val="16"/>
                <w:szCs w:val="16"/>
                <w:lang w:val="ru-RU"/>
              </w:rPr>
              <w:t>011</w:t>
            </w:r>
          </w:p>
        </w:tc>
        <w:tc>
          <w:tcPr>
            <w:tcW w:w="1230" w:type="dxa"/>
            <w:noWrap/>
            <w:vAlign w:val="bottom"/>
          </w:tcPr>
          <w:p w14:paraId="0108F273" w14:textId="77777777" w:rsidR="00394B07" w:rsidRPr="001B7930" w:rsidRDefault="00394B07" w:rsidP="00EB1889">
            <w:pPr>
              <w:ind w:firstLine="284"/>
              <w:jc w:val="center"/>
              <w:rPr>
                <w:sz w:val="16"/>
                <w:szCs w:val="16"/>
              </w:rPr>
            </w:pPr>
            <w:r w:rsidRPr="001B7930">
              <w:rPr>
                <w:sz w:val="16"/>
                <w:szCs w:val="16"/>
              </w:rPr>
              <w:t>15262</w:t>
            </w:r>
          </w:p>
        </w:tc>
        <w:tc>
          <w:tcPr>
            <w:tcW w:w="1212" w:type="dxa"/>
            <w:noWrap/>
          </w:tcPr>
          <w:p w14:paraId="4F49CB9E" w14:textId="16209FDE" w:rsidR="00394B07" w:rsidRPr="001B7930" w:rsidRDefault="00394B07" w:rsidP="00EB1889">
            <w:pPr>
              <w:ind w:firstLine="284"/>
              <w:jc w:val="center"/>
              <w:rPr>
                <w:sz w:val="16"/>
                <w:szCs w:val="16"/>
              </w:rPr>
            </w:pPr>
            <w:r w:rsidRPr="001B7930">
              <w:rPr>
                <w:sz w:val="16"/>
                <w:szCs w:val="16"/>
              </w:rPr>
              <w:t>4608</w:t>
            </w:r>
          </w:p>
        </w:tc>
        <w:tc>
          <w:tcPr>
            <w:tcW w:w="1212" w:type="dxa"/>
          </w:tcPr>
          <w:p w14:paraId="5D153BD2" w14:textId="67A23D9C" w:rsidR="00394B07" w:rsidRPr="001B7930" w:rsidRDefault="00394B07" w:rsidP="00EB1889">
            <w:pPr>
              <w:ind w:firstLine="284"/>
              <w:jc w:val="center"/>
              <w:rPr>
                <w:sz w:val="16"/>
                <w:szCs w:val="16"/>
              </w:rPr>
            </w:pPr>
            <w:r w:rsidRPr="001B7930">
              <w:rPr>
                <w:sz w:val="16"/>
                <w:szCs w:val="16"/>
              </w:rPr>
              <w:t>18,2</w:t>
            </w:r>
          </w:p>
        </w:tc>
        <w:tc>
          <w:tcPr>
            <w:tcW w:w="1605" w:type="dxa"/>
          </w:tcPr>
          <w:p w14:paraId="12A4E147" w14:textId="6BBD18FC" w:rsidR="00394B07" w:rsidRPr="001B7930" w:rsidRDefault="00E06B41" w:rsidP="00EB1889">
            <w:pPr>
              <w:ind w:firstLine="284"/>
              <w:jc w:val="center"/>
              <w:rPr>
                <w:sz w:val="16"/>
                <w:szCs w:val="16"/>
                <w:lang w:val="ru-RU"/>
              </w:rPr>
            </w:pPr>
            <w:r w:rsidRPr="001B7930">
              <w:rPr>
                <w:sz w:val="16"/>
                <w:szCs w:val="16"/>
                <w:lang w:val="ru-RU"/>
              </w:rPr>
              <w:t>1189</w:t>
            </w:r>
          </w:p>
        </w:tc>
      </w:tr>
      <w:tr w:rsidR="00394B07" w:rsidRPr="001B7930" w14:paraId="4D9B2D2F" w14:textId="77777777" w:rsidTr="00C0409A">
        <w:trPr>
          <w:trHeight w:val="255"/>
        </w:trPr>
        <w:tc>
          <w:tcPr>
            <w:tcW w:w="1207" w:type="dxa"/>
            <w:noWrap/>
            <w:vAlign w:val="bottom"/>
          </w:tcPr>
          <w:p w14:paraId="2463FFE1" w14:textId="77777777" w:rsidR="00394B07" w:rsidRPr="001B7930" w:rsidRDefault="00394B07" w:rsidP="00EB1889">
            <w:pPr>
              <w:ind w:firstLine="284"/>
              <w:jc w:val="center"/>
              <w:rPr>
                <w:sz w:val="16"/>
                <w:szCs w:val="16"/>
              </w:rPr>
            </w:pPr>
            <w:r w:rsidRPr="001B7930">
              <w:rPr>
                <w:sz w:val="16"/>
                <w:szCs w:val="16"/>
              </w:rPr>
              <w:t>2020</w:t>
            </w:r>
          </w:p>
        </w:tc>
        <w:tc>
          <w:tcPr>
            <w:tcW w:w="1062" w:type="dxa"/>
            <w:noWrap/>
          </w:tcPr>
          <w:p w14:paraId="2B5C303C" w14:textId="4E9B1C5D" w:rsidR="00394B07" w:rsidRPr="001B7930" w:rsidRDefault="00394B07" w:rsidP="00EB1889">
            <w:pPr>
              <w:ind w:firstLine="284"/>
              <w:jc w:val="center"/>
              <w:rPr>
                <w:sz w:val="16"/>
                <w:szCs w:val="16"/>
              </w:rPr>
            </w:pPr>
            <w:r w:rsidRPr="001B7930">
              <w:rPr>
                <w:sz w:val="16"/>
                <w:szCs w:val="16"/>
              </w:rPr>
              <w:t>6464</w:t>
            </w:r>
          </w:p>
        </w:tc>
        <w:tc>
          <w:tcPr>
            <w:tcW w:w="1467" w:type="dxa"/>
            <w:noWrap/>
          </w:tcPr>
          <w:p w14:paraId="0AB32AF1" w14:textId="7F76CE98" w:rsidR="00394B07" w:rsidRPr="001B7930" w:rsidRDefault="00394B07" w:rsidP="00EB1889">
            <w:pPr>
              <w:ind w:firstLine="284"/>
              <w:jc w:val="center"/>
              <w:rPr>
                <w:sz w:val="16"/>
                <w:szCs w:val="16"/>
              </w:rPr>
            </w:pPr>
            <w:r w:rsidRPr="001B7930">
              <w:rPr>
                <w:sz w:val="16"/>
                <w:szCs w:val="16"/>
              </w:rPr>
              <w:t>57313</w:t>
            </w:r>
          </w:p>
        </w:tc>
        <w:tc>
          <w:tcPr>
            <w:tcW w:w="1410" w:type="dxa"/>
            <w:noWrap/>
          </w:tcPr>
          <w:p w14:paraId="16831B6C" w14:textId="794476E1" w:rsidR="00394B07" w:rsidRPr="001B7930" w:rsidRDefault="00394B07" w:rsidP="00EB1889">
            <w:pPr>
              <w:ind w:firstLine="284"/>
              <w:jc w:val="center"/>
              <w:rPr>
                <w:sz w:val="16"/>
                <w:szCs w:val="16"/>
              </w:rPr>
            </w:pPr>
            <w:r w:rsidRPr="001B7930">
              <w:rPr>
                <w:sz w:val="16"/>
                <w:szCs w:val="16"/>
              </w:rPr>
              <w:t>0,113</w:t>
            </w:r>
          </w:p>
        </w:tc>
        <w:tc>
          <w:tcPr>
            <w:tcW w:w="1541" w:type="dxa"/>
            <w:noWrap/>
          </w:tcPr>
          <w:p w14:paraId="3EBFB6BB" w14:textId="4F74F32E" w:rsidR="00394B07" w:rsidRPr="001B7930" w:rsidRDefault="00394B07" w:rsidP="00EB1889">
            <w:pPr>
              <w:ind w:firstLine="284"/>
              <w:jc w:val="center"/>
              <w:rPr>
                <w:sz w:val="16"/>
                <w:szCs w:val="16"/>
              </w:rPr>
            </w:pPr>
            <w:r w:rsidRPr="001B7930">
              <w:rPr>
                <w:sz w:val="16"/>
                <w:szCs w:val="16"/>
              </w:rPr>
              <w:t>22288</w:t>
            </w:r>
          </w:p>
        </w:tc>
        <w:tc>
          <w:tcPr>
            <w:tcW w:w="1579" w:type="dxa"/>
            <w:noWrap/>
          </w:tcPr>
          <w:p w14:paraId="5BD1FC1F" w14:textId="690EC91F" w:rsidR="00394B07" w:rsidRPr="001B7930" w:rsidRDefault="00394B07" w:rsidP="00EB1889">
            <w:pPr>
              <w:ind w:firstLine="284"/>
              <w:jc w:val="center"/>
              <w:rPr>
                <w:sz w:val="16"/>
                <w:szCs w:val="16"/>
              </w:rPr>
            </w:pPr>
            <w:r w:rsidRPr="001B7930">
              <w:rPr>
                <w:sz w:val="16"/>
                <w:szCs w:val="16"/>
              </w:rPr>
              <w:t>8001</w:t>
            </w:r>
          </w:p>
        </w:tc>
        <w:tc>
          <w:tcPr>
            <w:tcW w:w="1579" w:type="dxa"/>
            <w:noWrap/>
          </w:tcPr>
          <w:p w14:paraId="21C22973" w14:textId="6B995953" w:rsidR="00394B07" w:rsidRPr="001B7930" w:rsidRDefault="00394B07" w:rsidP="00EB1889">
            <w:pPr>
              <w:ind w:firstLine="284"/>
              <w:jc w:val="center"/>
              <w:rPr>
                <w:sz w:val="16"/>
                <w:szCs w:val="16"/>
              </w:rPr>
            </w:pPr>
            <w:r w:rsidRPr="001B7930">
              <w:rPr>
                <w:sz w:val="16"/>
                <w:szCs w:val="16"/>
              </w:rPr>
              <w:t>14287</w:t>
            </w:r>
          </w:p>
        </w:tc>
        <w:tc>
          <w:tcPr>
            <w:tcW w:w="1230" w:type="dxa"/>
            <w:noWrap/>
            <w:vAlign w:val="bottom"/>
          </w:tcPr>
          <w:p w14:paraId="30BCE1BE" w14:textId="77777777" w:rsidR="00394B07" w:rsidRPr="001B7930" w:rsidRDefault="00394B07" w:rsidP="00EB1889">
            <w:pPr>
              <w:ind w:firstLine="284"/>
              <w:jc w:val="center"/>
              <w:rPr>
                <w:sz w:val="16"/>
                <w:szCs w:val="16"/>
              </w:rPr>
            </w:pPr>
            <w:r w:rsidRPr="001B7930">
              <w:rPr>
                <w:sz w:val="16"/>
                <w:szCs w:val="16"/>
              </w:rPr>
              <w:t>16689</w:t>
            </w:r>
          </w:p>
        </w:tc>
        <w:tc>
          <w:tcPr>
            <w:tcW w:w="1212" w:type="dxa"/>
            <w:noWrap/>
          </w:tcPr>
          <w:p w14:paraId="592CFC01" w14:textId="0186DC4C" w:rsidR="00394B07" w:rsidRPr="001B7930" w:rsidRDefault="00394B07" w:rsidP="00EB1889">
            <w:pPr>
              <w:ind w:firstLine="284"/>
              <w:jc w:val="center"/>
              <w:rPr>
                <w:sz w:val="16"/>
                <w:szCs w:val="16"/>
              </w:rPr>
            </w:pPr>
            <w:r w:rsidRPr="001B7930">
              <w:rPr>
                <w:sz w:val="16"/>
                <w:szCs w:val="16"/>
              </w:rPr>
              <w:t>5108</w:t>
            </w:r>
          </w:p>
        </w:tc>
        <w:tc>
          <w:tcPr>
            <w:tcW w:w="1212" w:type="dxa"/>
          </w:tcPr>
          <w:p w14:paraId="2DCCA53B" w14:textId="6FC25B0E" w:rsidR="00394B07" w:rsidRPr="001B7930" w:rsidRDefault="00394B07" w:rsidP="00EB1889">
            <w:pPr>
              <w:ind w:firstLine="284"/>
              <w:jc w:val="center"/>
              <w:rPr>
                <w:sz w:val="16"/>
                <w:szCs w:val="16"/>
              </w:rPr>
            </w:pPr>
            <w:r w:rsidRPr="001B7930">
              <w:rPr>
                <w:sz w:val="16"/>
                <w:szCs w:val="16"/>
              </w:rPr>
              <w:t>19,1</w:t>
            </w:r>
          </w:p>
        </w:tc>
        <w:tc>
          <w:tcPr>
            <w:tcW w:w="1605" w:type="dxa"/>
          </w:tcPr>
          <w:p w14:paraId="1EEB8D5F" w14:textId="385719DF" w:rsidR="00394B07" w:rsidRPr="001B7930" w:rsidRDefault="00394B07" w:rsidP="00EB1889">
            <w:pPr>
              <w:ind w:firstLine="284"/>
              <w:jc w:val="center"/>
              <w:rPr>
                <w:sz w:val="16"/>
                <w:szCs w:val="16"/>
              </w:rPr>
            </w:pPr>
            <w:r w:rsidRPr="001B7930">
              <w:rPr>
                <w:sz w:val="16"/>
                <w:szCs w:val="16"/>
              </w:rPr>
              <w:t>1570</w:t>
            </w:r>
          </w:p>
        </w:tc>
      </w:tr>
      <w:tr w:rsidR="00394B07" w:rsidRPr="001B7930" w14:paraId="2699456F" w14:textId="77777777" w:rsidTr="00C0409A">
        <w:trPr>
          <w:trHeight w:val="255"/>
        </w:trPr>
        <w:tc>
          <w:tcPr>
            <w:tcW w:w="1207" w:type="dxa"/>
            <w:noWrap/>
            <w:vAlign w:val="bottom"/>
          </w:tcPr>
          <w:p w14:paraId="55213C57" w14:textId="77777777" w:rsidR="00394B07" w:rsidRPr="001B7930" w:rsidRDefault="00394B07" w:rsidP="00EB1889">
            <w:pPr>
              <w:ind w:firstLine="284"/>
              <w:jc w:val="center"/>
              <w:rPr>
                <w:sz w:val="16"/>
                <w:szCs w:val="16"/>
              </w:rPr>
            </w:pPr>
            <w:r w:rsidRPr="001B7930">
              <w:rPr>
                <w:sz w:val="16"/>
                <w:szCs w:val="16"/>
              </w:rPr>
              <w:t>2021</w:t>
            </w:r>
          </w:p>
        </w:tc>
        <w:tc>
          <w:tcPr>
            <w:tcW w:w="1062" w:type="dxa"/>
            <w:noWrap/>
          </w:tcPr>
          <w:p w14:paraId="7714AE64" w14:textId="0BDD5BCD" w:rsidR="00394B07" w:rsidRPr="001B7930" w:rsidRDefault="00394B07" w:rsidP="00EB1889">
            <w:pPr>
              <w:ind w:firstLine="284"/>
              <w:jc w:val="center"/>
              <w:rPr>
                <w:sz w:val="16"/>
                <w:szCs w:val="16"/>
              </w:rPr>
            </w:pPr>
            <w:r w:rsidRPr="001B7930">
              <w:rPr>
                <w:sz w:val="16"/>
                <w:szCs w:val="16"/>
              </w:rPr>
              <w:t>6981</w:t>
            </w:r>
          </w:p>
        </w:tc>
        <w:tc>
          <w:tcPr>
            <w:tcW w:w="1467" w:type="dxa"/>
            <w:noWrap/>
          </w:tcPr>
          <w:p w14:paraId="6F733BE5" w14:textId="44881899" w:rsidR="00394B07" w:rsidRPr="001B7930" w:rsidRDefault="00394B07" w:rsidP="00EB1889">
            <w:pPr>
              <w:ind w:firstLine="284"/>
              <w:jc w:val="center"/>
              <w:rPr>
                <w:sz w:val="16"/>
                <w:szCs w:val="16"/>
              </w:rPr>
            </w:pPr>
            <w:r w:rsidRPr="001B7930">
              <w:rPr>
                <w:sz w:val="16"/>
                <w:szCs w:val="16"/>
              </w:rPr>
              <w:t>57886</w:t>
            </w:r>
          </w:p>
        </w:tc>
        <w:tc>
          <w:tcPr>
            <w:tcW w:w="1410" w:type="dxa"/>
            <w:noWrap/>
          </w:tcPr>
          <w:p w14:paraId="32CDACEA" w14:textId="36884C6B" w:rsidR="00394B07" w:rsidRPr="001B7930" w:rsidRDefault="00394B07" w:rsidP="00EB1889">
            <w:pPr>
              <w:ind w:firstLine="284"/>
              <w:jc w:val="center"/>
              <w:rPr>
                <w:sz w:val="16"/>
                <w:szCs w:val="16"/>
              </w:rPr>
            </w:pPr>
            <w:r w:rsidRPr="001B7930">
              <w:rPr>
                <w:sz w:val="16"/>
                <w:szCs w:val="16"/>
              </w:rPr>
              <w:t>0,121</w:t>
            </w:r>
          </w:p>
        </w:tc>
        <w:tc>
          <w:tcPr>
            <w:tcW w:w="1541" w:type="dxa"/>
            <w:noWrap/>
          </w:tcPr>
          <w:p w14:paraId="176F5611" w14:textId="50F79E1E" w:rsidR="00394B07" w:rsidRPr="001B7930" w:rsidRDefault="00394B07" w:rsidP="00EB1889">
            <w:pPr>
              <w:ind w:firstLine="284"/>
              <w:jc w:val="center"/>
              <w:rPr>
                <w:sz w:val="16"/>
                <w:szCs w:val="16"/>
              </w:rPr>
            </w:pPr>
            <w:r w:rsidRPr="001B7930">
              <w:rPr>
                <w:sz w:val="16"/>
                <w:szCs w:val="16"/>
              </w:rPr>
              <w:t>23446</w:t>
            </w:r>
          </w:p>
        </w:tc>
        <w:tc>
          <w:tcPr>
            <w:tcW w:w="1579" w:type="dxa"/>
            <w:noWrap/>
          </w:tcPr>
          <w:p w14:paraId="2545817A" w14:textId="49B39205" w:rsidR="00394B07" w:rsidRPr="001B7930" w:rsidRDefault="00394B07" w:rsidP="00EB1889">
            <w:pPr>
              <w:ind w:firstLine="284"/>
              <w:jc w:val="center"/>
              <w:rPr>
                <w:sz w:val="16"/>
                <w:szCs w:val="16"/>
              </w:rPr>
            </w:pPr>
            <w:r w:rsidRPr="001B7930">
              <w:rPr>
                <w:sz w:val="16"/>
                <w:szCs w:val="16"/>
              </w:rPr>
              <w:t>9302</w:t>
            </w:r>
          </w:p>
        </w:tc>
        <w:tc>
          <w:tcPr>
            <w:tcW w:w="1579" w:type="dxa"/>
            <w:noWrap/>
          </w:tcPr>
          <w:p w14:paraId="7684DABE" w14:textId="51638369" w:rsidR="00394B07" w:rsidRPr="001B7930" w:rsidRDefault="00394B07" w:rsidP="00EB1889">
            <w:pPr>
              <w:ind w:firstLine="284"/>
              <w:jc w:val="center"/>
              <w:rPr>
                <w:sz w:val="16"/>
                <w:szCs w:val="16"/>
              </w:rPr>
            </w:pPr>
            <w:r w:rsidRPr="001B7930">
              <w:rPr>
                <w:sz w:val="16"/>
                <w:szCs w:val="16"/>
              </w:rPr>
              <w:t>14144</w:t>
            </w:r>
          </w:p>
        </w:tc>
        <w:tc>
          <w:tcPr>
            <w:tcW w:w="1230" w:type="dxa"/>
            <w:noWrap/>
            <w:vAlign w:val="bottom"/>
          </w:tcPr>
          <w:p w14:paraId="61C8986B" w14:textId="77777777" w:rsidR="00394B07" w:rsidRPr="001B7930" w:rsidRDefault="00394B07" w:rsidP="00EB1889">
            <w:pPr>
              <w:ind w:firstLine="284"/>
              <w:jc w:val="center"/>
              <w:rPr>
                <w:sz w:val="16"/>
                <w:szCs w:val="16"/>
              </w:rPr>
            </w:pPr>
            <w:r w:rsidRPr="001B7930">
              <w:rPr>
                <w:sz w:val="16"/>
                <w:szCs w:val="16"/>
              </w:rPr>
              <w:t>17847</w:t>
            </w:r>
          </w:p>
        </w:tc>
        <w:tc>
          <w:tcPr>
            <w:tcW w:w="1212" w:type="dxa"/>
            <w:noWrap/>
          </w:tcPr>
          <w:p w14:paraId="678C2233" w14:textId="4F2DBF70" w:rsidR="00394B07" w:rsidRPr="001B7930" w:rsidRDefault="00394B07" w:rsidP="00EB1889">
            <w:pPr>
              <w:ind w:firstLine="284"/>
              <w:jc w:val="center"/>
              <w:rPr>
                <w:sz w:val="16"/>
                <w:szCs w:val="16"/>
              </w:rPr>
            </w:pPr>
            <w:r w:rsidRPr="001B7930">
              <w:rPr>
                <w:sz w:val="16"/>
                <w:szCs w:val="16"/>
              </w:rPr>
              <w:t>5627</w:t>
            </w:r>
          </w:p>
        </w:tc>
        <w:tc>
          <w:tcPr>
            <w:tcW w:w="1212" w:type="dxa"/>
          </w:tcPr>
          <w:p w14:paraId="0608FCDC" w14:textId="4E406DCF" w:rsidR="00394B07" w:rsidRPr="001B7930" w:rsidRDefault="00394B07" w:rsidP="00EB1889">
            <w:pPr>
              <w:ind w:firstLine="284"/>
              <w:jc w:val="center"/>
              <w:rPr>
                <w:sz w:val="16"/>
                <w:szCs w:val="16"/>
              </w:rPr>
            </w:pPr>
            <w:r w:rsidRPr="001B7930">
              <w:rPr>
                <w:sz w:val="16"/>
                <w:szCs w:val="16"/>
              </w:rPr>
              <w:t>20</w:t>
            </w:r>
          </w:p>
        </w:tc>
        <w:tc>
          <w:tcPr>
            <w:tcW w:w="1605" w:type="dxa"/>
          </w:tcPr>
          <w:p w14:paraId="21D940D7" w14:textId="09B53454" w:rsidR="00394B07" w:rsidRPr="001B7930" w:rsidRDefault="00394B07" w:rsidP="00EB1889">
            <w:pPr>
              <w:ind w:firstLine="284"/>
              <w:jc w:val="center"/>
              <w:rPr>
                <w:sz w:val="16"/>
                <w:szCs w:val="16"/>
              </w:rPr>
            </w:pPr>
            <w:r w:rsidRPr="001B7930">
              <w:rPr>
                <w:sz w:val="16"/>
                <w:szCs w:val="16"/>
              </w:rPr>
              <w:t>1690</w:t>
            </w:r>
          </w:p>
        </w:tc>
      </w:tr>
      <w:tr w:rsidR="00394B07" w:rsidRPr="001B7930" w14:paraId="61A7317A" w14:textId="77777777" w:rsidTr="00C0409A">
        <w:trPr>
          <w:trHeight w:val="255"/>
        </w:trPr>
        <w:tc>
          <w:tcPr>
            <w:tcW w:w="1207" w:type="dxa"/>
            <w:noWrap/>
          </w:tcPr>
          <w:p w14:paraId="6109782E" w14:textId="77777777" w:rsidR="00394B07" w:rsidRPr="001B7930" w:rsidRDefault="00394B07" w:rsidP="00EB1889">
            <w:pPr>
              <w:ind w:firstLine="284"/>
              <w:jc w:val="center"/>
              <w:rPr>
                <w:sz w:val="16"/>
                <w:szCs w:val="16"/>
              </w:rPr>
            </w:pPr>
            <w:r w:rsidRPr="001B7930">
              <w:rPr>
                <w:sz w:val="16"/>
                <w:szCs w:val="16"/>
              </w:rPr>
              <w:t>2022</w:t>
            </w:r>
          </w:p>
        </w:tc>
        <w:tc>
          <w:tcPr>
            <w:tcW w:w="1062" w:type="dxa"/>
            <w:noWrap/>
          </w:tcPr>
          <w:p w14:paraId="43547A24" w14:textId="1069B035" w:rsidR="00394B07" w:rsidRPr="001B7930" w:rsidRDefault="00394B07" w:rsidP="00EB1889">
            <w:pPr>
              <w:ind w:firstLine="284"/>
              <w:jc w:val="center"/>
              <w:rPr>
                <w:sz w:val="16"/>
                <w:szCs w:val="16"/>
              </w:rPr>
            </w:pPr>
            <w:r w:rsidRPr="001B7930">
              <w:rPr>
                <w:sz w:val="16"/>
                <w:szCs w:val="16"/>
              </w:rPr>
              <w:t>7539</w:t>
            </w:r>
          </w:p>
        </w:tc>
        <w:tc>
          <w:tcPr>
            <w:tcW w:w="1467" w:type="dxa"/>
            <w:noWrap/>
          </w:tcPr>
          <w:p w14:paraId="1ADE9378" w14:textId="765BCDDC" w:rsidR="00394B07" w:rsidRPr="001B7930" w:rsidRDefault="00394B07" w:rsidP="00EB1889">
            <w:pPr>
              <w:ind w:firstLine="284"/>
              <w:jc w:val="center"/>
              <w:rPr>
                <w:sz w:val="16"/>
                <w:szCs w:val="16"/>
              </w:rPr>
            </w:pPr>
            <w:r w:rsidRPr="001B7930">
              <w:rPr>
                <w:sz w:val="16"/>
                <w:szCs w:val="16"/>
              </w:rPr>
              <w:t>58465</w:t>
            </w:r>
          </w:p>
        </w:tc>
        <w:tc>
          <w:tcPr>
            <w:tcW w:w="1410" w:type="dxa"/>
            <w:noWrap/>
          </w:tcPr>
          <w:p w14:paraId="67CC14A5" w14:textId="63044147" w:rsidR="00394B07" w:rsidRPr="001B7930" w:rsidRDefault="00394B07" w:rsidP="00EB1889">
            <w:pPr>
              <w:ind w:firstLine="284"/>
              <w:jc w:val="center"/>
              <w:rPr>
                <w:sz w:val="16"/>
                <w:szCs w:val="16"/>
              </w:rPr>
            </w:pPr>
            <w:r w:rsidRPr="001B7930">
              <w:rPr>
                <w:sz w:val="16"/>
                <w:szCs w:val="16"/>
              </w:rPr>
              <w:t>0,129</w:t>
            </w:r>
          </w:p>
        </w:tc>
        <w:tc>
          <w:tcPr>
            <w:tcW w:w="1541" w:type="dxa"/>
            <w:noWrap/>
          </w:tcPr>
          <w:p w14:paraId="1B40E4AC" w14:textId="50B37863" w:rsidR="00394B07" w:rsidRPr="001B7930" w:rsidRDefault="00394B07" w:rsidP="00EB1889">
            <w:pPr>
              <w:ind w:firstLine="284"/>
              <w:jc w:val="center"/>
              <w:rPr>
                <w:sz w:val="16"/>
                <w:szCs w:val="16"/>
              </w:rPr>
            </w:pPr>
            <w:r w:rsidRPr="001B7930">
              <w:rPr>
                <w:sz w:val="16"/>
                <w:szCs w:val="16"/>
              </w:rPr>
              <w:t>24660</w:t>
            </w:r>
          </w:p>
        </w:tc>
        <w:tc>
          <w:tcPr>
            <w:tcW w:w="1579" w:type="dxa"/>
            <w:noWrap/>
          </w:tcPr>
          <w:p w14:paraId="23914F16" w14:textId="76D1E331" w:rsidR="00394B07" w:rsidRPr="001B7930" w:rsidRDefault="00394B07" w:rsidP="00EB1889">
            <w:pPr>
              <w:ind w:firstLine="284"/>
              <w:jc w:val="center"/>
              <w:rPr>
                <w:sz w:val="16"/>
                <w:szCs w:val="16"/>
              </w:rPr>
            </w:pPr>
            <w:r w:rsidRPr="001B7930">
              <w:rPr>
                <w:sz w:val="16"/>
                <w:szCs w:val="16"/>
              </w:rPr>
              <w:t>10658</w:t>
            </w:r>
          </w:p>
        </w:tc>
        <w:tc>
          <w:tcPr>
            <w:tcW w:w="1579" w:type="dxa"/>
            <w:noWrap/>
          </w:tcPr>
          <w:p w14:paraId="1893C61A" w14:textId="11B278D2" w:rsidR="00394B07" w:rsidRPr="001B7930" w:rsidRDefault="00394B07" w:rsidP="00EB1889">
            <w:pPr>
              <w:ind w:firstLine="284"/>
              <w:jc w:val="center"/>
              <w:rPr>
                <w:sz w:val="16"/>
                <w:szCs w:val="16"/>
              </w:rPr>
            </w:pPr>
            <w:r w:rsidRPr="001B7930">
              <w:rPr>
                <w:sz w:val="16"/>
                <w:szCs w:val="16"/>
              </w:rPr>
              <w:t>14002</w:t>
            </w:r>
          </w:p>
        </w:tc>
        <w:tc>
          <w:tcPr>
            <w:tcW w:w="1230" w:type="dxa"/>
            <w:noWrap/>
            <w:vAlign w:val="bottom"/>
          </w:tcPr>
          <w:p w14:paraId="78239561" w14:textId="77777777" w:rsidR="00394B07" w:rsidRPr="001B7930" w:rsidRDefault="00394B07" w:rsidP="00EB1889">
            <w:pPr>
              <w:ind w:firstLine="284"/>
              <w:jc w:val="center"/>
              <w:rPr>
                <w:sz w:val="16"/>
                <w:szCs w:val="16"/>
              </w:rPr>
            </w:pPr>
            <w:r w:rsidRPr="001B7930">
              <w:rPr>
                <w:sz w:val="16"/>
                <w:szCs w:val="16"/>
              </w:rPr>
              <w:t>18632</w:t>
            </w:r>
          </w:p>
        </w:tc>
        <w:tc>
          <w:tcPr>
            <w:tcW w:w="1212" w:type="dxa"/>
            <w:noWrap/>
          </w:tcPr>
          <w:p w14:paraId="0826A473" w14:textId="4FDC582D" w:rsidR="00394B07" w:rsidRPr="001B7930" w:rsidRDefault="00394B07" w:rsidP="00EB1889">
            <w:pPr>
              <w:ind w:firstLine="284"/>
              <w:jc w:val="center"/>
              <w:rPr>
                <w:sz w:val="16"/>
                <w:szCs w:val="16"/>
              </w:rPr>
            </w:pPr>
            <w:r w:rsidRPr="001B7930">
              <w:rPr>
                <w:sz w:val="16"/>
                <w:szCs w:val="16"/>
              </w:rPr>
              <w:t>6155</w:t>
            </w:r>
          </w:p>
        </w:tc>
        <w:tc>
          <w:tcPr>
            <w:tcW w:w="1212" w:type="dxa"/>
          </w:tcPr>
          <w:p w14:paraId="4D7F8D25" w14:textId="64B25C7A" w:rsidR="00394B07" w:rsidRPr="001B7930" w:rsidRDefault="00394B07" w:rsidP="00EB1889">
            <w:pPr>
              <w:ind w:firstLine="284"/>
              <w:jc w:val="center"/>
              <w:rPr>
                <w:sz w:val="16"/>
                <w:szCs w:val="16"/>
              </w:rPr>
            </w:pPr>
            <w:r w:rsidRPr="001B7930">
              <w:rPr>
                <w:sz w:val="16"/>
                <w:szCs w:val="16"/>
              </w:rPr>
              <w:t>20,8</w:t>
            </w:r>
          </w:p>
        </w:tc>
        <w:tc>
          <w:tcPr>
            <w:tcW w:w="1605" w:type="dxa"/>
          </w:tcPr>
          <w:p w14:paraId="31569537" w14:textId="670D6481" w:rsidR="00394B07" w:rsidRPr="001B7930" w:rsidRDefault="00394B07" w:rsidP="00EB1889">
            <w:pPr>
              <w:ind w:firstLine="284"/>
              <w:jc w:val="center"/>
              <w:rPr>
                <w:sz w:val="16"/>
                <w:szCs w:val="16"/>
              </w:rPr>
            </w:pPr>
            <w:r w:rsidRPr="001B7930">
              <w:rPr>
                <w:sz w:val="16"/>
                <w:szCs w:val="16"/>
              </w:rPr>
              <w:t>1770</w:t>
            </w:r>
          </w:p>
        </w:tc>
      </w:tr>
      <w:tr w:rsidR="00394B07" w:rsidRPr="001B7930" w14:paraId="3EA2E60E" w14:textId="77777777" w:rsidTr="00C0409A">
        <w:trPr>
          <w:trHeight w:val="255"/>
        </w:trPr>
        <w:tc>
          <w:tcPr>
            <w:tcW w:w="1207" w:type="dxa"/>
            <w:noWrap/>
          </w:tcPr>
          <w:p w14:paraId="6621EEA2" w14:textId="77777777" w:rsidR="00394B07" w:rsidRPr="001B7930" w:rsidRDefault="00394B07" w:rsidP="00EB1889">
            <w:pPr>
              <w:ind w:firstLine="284"/>
              <w:jc w:val="center"/>
              <w:rPr>
                <w:sz w:val="16"/>
                <w:szCs w:val="16"/>
              </w:rPr>
            </w:pPr>
            <w:r w:rsidRPr="001B7930">
              <w:rPr>
                <w:sz w:val="16"/>
                <w:szCs w:val="16"/>
              </w:rPr>
              <w:t>2023</w:t>
            </w:r>
          </w:p>
        </w:tc>
        <w:tc>
          <w:tcPr>
            <w:tcW w:w="1062" w:type="dxa"/>
            <w:noWrap/>
          </w:tcPr>
          <w:p w14:paraId="3ECCAA79" w14:textId="3D8988FC" w:rsidR="00394B07" w:rsidRPr="001B7930" w:rsidRDefault="00394B07" w:rsidP="00EB1889">
            <w:pPr>
              <w:ind w:firstLine="284"/>
              <w:jc w:val="center"/>
              <w:rPr>
                <w:sz w:val="16"/>
                <w:szCs w:val="16"/>
              </w:rPr>
            </w:pPr>
            <w:r w:rsidRPr="001B7930">
              <w:rPr>
                <w:sz w:val="16"/>
                <w:szCs w:val="16"/>
              </w:rPr>
              <w:t>8143</w:t>
            </w:r>
          </w:p>
        </w:tc>
        <w:tc>
          <w:tcPr>
            <w:tcW w:w="1467" w:type="dxa"/>
            <w:noWrap/>
          </w:tcPr>
          <w:p w14:paraId="4CB4B3D5" w14:textId="767FF918" w:rsidR="00394B07" w:rsidRPr="001B7930" w:rsidRDefault="00394B07" w:rsidP="00EB1889">
            <w:pPr>
              <w:ind w:firstLine="284"/>
              <w:jc w:val="center"/>
              <w:rPr>
                <w:sz w:val="16"/>
                <w:szCs w:val="16"/>
              </w:rPr>
            </w:pPr>
            <w:r w:rsidRPr="001B7930">
              <w:rPr>
                <w:sz w:val="16"/>
                <w:szCs w:val="16"/>
              </w:rPr>
              <w:t>59049</w:t>
            </w:r>
          </w:p>
        </w:tc>
        <w:tc>
          <w:tcPr>
            <w:tcW w:w="1410" w:type="dxa"/>
            <w:noWrap/>
          </w:tcPr>
          <w:p w14:paraId="4B63BDFB" w14:textId="55AB6FAE" w:rsidR="00394B07" w:rsidRPr="001B7930" w:rsidRDefault="00394B07" w:rsidP="00EB1889">
            <w:pPr>
              <w:ind w:firstLine="284"/>
              <w:jc w:val="center"/>
              <w:rPr>
                <w:sz w:val="16"/>
                <w:szCs w:val="16"/>
              </w:rPr>
            </w:pPr>
            <w:r w:rsidRPr="001B7930">
              <w:rPr>
                <w:sz w:val="16"/>
                <w:szCs w:val="16"/>
              </w:rPr>
              <w:t>0,138</w:t>
            </w:r>
          </w:p>
        </w:tc>
        <w:tc>
          <w:tcPr>
            <w:tcW w:w="1541" w:type="dxa"/>
            <w:noWrap/>
          </w:tcPr>
          <w:p w14:paraId="4C7C2A96" w14:textId="3B8622E3" w:rsidR="00394B07" w:rsidRPr="001B7930" w:rsidRDefault="00394B07" w:rsidP="00EB1889">
            <w:pPr>
              <w:ind w:firstLine="284"/>
              <w:jc w:val="center"/>
              <w:rPr>
                <w:sz w:val="16"/>
                <w:szCs w:val="16"/>
              </w:rPr>
            </w:pPr>
            <w:r w:rsidRPr="001B7930">
              <w:rPr>
                <w:sz w:val="16"/>
                <w:szCs w:val="16"/>
              </w:rPr>
              <w:t>25533</w:t>
            </w:r>
          </w:p>
        </w:tc>
        <w:tc>
          <w:tcPr>
            <w:tcW w:w="1579" w:type="dxa"/>
            <w:noWrap/>
          </w:tcPr>
          <w:p w14:paraId="527AA59E" w14:textId="1304C86C" w:rsidR="00394B07" w:rsidRPr="001B7930" w:rsidRDefault="00394B07" w:rsidP="00EB1889">
            <w:pPr>
              <w:ind w:firstLine="284"/>
              <w:jc w:val="center"/>
              <w:rPr>
                <w:sz w:val="16"/>
                <w:szCs w:val="16"/>
              </w:rPr>
            </w:pPr>
            <w:r w:rsidRPr="001B7930">
              <w:rPr>
                <w:sz w:val="16"/>
                <w:szCs w:val="16"/>
              </w:rPr>
              <w:t>11671</w:t>
            </w:r>
          </w:p>
        </w:tc>
        <w:tc>
          <w:tcPr>
            <w:tcW w:w="1579" w:type="dxa"/>
            <w:noWrap/>
          </w:tcPr>
          <w:p w14:paraId="4630722B" w14:textId="6EC8E0B3" w:rsidR="00394B07" w:rsidRPr="001B7930" w:rsidRDefault="00394B07" w:rsidP="00EB1889">
            <w:pPr>
              <w:ind w:firstLine="284"/>
              <w:jc w:val="center"/>
              <w:rPr>
                <w:sz w:val="16"/>
                <w:szCs w:val="16"/>
              </w:rPr>
            </w:pPr>
            <w:r w:rsidRPr="001B7930">
              <w:rPr>
                <w:sz w:val="16"/>
                <w:szCs w:val="16"/>
              </w:rPr>
              <w:t>13862</w:t>
            </w:r>
          </w:p>
        </w:tc>
        <w:tc>
          <w:tcPr>
            <w:tcW w:w="1230" w:type="dxa"/>
            <w:noWrap/>
            <w:vAlign w:val="bottom"/>
          </w:tcPr>
          <w:p w14:paraId="4B98B84F" w14:textId="77777777" w:rsidR="00394B07" w:rsidRPr="001B7930" w:rsidRDefault="00394B07" w:rsidP="00EB1889">
            <w:pPr>
              <w:ind w:firstLine="284"/>
              <w:jc w:val="center"/>
              <w:rPr>
                <w:sz w:val="16"/>
                <w:szCs w:val="16"/>
              </w:rPr>
            </w:pPr>
            <w:r w:rsidRPr="001B7930">
              <w:rPr>
                <w:sz w:val="16"/>
                <w:szCs w:val="16"/>
              </w:rPr>
              <w:t>19284</w:t>
            </w:r>
          </w:p>
        </w:tc>
        <w:tc>
          <w:tcPr>
            <w:tcW w:w="1212" w:type="dxa"/>
            <w:noWrap/>
          </w:tcPr>
          <w:p w14:paraId="3CE37CA0" w14:textId="777B6005" w:rsidR="00394B07" w:rsidRPr="001B7930" w:rsidRDefault="00394B07" w:rsidP="00EB1889">
            <w:pPr>
              <w:ind w:firstLine="284"/>
              <w:jc w:val="center"/>
              <w:rPr>
                <w:sz w:val="16"/>
                <w:szCs w:val="16"/>
              </w:rPr>
            </w:pPr>
            <w:r w:rsidRPr="001B7930">
              <w:rPr>
                <w:sz w:val="16"/>
                <w:szCs w:val="16"/>
              </w:rPr>
              <w:t>6526</w:t>
            </w:r>
          </w:p>
        </w:tc>
        <w:tc>
          <w:tcPr>
            <w:tcW w:w="1212" w:type="dxa"/>
          </w:tcPr>
          <w:p w14:paraId="7E30DC5D" w14:textId="7CCF6E37" w:rsidR="00394B07" w:rsidRPr="001B7930" w:rsidRDefault="00394B07" w:rsidP="00EB1889">
            <w:pPr>
              <w:ind w:firstLine="284"/>
              <w:jc w:val="center"/>
              <w:rPr>
                <w:sz w:val="16"/>
                <w:szCs w:val="16"/>
              </w:rPr>
            </w:pPr>
            <w:r w:rsidRPr="001B7930">
              <w:rPr>
                <w:sz w:val="16"/>
                <w:szCs w:val="16"/>
              </w:rPr>
              <w:t>21,3</w:t>
            </w:r>
          </w:p>
        </w:tc>
        <w:tc>
          <w:tcPr>
            <w:tcW w:w="1605" w:type="dxa"/>
          </w:tcPr>
          <w:p w14:paraId="3382DE9C" w14:textId="2960C2C9" w:rsidR="00394B07" w:rsidRPr="001B7930" w:rsidRDefault="00394B07" w:rsidP="00EB1889">
            <w:pPr>
              <w:ind w:firstLine="284"/>
              <w:jc w:val="center"/>
              <w:rPr>
                <w:sz w:val="16"/>
                <w:szCs w:val="16"/>
              </w:rPr>
            </w:pPr>
            <w:r w:rsidRPr="001B7930">
              <w:rPr>
                <w:sz w:val="16"/>
                <w:szCs w:val="16"/>
              </w:rPr>
              <w:t>1830</w:t>
            </w:r>
          </w:p>
        </w:tc>
      </w:tr>
      <w:tr w:rsidR="00394B07" w:rsidRPr="001B7930" w14:paraId="700D53A5" w14:textId="77777777" w:rsidTr="00C0409A">
        <w:trPr>
          <w:trHeight w:val="255"/>
        </w:trPr>
        <w:tc>
          <w:tcPr>
            <w:tcW w:w="1207" w:type="dxa"/>
            <w:noWrap/>
            <w:vAlign w:val="bottom"/>
          </w:tcPr>
          <w:p w14:paraId="0A6089B2" w14:textId="77777777" w:rsidR="00394B07" w:rsidRPr="001B7930" w:rsidRDefault="00394B07" w:rsidP="00EB1889">
            <w:pPr>
              <w:ind w:firstLine="284"/>
              <w:jc w:val="center"/>
              <w:rPr>
                <w:sz w:val="16"/>
                <w:szCs w:val="16"/>
              </w:rPr>
            </w:pPr>
            <w:r w:rsidRPr="001B7930">
              <w:rPr>
                <w:sz w:val="16"/>
                <w:szCs w:val="16"/>
              </w:rPr>
              <w:t>2024</w:t>
            </w:r>
          </w:p>
        </w:tc>
        <w:tc>
          <w:tcPr>
            <w:tcW w:w="1062" w:type="dxa"/>
            <w:noWrap/>
          </w:tcPr>
          <w:p w14:paraId="348F26A4" w14:textId="4F6D5873" w:rsidR="00394B07" w:rsidRPr="001B7930" w:rsidRDefault="00394B07" w:rsidP="00EB1889">
            <w:pPr>
              <w:ind w:firstLine="284"/>
              <w:jc w:val="center"/>
              <w:rPr>
                <w:sz w:val="16"/>
                <w:szCs w:val="16"/>
              </w:rPr>
            </w:pPr>
            <w:r w:rsidRPr="001B7930">
              <w:rPr>
                <w:sz w:val="16"/>
                <w:szCs w:val="16"/>
              </w:rPr>
              <w:t>8794</w:t>
            </w:r>
          </w:p>
        </w:tc>
        <w:tc>
          <w:tcPr>
            <w:tcW w:w="1467" w:type="dxa"/>
            <w:noWrap/>
          </w:tcPr>
          <w:p w14:paraId="72CA2529" w14:textId="315F1C58" w:rsidR="00394B07" w:rsidRPr="001B7930" w:rsidRDefault="00394B07" w:rsidP="00EB1889">
            <w:pPr>
              <w:ind w:firstLine="284"/>
              <w:jc w:val="center"/>
              <w:rPr>
                <w:sz w:val="16"/>
                <w:szCs w:val="16"/>
              </w:rPr>
            </w:pPr>
            <w:r w:rsidRPr="001B7930">
              <w:rPr>
                <w:sz w:val="16"/>
                <w:szCs w:val="16"/>
              </w:rPr>
              <w:t>59640</w:t>
            </w:r>
          </w:p>
        </w:tc>
        <w:tc>
          <w:tcPr>
            <w:tcW w:w="1410" w:type="dxa"/>
            <w:noWrap/>
          </w:tcPr>
          <w:p w14:paraId="50008FF4" w14:textId="6591DD05" w:rsidR="00394B07" w:rsidRPr="001B7930" w:rsidRDefault="00394B07" w:rsidP="00EB1889">
            <w:pPr>
              <w:ind w:firstLine="284"/>
              <w:jc w:val="center"/>
              <w:rPr>
                <w:sz w:val="16"/>
                <w:szCs w:val="16"/>
              </w:rPr>
            </w:pPr>
            <w:r w:rsidRPr="001B7930">
              <w:rPr>
                <w:sz w:val="16"/>
                <w:szCs w:val="16"/>
              </w:rPr>
              <w:t>0,147</w:t>
            </w:r>
          </w:p>
        </w:tc>
        <w:tc>
          <w:tcPr>
            <w:tcW w:w="1541" w:type="dxa"/>
            <w:noWrap/>
          </w:tcPr>
          <w:p w14:paraId="409F596F" w14:textId="4611E891" w:rsidR="00394B07" w:rsidRPr="001B7930" w:rsidRDefault="00394B07" w:rsidP="00EB1889">
            <w:pPr>
              <w:ind w:firstLine="284"/>
              <w:jc w:val="center"/>
              <w:rPr>
                <w:sz w:val="16"/>
                <w:szCs w:val="16"/>
              </w:rPr>
            </w:pPr>
            <w:r w:rsidRPr="001B7930">
              <w:rPr>
                <w:sz w:val="16"/>
                <w:szCs w:val="16"/>
              </w:rPr>
              <w:t>26351</w:t>
            </w:r>
          </w:p>
        </w:tc>
        <w:tc>
          <w:tcPr>
            <w:tcW w:w="1579" w:type="dxa"/>
            <w:noWrap/>
          </w:tcPr>
          <w:p w14:paraId="3C36D057" w14:textId="6D08253C" w:rsidR="00394B07" w:rsidRPr="001B7930" w:rsidRDefault="00394B07" w:rsidP="00EB1889">
            <w:pPr>
              <w:ind w:firstLine="284"/>
              <w:jc w:val="center"/>
              <w:rPr>
                <w:sz w:val="16"/>
                <w:szCs w:val="16"/>
              </w:rPr>
            </w:pPr>
            <w:r w:rsidRPr="001B7930">
              <w:rPr>
                <w:sz w:val="16"/>
                <w:szCs w:val="16"/>
              </w:rPr>
              <w:t>12627</w:t>
            </w:r>
          </w:p>
        </w:tc>
        <w:tc>
          <w:tcPr>
            <w:tcW w:w="1579" w:type="dxa"/>
            <w:noWrap/>
          </w:tcPr>
          <w:p w14:paraId="1DE36B5B" w14:textId="6D889AC9" w:rsidR="00394B07" w:rsidRPr="001B7930" w:rsidRDefault="00394B07" w:rsidP="00EB1889">
            <w:pPr>
              <w:ind w:firstLine="284"/>
              <w:jc w:val="center"/>
              <w:rPr>
                <w:sz w:val="16"/>
                <w:szCs w:val="16"/>
              </w:rPr>
            </w:pPr>
            <w:r w:rsidRPr="001B7930">
              <w:rPr>
                <w:sz w:val="16"/>
                <w:szCs w:val="16"/>
              </w:rPr>
              <w:t>13724</w:t>
            </w:r>
          </w:p>
        </w:tc>
        <w:tc>
          <w:tcPr>
            <w:tcW w:w="1230" w:type="dxa"/>
            <w:noWrap/>
            <w:vAlign w:val="bottom"/>
          </w:tcPr>
          <w:p w14:paraId="389A3C0E" w14:textId="77777777" w:rsidR="00394B07" w:rsidRPr="001B7930" w:rsidRDefault="00394B07" w:rsidP="00EB1889">
            <w:pPr>
              <w:ind w:firstLine="284"/>
              <w:jc w:val="center"/>
              <w:rPr>
                <w:sz w:val="16"/>
                <w:szCs w:val="16"/>
              </w:rPr>
            </w:pPr>
            <w:r w:rsidRPr="001B7930">
              <w:rPr>
                <w:sz w:val="16"/>
                <w:szCs w:val="16"/>
              </w:rPr>
              <w:t>19878</w:t>
            </w:r>
          </w:p>
        </w:tc>
        <w:tc>
          <w:tcPr>
            <w:tcW w:w="1212" w:type="dxa"/>
            <w:noWrap/>
          </w:tcPr>
          <w:p w14:paraId="0FFEAF31" w14:textId="4E99DAD1" w:rsidR="00394B07" w:rsidRPr="001B7930" w:rsidRDefault="00394B07" w:rsidP="00EB1889">
            <w:pPr>
              <w:ind w:firstLine="284"/>
              <w:jc w:val="center"/>
              <w:rPr>
                <w:sz w:val="16"/>
                <w:szCs w:val="16"/>
              </w:rPr>
            </w:pPr>
            <w:r w:rsidRPr="001B7930">
              <w:rPr>
                <w:sz w:val="16"/>
                <w:szCs w:val="16"/>
              </w:rPr>
              <w:t>6893</w:t>
            </w:r>
          </w:p>
        </w:tc>
        <w:tc>
          <w:tcPr>
            <w:tcW w:w="1212" w:type="dxa"/>
          </w:tcPr>
          <w:p w14:paraId="3893B6EE" w14:textId="7D1385D3" w:rsidR="00394B07" w:rsidRPr="001B7930" w:rsidRDefault="00394B07" w:rsidP="00EB1889">
            <w:pPr>
              <w:ind w:firstLine="284"/>
              <w:jc w:val="center"/>
              <w:rPr>
                <w:sz w:val="16"/>
                <w:szCs w:val="16"/>
              </w:rPr>
            </w:pPr>
            <w:r w:rsidRPr="001B7930">
              <w:rPr>
                <w:sz w:val="16"/>
                <w:szCs w:val="16"/>
              </w:rPr>
              <w:t>21,8</w:t>
            </w:r>
          </w:p>
        </w:tc>
        <w:tc>
          <w:tcPr>
            <w:tcW w:w="1605" w:type="dxa"/>
          </w:tcPr>
          <w:p w14:paraId="15DD90EB" w14:textId="7FFDEAF1" w:rsidR="00394B07" w:rsidRPr="001B7930" w:rsidRDefault="00394B07" w:rsidP="00EB1889">
            <w:pPr>
              <w:ind w:firstLine="284"/>
              <w:jc w:val="center"/>
              <w:rPr>
                <w:sz w:val="16"/>
                <w:szCs w:val="16"/>
              </w:rPr>
            </w:pPr>
            <w:r w:rsidRPr="001B7930">
              <w:rPr>
                <w:sz w:val="16"/>
                <w:szCs w:val="16"/>
              </w:rPr>
              <w:t>1900</w:t>
            </w:r>
          </w:p>
        </w:tc>
      </w:tr>
      <w:tr w:rsidR="00394B07" w:rsidRPr="001B7930" w14:paraId="6AA2091C" w14:textId="77777777" w:rsidTr="00C0409A">
        <w:trPr>
          <w:trHeight w:val="255"/>
        </w:trPr>
        <w:tc>
          <w:tcPr>
            <w:tcW w:w="1207" w:type="dxa"/>
            <w:noWrap/>
            <w:vAlign w:val="bottom"/>
          </w:tcPr>
          <w:p w14:paraId="4A4EDDB2" w14:textId="77777777" w:rsidR="00394B07" w:rsidRPr="001B7930" w:rsidRDefault="00394B07" w:rsidP="00EB1889">
            <w:pPr>
              <w:ind w:firstLine="284"/>
              <w:jc w:val="center"/>
              <w:rPr>
                <w:sz w:val="16"/>
                <w:szCs w:val="16"/>
              </w:rPr>
            </w:pPr>
            <w:r w:rsidRPr="001B7930">
              <w:rPr>
                <w:sz w:val="16"/>
                <w:szCs w:val="16"/>
              </w:rPr>
              <w:t>2025</w:t>
            </w:r>
          </w:p>
        </w:tc>
        <w:tc>
          <w:tcPr>
            <w:tcW w:w="1062" w:type="dxa"/>
            <w:noWrap/>
          </w:tcPr>
          <w:p w14:paraId="4E9BE023" w14:textId="2D639CA8" w:rsidR="00394B07" w:rsidRPr="001B7930" w:rsidRDefault="00394B07" w:rsidP="00EB1889">
            <w:pPr>
              <w:ind w:firstLine="284"/>
              <w:jc w:val="center"/>
              <w:rPr>
                <w:sz w:val="16"/>
                <w:szCs w:val="16"/>
              </w:rPr>
            </w:pPr>
            <w:r w:rsidRPr="001B7930">
              <w:rPr>
                <w:sz w:val="16"/>
                <w:szCs w:val="16"/>
              </w:rPr>
              <w:t>9497</w:t>
            </w:r>
          </w:p>
        </w:tc>
        <w:tc>
          <w:tcPr>
            <w:tcW w:w="1467" w:type="dxa"/>
            <w:noWrap/>
          </w:tcPr>
          <w:p w14:paraId="4CF27CD3" w14:textId="2F16C5F8" w:rsidR="00394B07" w:rsidRPr="001B7930" w:rsidRDefault="00394B07" w:rsidP="00EB1889">
            <w:pPr>
              <w:ind w:firstLine="284"/>
              <w:jc w:val="center"/>
              <w:rPr>
                <w:sz w:val="16"/>
                <w:szCs w:val="16"/>
              </w:rPr>
            </w:pPr>
            <w:r w:rsidRPr="001B7930">
              <w:rPr>
                <w:sz w:val="16"/>
                <w:szCs w:val="16"/>
              </w:rPr>
              <w:t>60236</w:t>
            </w:r>
          </w:p>
        </w:tc>
        <w:tc>
          <w:tcPr>
            <w:tcW w:w="1410" w:type="dxa"/>
            <w:noWrap/>
          </w:tcPr>
          <w:p w14:paraId="0DAB89E4" w14:textId="4B757F69" w:rsidR="00394B07" w:rsidRPr="001B7930" w:rsidRDefault="00394B07" w:rsidP="00EB1889">
            <w:pPr>
              <w:ind w:firstLine="284"/>
              <w:jc w:val="center"/>
              <w:rPr>
                <w:sz w:val="16"/>
                <w:szCs w:val="16"/>
              </w:rPr>
            </w:pPr>
            <w:r w:rsidRPr="001B7930">
              <w:rPr>
                <w:sz w:val="16"/>
                <w:szCs w:val="16"/>
              </w:rPr>
              <w:t>0,158</w:t>
            </w:r>
          </w:p>
        </w:tc>
        <w:tc>
          <w:tcPr>
            <w:tcW w:w="1541" w:type="dxa"/>
            <w:noWrap/>
          </w:tcPr>
          <w:p w14:paraId="08D59E23" w14:textId="1C9DB3E0" w:rsidR="00394B07" w:rsidRPr="001B7930" w:rsidRDefault="00394B07" w:rsidP="00EB1889">
            <w:pPr>
              <w:ind w:firstLine="284"/>
              <w:jc w:val="center"/>
              <w:rPr>
                <w:sz w:val="16"/>
                <w:szCs w:val="16"/>
              </w:rPr>
            </w:pPr>
            <w:r w:rsidRPr="001B7930">
              <w:rPr>
                <w:sz w:val="16"/>
                <w:szCs w:val="16"/>
              </w:rPr>
              <w:t>27946</w:t>
            </w:r>
          </w:p>
        </w:tc>
        <w:tc>
          <w:tcPr>
            <w:tcW w:w="1579" w:type="dxa"/>
            <w:noWrap/>
          </w:tcPr>
          <w:p w14:paraId="062061EF" w14:textId="4D5FC119" w:rsidR="00394B07" w:rsidRPr="001B7930" w:rsidRDefault="00394B07" w:rsidP="00EB1889">
            <w:pPr>
              <w:ind w:firstLine="284"/>
              <w:jc w:val="center"/>
              <w:rPr>
                <w:sz w:val="16"/>
                <w:szCs w:val="16"/>
              </w:rPr>
            </w:pPr>
            <w:r w:rsidRPr="001B7930">
              <w:rPr>
                <w:sz w:val="16"/>
                <w:szCs w:val="16"/>
              </w:rPr>
              <w:t>14360</w:t>
            </w:r>
          </w:p>
        </w:tc>
        <w:tc>
          <w:tcPr>
            <w:tcW w:w="1579" w:type="dxa"/>
            <w:noWrap/>
          </w:tcPr>
          <w:p w14:paraId="2359D0AA" w14:textId="5605E0D4" w:rsidR="00394B07" w:rsidRPr="001B7930" w:rsidRDefault="00394B07" w:rsidP="00EB1889">
            <w:pPr>
              <w:ind w:firstLine="284"/>
              <w:jc w:val="center"/>
              <w:rPr>
                <w:sz w:val="16"/>
                <w:szCs w:val="16"/>
              </w:rPr>
            </w:pPr>
            <w:r w:rsidRPr="001B7930">
              <w:rPr>
                <w:sz w:val="16"/>
                <w:szCs w:val="16"/>
              </w:rPr>
              <w:t>13586</w:t>
            </w:r>
          </w:p>
        </w:tc>
        <w:tc>
          <w:tcPr>
            <w:tcW w:w="1230" w:type="dxa"/>
            <w:noWrap/>
            <w:vAlign w:val="bottom"/>
          </w:tcPr>
          <w:p w14:paraId="47A6BE22" w14:textId="77777777" w:rsidR="00394B07" w:rsidRPr="001B7930" w:rsidRDefault="00394B07" w:rsidP="00EB1889">
            <w:pPr>
              <w:ind w:firstLine="284"/>
              <w:jc w:val="center"/>
              <w:rPr>
                <w:sz w:val="16"/>
                <w:szCs w:val="16"/>
              </w:rPr>
            </w:pPr>
            <w:r w:rsidRPr="001B7930">
              <w:rPr>
                <w:sz w:val="16"/>
                <w:szCs w:val="16"/>
              </w:rPr>
              <w:t>20458</w:t>
            </w:r>
          </w:p>
        </w:tc>
        <w:tc>
          <w:tcPr>
            <w:tcW w:w="1212" w:type="dxa"/>
            <w:noWrap/>
          </w:tcPr>
          <w:p w14:paraId="62D8F6EA" w14:textId="744F9FCD" w:rsidR="00394B07" w:rsidRPr="001B7930" w:rsidRDefault="00394B07" w:rsidP="00EB1889">
            <w:pPr>
              <w:ind w:firstLine="284"/>
              <w:jc w:val="center"/>
              <w:rPr>
                <w:sz w:val="16"/>
                <w:szCs w:val="16"/>
              </w:rPr>
            </w:pPr>
            <w:r w:rsidRPr="001B7930">
              <w:rPr>
                <w:sz w:val="16"/>
                <w:szCs w:val="16"/>
              </w:rPr>
              <w:t>7444</w:t>
            </w:r>
          </w:p>
        </w:tc>
        <w:tc>
          <w:tcPr>
            <w:tcW w:w="1212" w:type="dxa"/>
          </w:tcPr>
          <w:p w14:paraId="388563AC" w14:textId="3042CFFF" w:rsidR="00394B07" w:rsidRPr="001B7930" w:rsidRDefault="00394B07" w:rsidP="00EB1889">
            <w:pPr>
              <w:ind w:firstLine="284"/>
              <w:jc w:val="center"/>
              <w:rPr>
                <w:sz w:val="16"/>
                <w:szCs w:val="16"/>
              </w:rPr>
            </w:pPr>
            <w:r w:rsidRPr="001B7930">
              <w:rPr>
                <w:sz w:val="16"/>
                <w:szCs w:val="16"/>
              </w:rPr>
              <w:t>22,2</w:t>
            </w:r>
          </w:p>
        </w:tc>
        <w:tc>
          <w:tcPr>
            <w:tcW w:w="1605" w:type="dxa"/>
          </w:tcPr>
          <w:p w14:paraId="704D9034" w14:textId="503A5193" w:rsidR="00394B07" w:rsidRPr="001B7930" w:rsidRDefault="00394B07" w:rsidP="00EB1889">
            <w:pPr>
              <w:ind w:firstLine="284"/>
              <w:jc w:val="center"/>
              <w:rPr>
                <w:sz w:val="16"/>
                <w:szCs w:val="16"/>
              </w:rPr>
            </w:pPr>
            <w:r w:rsidRPr="001B7930">
              <w:rPr>
                <w:sz w:val="16"/>
                <w:szCs w:val="16"/>
              </w:rPr>
              <w:t>1970</w:t>
            </w:r>
          </w:p>
        </w:tc>
      </w:tr>
      <w:tr w:rsidR="00394B07" w:rsidRPr="001B7930" w14:paraId="3BF05583" w14:textId="77777777" w:rsidTr="00C0409A">
        <w:trPr>
          <w:trHeight w:val="255"/>
        </w:trPr>
        <w:tc>
          <w:tcPr>
            <w:tcW w:w="1207" w:type="dxa"/>
            <w:noWrap/>
            <w:vAlign w:val="bottom"/>
          </w:tcPr>
          <w:p w14:paraId="65445880" w14:textId="77777777" w:rsidR="00394B07" w:rsidRPr="001B7930" w:rsidRDefault="00394B07" w:rsidP="00EB1889">
            <w:pPr>
              <w:ind w:firstLine="284"/>
              <w:jc w:val="center"/>
              <w:rPr>
                <w:sz w:val="16"/>
                <w:szCs w:val="16"/>
              </w:rPr>
            </w:pPr>
            <w:r w:rsidRPr="001B7930">
              <w:rPr>
                <w:sz w:val="16"/>
                <w:szCs w:val="16"/>
              </w:rPr>
              <w:t>2026</w:t>
            </w:r>
          </w:p>
        </w:tc>
        <w:tc>
          <w:tcPr>
            <w:tcW w:w="1062" w:type="dxa"/>
            <w:noWrap/>
          </w:tcPr>
          <w:p w14:paraId="0A0424D5" w14:textId="29C05AAD" w:rsidR="00394B07" w:rsidRPr="001B7930" w:rsidRDefault="00394B07" w:rsidP="00EB1889">
            <w:pPr>
              <w:ind w:firstLine="284"/>
              <w:jc w:val="center"/>
              <w:rPr>
                <w:sz w:val="16"/>
                <w:szCs w:val="16"/>
              </w:rPr>
            </w:pPr>
            <w:r w:rsidRPr="001B7930">
              <w:rPr>
                <w:sz w:val="16"/>
                <w:szCs w:val="16"/>
              </w:rPr>
              <w:t>10257</w:t>
            </w:r>
          </w:p>
        </w:tc>
        <w:tc>
          <w:tcPr>
            <w:tcW w:w="1467" w:type="dxa"/>
            <w:noWrap/>
          </w:tcPr>
          <w:p w14:paraId="5C05BC4B" w14:textId="2A61DA8B" w:rsidR="00394B07" w:rsidRPr="001B7930" w:rsidRDefault="00394B07" w:rsidP="00EB1889">
            <w:pPr>
              <w:ind w:firstLine="284"/>
              <w:jc w:val="center"/>
              <w:rPr>
                <w:sz w:val="16"/>
                <w:szCs w:val="16"/>
              </w:rPr>
            </w:pPr>
            <w:r w:rsidRPr="001B7930">
              <w:rPr>
                <w:sz w:val="16"/>
                <w:szCs w:val="16"/>
              </w:rPr>
              <w:t>60838</w:t>
            </w:r>
          </w:p>
        </w:tc>
        <w:tc>
          <w:tcPr>
            <w:tcW w:w="1410" w:type="dxa"/>
            <w:noWrap/>
          </w:tcPr>
          <w:p w14:paraId="63157CEF" w14:textId="7403B2B4" w:rsidR="00394B07" w:rsidRPr="001B7930" w:rsidRDefault="00394B07" w:rsidP="00EB1889">
            <w:pPr>
              <w:ind w:firstLine="284"/>
              <w:jc w:val="center"/>
              <w:rPr>
                <w:sz w:val="16"/>
                <w:szCs w:val="16"/>
              </w:rPr>
            </w:pPr>
            <w:r w:rsidRPr="001B7930">
              <w:rPr>
                <w:sz w:val="16"/>
                <w:szCs w:val="16"/>
              </w:rPr>
              <w:t>0,169</w:t>
            </w:r>
          </w:p>
        </w:tc>
        <w:tc>
          <w:tcPr>
            <w:tcW w:w="1541" w:type="dxa"/>
            <w:noWrap/>
          </w:tcPr>
          <w:p w14:paraId="4A66C80C" w14:textId="1E773F55" w:rsidR="00394B07" w:rsidRPr="001B7930" w:rsidRDefault="00394B07" w:rsidP="00EB1889">
            <w:pPr>
              <w:ind w:firstLine="284"/>
              <w:jc w:val="center"/>
              <w:rPr>
                <w:sz w:val="16"/>
                <w:szCs w:val="16"/>
              </w:rPr>
            </w:pPr>
            <w:r w:rsidRPr="001B7930">
              <w:rPr>
                <w:sz w:val="16"/>
                <w:szCs w:val="16"/>
              </w:rPr>
              <w:t>28270</w:t>
            </w:r>
          </w:p>
        </w:tc>
        <w:tc>
          <w:tcPr>
            <w:tcW w:w="1579" w:type="dxa"/>
            <w:noWrap/>
          </w:tcPr>
          <w:p w14:paraId="64154B6D" w14:textId="3129CF93" w:rsidR="00394B07" w:rsidRPr="001B7930" w:rsidRDefault="00394B07" w:rsidP="00EB1889">
            <w:pPr>
              <w:ind w:firstLine="284"/>
              <w:jc w:val="center"/>
              <w:rPr>
                <w:sz w:val="16"/>
                <w:szCs w:val="16"/>
              </w:rPr>
            </w:pPr>
            <w:r w:rsidRPr="001B7930">
              <w:rPr>
                <w:sz w:val="16"/>
                <w:szCs w:val="16"/>
              </w:rPr>
              <w:t>14819</w:t>
            </w:r>
          </w:p>
        </w:tc>
        <w:tc>
          <w:tcPr>
            <w:tcW w:w="1579" w:type="dxa"/>
            <w:noWrap/>
          </w:tcPr>
          <w:p w14:paraId="1FFB70FD" w14:textId="0C2D6771" w:rsidR="00394B07" w:rsidRPr="001B7930" w:rsidRDefault="00394B07" w:rsidP="00EB1889">
            <w:pPr>
              <w:ind w:firstLine="284"/>
              <w:jc w:val="center"/>
              <w:rPr>
                <w:sz w:val="16"/>
                <w:szCs w:val="16"/>
              </w:rPr>
            </w:pPr>
            <w:r w:rsidRPr="001B7930">
              <w:rPr>
                <w:sz w:val="16"/>
                <w:szCs w:val="16"/>
              </w:rPr>
              <w:t>13451</w:t>
            </w:r>
          </w:p>
        </w:tc>
        <w:tc>
          <w:tcPr>
            <w:tcW w:w="1230" w:type="dxa"/>
            <w:noWrap/>
            <w:vAlign w:val="bottom"/>
          </w:tcPr>
          <w:p w14:paraId="0C2A4BF7" w14:textId="77777777" w:rsidR="00394B07" w:rsidRPr="001B7930" w:rsidRDefault="00394B07" w:rsidP="00EB1889">
            <w:pPr>
              <w:ind w:firstLine="284"/>
              <w:jc w:val="center"/>
              <w:rPr>
                <w:sz w:val="16"/>
                <w:szCs w:val="16"/>
              </w:rPr>
            </w:pPr>
            <w:r w:rsidRPr="001B7930">
              <w:rPr>
                <w:sz w:val="16"/>
                <w:szCs w:val="16"/>
              </w:rPr>
              <w:t>21038</w:t>
            </w:r>
          </w:p>
        </w:tc>
        <w:tc>
          <w:tcPr>
            <w:tcW w:w="1212" w:type="dxa"/>
            <w:noWrap/>
          </w:tcPr>
          <w:p w14:paraId="4DB10318" w14:textId="37DAE1EF" w:rsidR="00394B07" w:rsidRPr="001B7930" w:rsidRDefault="00394B07" w:rsidP="00EB1889">
            <w:pPr>
              <w:ind w:firstLine="284"/>
              <w:jc w:val="center"/>
              <w:rPr>
                <w:sz w:val="16"/>
                <w:szCs w:val="16"/>
              </w:rPr>
            </w:pPr>
            <w:r w:rsidRPr="001B7930">
              <w:rPr>
                <w:sz w:val="16"/>
                <w:szCs w:val="16"/>
              </w:rPr>
              <w:t>7666</w:t>
            </w:r>
          </w:p>
        </w:tc>
        <w:tc>
          <w:tcPr>
            <w:tcW w:w="1212" w:type="dxa"/>
          </w:tcPr>
          <w:p w14:paraId="1AD08AAF" w14:textId="0760D26D" w:rsidR="00394B07" w:rsidRPr="001B7930" w:rsidRDefault="00394B07" w:rsidP="00EB1889">
            <w:pPr>
              <w:ind w:firstLine="284"/>
              <w:jc w:val="center"/>
              <w:rPr>
                <w:sz w:val="16"/>
                <w:szCs w:val="16"/>
              </w:rPr>
            </w:pPr>
            <w:r w:rsidRPr="001B7930">
              <w:rPr>
                <w:sz w:val="16"/>
                <w:szCs w:val="16"/>
              </w:rPr>
              <w:t>22,6</w:t>
            </w:r>
          </w:p>
        </w:tc>
        <w:tc>
          <w:tcPr>
            <w:tcW w:w="1605" w:type="dxa"/>
          </w:tcPr>
          <w:p w14:paraId="4D6522AE" w14:textId="1E9ED39F" w:rsidR="00394B07" w:rsidRPr="001B7930" w:rsidRDefault="00394B07" w:rsidP="00EB1889">
            <w:pPr>
              <w:ind w:firstLine="284"/>
              <w:jc w:val="center"/>
              <w:rPr>
                <w:sz w:val="16"/>
                <w:szCs w:val="16"/>
              </w:rPr>
            </w:pPr>
            <w:r w:rsidRPr="001B7930">
              <w:rPr>
                <w:sz w:val="16"/>
                <w:szCs w:val="16"/>
              </w:rPr>
              <w:t>2040</w:t>
            </w:r>
          </w:p>
        </w:tc>
      </w:tr>
      <w:tr w:rsidR="00394B07" w:rsidRPr="001B7930" w14:paraId="4474DC15" w14:textId="77777777" w:rsidTr="00C0409A">
        <w:trPr>
          <w:trHeight w:val="255"/>
        </w:trPr>
        <w:tc>
          <w:tcPr>
            <w:tcW w:w="1207" w:type="dxa"/>
            <w:noWrap/>
            <w:vAlign w:val="bottom"/>
          </w:tcPr>
          <w:p w14:paraId="0E0D5670" w14:textId="77777777" w:rsidR="00394B07" w:rsidRPr="001B7930" w:rsidRDefault="00394B07" w:rsidP="00EB1889">
            <w:pPr>
              <w:ind w:firstLine="284"/>
              <w:jc w:val="center"/>
              <w:rPr>
                <w:sz w:val="16"/>
                <w:szCs w:val="16"/>
              </w:rPr>
            </w:pPr>
            <w:r w:rsidRPr="001B7930">
              <w:rPr>
                <w:sz w:val="16"/>
                <w:szCs w:val="16"/>
              </w:rPr>
              <w:t>2027</w:t>
            </w:r>
          </w:p>
        </w:tc>
        <w:tc>
          <w:tcPr>
            <w:tcW w:w="1062" w:type="dxa"/>
            <w:noWrap/>
          </w:tcPr>
          <w:p w14:paraId="30B9C3FB" w14:textId="25570072" w:rsidR="00394B07" w:rsidRPr="001B7930" w:rsidRDefault="00394B07" w:rsidP="00EB1889">
            <w:pPr>
              <w:ind w:firstLine="284"/>
              <w:jc w:val="center"/>
              <w:rPr>
                <w:sz w:val="16"/>
                <w:szCs w:val="16"/>
              </w:rPr>
            </w:pPr>
            <w:r w:rsidRPr="001B7930">
              <w:rPr>
                <w:sz w:val="16"/>
                <w:szCs w:val="16"/>
              </w:rPr>
              <w:t>11078</w:t>
            </w:r>
          </w:p>
        </w:tc>
        <w:tc>
          <w:tcPr>
            <w:tcW w:w="1467" w:type="dxa"/>
            <w:noWrap/>
          </w:tcPr>
          <w:p w14:paraId="61A03DFC" w14:textId="1EDC4CD7" w:rsidR="00394B07" w:rsidRPr="001B7930" w:rsidRDefault="00394B07" w:rsidP="00EB1889">
            <w:pPr>
              <w:ind w:firstLine="284"/>
              <w:jc w:val="center"/>
              <w:rPr>
                <w:sz w:val="16"/>
                <w:szCs w:val="16"/>
              </w:rPr>
            </w:pPr>
            <w:r w:rsidRPr="001B7930">
              <w:rPr>
                <w:sz w:val="16"/>
                <w:szCs w:val="16"/>
              </w:rPr>
              <w:t>61447</w:t>
            </w:r>
          </w:p>
        </w:tc>
        <w:tc>
          <w:tcPr>
            <w:tcW w:w="1410" w:type="dxa"/>
            <w:noWrap/>
          </w:tcPr>
          <w:p w14:paraId="5B76E987" w14:textId="06C1D20A" w:rsidR="00394B07" w:rsidRPr="001B7930" w:rsidRDefault="00394B07" w:rsidP="00EB1889">
            <w:pPr>
              <w:ind w:firstLine="284"/>
              <w:jc w:val="center"/>
              <w:rPr>
                <w:sz w:val="16"/>
                <w:szCs w:val="16"/>
              </w:rPr>
            </w:pPr>
            <w:r w:rsidRPr="001B7930">
              <w:rPr>
                <w:sz w:val="16"/>
                <w:szCs w:val="16"/>
              </w:rPr>
              <w:t>0,180</w:t>
            </w:r>
          </w:p>
        </w:tc>
        <w:tc>
          <w:tcPr>
            <w:tcW w:w="1541" w:type="dxa"/>
            <w:noWrap/>
          </w:tcPr>
          <w:p w14:paraId="7BE9B8FB" w14:textId="48A78575" w:rsidR="00394B07" w:rsidRPr="001B7930" w:rsidRDefault="00394B07" w:rsidP="00EB1889">
            <w:pPr>
              <w:ind w:firstLine="284"/>
              <w:jc w:val="center"/>
              <w:rPr>
                <w:sz w:val="16"/>
                <w:szCs w:val="16"/>
              </w:rPr>
            </w:pPr>
            <w:r w:rsidRPr="001B7930">
              <w:rPr>
                <w:sz w:val="16"/>
                <w:szCs w:val="16"/>
              </w:rPr>
              <w:t>29611</w:t>
            </w:r>
          </w:p>
        </w:tc>
        <w:tc>
          <w:tcPr>
            <w:tcW w:w="1579" w:type="dxa"/>
            <w:noWrap/>
          </w:tcPr>
          <w:p w14:paraId="506A6653" w14:textId="6A1A97A4" w:rsidR="00394B07" w:rsidRPr="001B7930" w:rsidRDefault="00394B07" w:rsidP="00EB1889">
            <w:pPr>
              <w:ind w:firstLine="284"/>
              <w:jc w:val="center"/>
              <w:rPr>
                <w:sz w:val="16"/>
                <w:szCs w:val="16"/>
              </w:rPr>
            </w:pPr>
            <w:r w:rsidRPr="001B7930">
              <w:rPr>
                <w:sz w:val="16"/>
                <w:szCs w:val="16"/>
              </w:rPr>
              <w:t>16295</w:t>
            </w:r>
          </w:p>
        </w:tc>
        <w:tc>
          <w:tcPr>
            <w:tcW w:w="1579" w:type="dxa"/>
            <w:noWrap/>
          </w:tcPr>
          <w:p w14:paraId="1CE462A2" w14:textId="21D424CD" w:rsidR="00394B07" w:rsidRPr="001B7930" w:rsidRDefault="00394B07" w:rsidP="00EB1889">
            <w:pPr>
              <w:ind w:firstLine="284"/>
              <w:jc w:val="center"/>
              <w:rPr>
                <w:sz w:val="16"/>
                <w:szCs w:val="16"/>
              </w:rPr>
            </w:pPr>
            <w:r w:rsidRPr="001B7930">
              <w:rPr>
                <w:sz w:val="16"/>
                <w:szCs w:val="16"/>
              </w:rPr>
              <w:t>13316</w:t>
            </w:r>
          </w:p>
        </w:tc>
        <w:tc>
          <w:tcPr>
            <w:tcW w:w="1230" w:type="dxa"/>
            <w:noWrap/>
            <w:vAlign w:val="bottom"/>
          </w:tcPr>
          <w:p w14:paraId="00A8AA96" w14:textId="77777777" w:rsidR="00394B07" w:rsidRPr="001B7930" w:rsidRDefault="00394B07" w:rsidP="00EB1889">
            <w:pPr>
              <w:ind w:firstLine="284"/>
              <w:jc w:val="center"/>
              <w:rPr>
                <w:sz w:val="16"/>
                <w:szCs w:val="16"/>
              </w:rPr>
            </w:pPr>
            <w:r w:rsidRPr="001B7930">
              <w:rPr>
                <w:sz w:val="16"/>
                <w:szCs w:val="16"/>
              </w:rPr>
              <w:t>21622</w:t>
            </w:r>
          </w:p>
        </w:tc>
        <w:tc>
          <w:tcPr>
            <w:tcW w:w="1212" w:type="dxa"/>
            <w:noWrap/>
          </w:tcPr>
          <w:p w14:paraId="61A4E5C7" w14:textId="3609C835" w:rsidR="00394B07" w:rsidRPr="001B7930" w:rsidRDefault="00394B07" w:rsidP="00EB1889">
            <w:pPr>
              <w:ind w:firstLine="284"/>
              <w:jc w:val="center"/>
              <w:rPr>
                <w:sz w:val="16"/>
                <w:szCs w:val="16"/>
              </w:rPr>
            </w:pPr>
            <w:r w:rsidRPr="001B7930">
              <w:rPr>
                <w:sz w:val="16"/>
                <w:szCs w:val="16"/>
              </w:rPr>
              <w:t>8208</w:t>
            </w:r>
          </w:p>
        </w:tc>
        <w:tc>
          <w:tcPr>
            <w:tcW w:w="1212" w:type="dxa"/>
          </w:tcPr>
          <w:p w14:paraId="0E0FE05C" w14:textId="64DCDF7C" w:rsidR="00394B07" w:rsidRPr="001B7930" w:rsidRDefault="00394B07" w:rsidP="00EB1889">
            <w:pPr>
              <w:ind w:firstLine="284"/>
              <w:jc w:val="center"/>
              <w:rPr>
                <w:sz w:val="16"/>
                <w:szCs w:val="16"/>
              </w:rPr>
            </w:pPr>
            <w:r w:rsidRPr="001B7930">
              <w:rPr>
                <w:sz w:val="16"/>
                <w:szCs w:val="16"/>
              </w:rPr>
              <w:t>23,1</w:t>
            </w:r>
          </w:p>
        </w:tc>
        <w:tc>
          <w:tcPr>
            <w:tcW w:w="1605" w:type="dxa"/>
          </w:tcPr>
          <w:p w14:paraId="121ED8EE" w14:textId="1DD9C095" w:rsidR="00394B07" w:rsidRPr="001B7930" w:rsidRDefault="00394B07" w:rsidP="00EB1889">
            <w:pPr>
              <w:ind w:firstLine="284"/>
              <w:jc w:val="center"/>
              <w:rPr>
                <w:sz w:val="16"/>
                <w:szCs w:val="16"/>
              </w:rPr>
            </w:pPr>
            <w:r w:rsidRPr="001B7930">
              <w:rPr>
                <w:sz w:val="16"/>
                <w:szCs w:val="16"/>
              </w:rPr>
              <w:t>2120</w:t>
            </w:r>
          </w:p>
        </w:tc>
      </w:tr>
      <w:tr w:rsidR="00394B07" w:rsidRPr="001B7930" w14:paraId="4F3F0D42" w14:textId="77777777" w:rsidTr="00C0409A">
        <w:trPr>
          <w:trHeight w:val="255"/>
        </w:trPr>
        <w:tc>
          <w:tcPr>
            <w:tcW w:w="1207" w:type="dxa"/>
            <w:noWrap/>
            <w:vAlign w:val="bottom"/>
          </w:tcPr>
          <w:p w14:paraId="522BDF41" w14:textId="77777777" w:rsidR="00394B07" w:rsidRPr="001B7930" w:rsidRDefault="00394B07" w:rsidP="00EB1889">
            <w:pPr>
              <w:ind w:firstLine="284"/>
              <w:jc w:val="center"/>
              <w:rPr>
                <w:sz w:val="16"/>
                <w:szCs w:val="16"/>
              </w:rPr>
            </w:pPr>
            <w:r w:rsidRPr="001B7930">
              <w:rPr>
                <w:sz w:val="16"/>
                <w:szCs w:val="16"/>
              </w:rPr>
              <w:t>2028</w:t>
            </w:r>
          </w:p>
        </w:tc>
        <w:tc>
          <w:tcPr>
            <w:tcW w:w="1062" w:type="dxa"/>
            <w:noWrap/>
          </w:tcPr>
          <w:p w14:paraId="7820A158" w14:textId="70134110" w:rsidR="00394B07" w:rsidRPr="001B7930" w:rsidRDefault="00394B07" w:rsidP="00EB1889">
            <w:pPr>
              <w:ind w:firstLine="284"/>
              <w:jc w:val="center"/>
              <w:rPr>
                <w:sz w:val="16"/>
                <w:szCs w:val="16"/>
              </w:rPr>
            </w:pPr>
            <w:r w:rsidRPr="001B7930">
              <w:rPr>
                <w:sz w:val="16"/>
                <w:szCs w:val="16"/>
              </w:rPr>
              <w:t>11964</w:t>
            </w:r>
          </w:p>
        </w:tc>
        <w:tc>
          <w:tcPr>
            <w:tcW w:w="1467" w:type="dxa"/>
            <w:noWrap/>
          </w:tcPr>
          <w:p w14:paraId="16DA99EB" w14:textId="3D5DD7C5" w:rsidR="00394B07" w:rsidRPr="001B7930" w:rsidRDefault="00394B07" w:rsidP="00EB1889">
            <w:pPr>
              <w:ind w:firstLine="284"/>
              <w:jc w:val="center"/>
              <w:rPr>
                <w:sz w:val="16"/>
                <w:szCs w:val="16"/>
              </w:rPr>
            </w:pPr>
            <w:r w:rsidRPr="001B7930">
              <w:rPr>
                <w:sz w:val="16"/>
                <w:szCs w:val="16"/>
              </w:rPr>
              <w:t>62061</w:t>
            </w:r>
          </w:p>
        </w:tc>
        <w:tc>
          <w:tcPr>
            <w:tcW w:w="1410" w:type="dxa"/>
            <w:noWrap/>
          </w:tcPr>
          <w:p w14:paraId="5B4F83E4" w14:textId="1E5F9438" w:rsidR="00394B07" w:rsidRPr="001B7930" w:rsidRDefault="00394B07" w:rsidP="00EB1889">
            <w:pPr>
              <w:ind w:firstLine="284"/>
              <w:jc w:val="center"/>
              <w:rPr>
                <w:sz w:val="16"/>
                <w:szCs w:val="16"/>
              </w:rPr>
            </w:pPr>
            <w:r w:rsidRPr="001B7930">
              <w:rPr>
                <w:sz w:val="16"/>
                <w:szCs w:val="16"/>
              </w:rPr>
              <w:t>0,193</w:t>
            </w:r>
          </w:p>
        </w:tc>
        <w:tc>
          <w:tcPr>
            <w:tcW w:w="1541" w:type="dxa"/>
            <w:noWrap/>
          </w:tcPr>
          <w:p w14:paraId="1483B286" w14:textId="779B4C53" w:rsidR="00394B07" w:rsidRPr="001B7930" w:rsidRDefault="00394B07" w:rsidP="00EB1889">
            <w:pPr>
              <w:ind w:firstLine="284"/>
              <w:jc w:val="center"/>
              <w:rPr>
                <w:sz w:val="16"/>
                <w:szCs w:val="16"/>
              </w:rPr>
            </w:pPr>
            <w:r w:rsidRPr="001B7930">
              <w:rPr>
                <w:sz w:val="16"/>
                <w:szCs w:val="16"/>
              </w:rPr>
              <w:t>29966</w:t>
            </w:r>
          </w:p>
        </w:tc>
        <w:tc>
          <w:tcPr>
            <w:tcW w:w="1579" w:type="dxa"/>
            <w:noWrap/>
          </w:tcPr>
          <w:p w14:paraId="1B64795A" w14:textId="7B3FB09E" w:rsidR="00394B07" w:rsidRPr="001B7930" w:rsidRDefault="00394B07" w:rsidP="00EB1889">
            <w:pPr>
              <w:ind w:firstLine="284"/>
              <w:jc w:val="center"/>
              <w:rPr>
                <w:sz w:val="16"/>
                <w:szCs w:val="16"/>
              </w:rPr>
            </w:pPr>
            <w:r w:rsidRPr="001B7930">
              <w:rPr>
                <w:sz w:val="16"/>
                <w:szCs w:val="16"/>
              </w:rPr>
              <w:t>16783</w:t>
            </w:r>
          </w:p>
        </w:tc>
        <w:tc>
          <w:tcPr>
            <w:tcW w:w="1579" w:type="dxa"/>
            <w:noWrap/>
          </w:tcPr>
          <w:p w14:paraId="78902DC9" w14:textId="00C2E964" w:rsidR="00394B07" w:rsidRPr="001B7930" w:rsidRDefault="00394B07" w:rsidP="00EB1889">
            <w:pPr>
              <w:ind w:firstLine="284"/>
              <w:jc w:val="center"/>
              <w:rPr>
                <w:sz w:val="16"/>
                <w:szCs w:val="16"/>
              </w:rPr>
            </w:pPr>
            <w:r w:rsidRPr="001B7930">
              <w:rPr>
                <w:sz w:val="16"/>
                <w:szCs w:val="16"/>
              </w:rPr>
              <w:t>13183</w:t>
            </w:r>
          </w:p>
        </w:tc>
        <w:tc>
          <w:tcPr>
            <w:tcW w:w="1230" w:type="dxa"/>
            <w:noWrap/>
            <w:vAlign w:val="bottom"/>
          </w:tcPr>
          <w:p w14:paraId="4E396BC9" w14:textId="77777777" w:rsidR="00394B07" w:rsidRPr="001B7930" w:rsidRDefault="00394B07" w:rsidP="00EB1889">
            <w:pPr>
              <w:ind w:firstLine="284"/>
              <w:jc w:val="center"/>
              <w:rPr>
                <w:sz w:val="16"/>
                <w:szCs w:val="16"/>
              </w:rPr>
            </w:pPr>
            <w:r w:rsidRPr="001B7930">
              <w:rPr>
                <w:sz w:val="16"/>
                <w:szCs w:val="16"/>
              </w:rPr>
              <w:t>22212</w:t>
            </w:r>
          </w:p>
        </w:tc>
        <w:tc>
          <w:tcPr>
            <w:tcW w:w="1212" w:type="dxa"/>
            <w:noWrap/>
          </w:tcPr>
          <w:p w14:paraId="0BE8C9ED" w14:textId="46FE14F8" w:rsidR="00394B07" w:rsidRPr="001B7930" w:rsidRDefault="00394B07" w:rsidP="00EB1889">
            <w:pPr>
              <w:ind w:firstLine="284"/>
              <w:jc w:val="center"/>
              <w:rPr>
                <w:sz w:val="16"/>
                <w:szCs w:val="16"/>
              </w:rPr>
            </w:pPr>
            <w:r w:rsidRPr="001B7930">
              <w:rPr>
                <w:sz w:val="16"/>
                <w:szCs w:val="16"/>
              </w:rPr>
              <w:t>8450</w:t>
            </w:r>
          </w:p>
        </w:tc>
        <w:tc>
          <w:tcPr>
            <w:tcW w:w="1212" w:type="dxa"/>
          </w:tcPr>
          <w:p w14:paraId="7C973CA5" w14:textId="24FBA56C" w:rsidR="00394B07" w:rsidRPr="001B7930" w:rsidRDefault="00394B07" w:rsidP="00EB1889">
            <w:pPr>
              <w:ind w:firstLine="284"/>
              <w:jc w:val="center"/>
              <w:rPr>
                <w:sz w:val="16"/>
                <w:szCs w:val="16"/>
              </w:rPr>
            </w:pPr>
            <w:r w:rsidRPr="001B7930">
              <w:rPr>
                <w:sz w:val="16"/>
                <w:szCs w:val="16"/>
              </w:rPr>
              <w:t>23,5</w:t>
            </w:r>
          </w:p>
        </w:tc>
        <w:tc>
          <w:tcPr>
            <w:tcW w:w="1605" w:type="dxa"/>
          </w:tcPr>
          <w:p w14:paraId="50FE84F2" w14:textId="20510C6F" w:rsidR="00394B07" w:rsidRPr="001B7930" w:rsidRDefault="00394B07" w:rsidP="00EB1889">
            <w:pPr>
              <w:ind w:firstLine="284"/>
              <w:jc w:val="center"/>
              <w:rPr>
                <w:sz w:val="16"/>
                <w:szCs w:val="16"/>
              </w:rPr>
            </w:pPr>
            <w:r w:rsidRPr="001B7930">
              <w:rPr>
                <w:sz w:val="16"/>
                <w:szCs w:val="16"/>
              </w:rPr>
              <w:t>2220</w:t>
            </w:r>
          </w:p>
        </w:tc>
      </w:tr>
      <w:tr w:rsidR="00394B07" w:rsidRPr="001B7930" w14:paraId="1B7A13E9" w14:textId="77777777" w:rsidTr="00C0409A">
        <w:trPr>
          <w:trHeight w:val="255"/>
        </w:trPr>
        <w:tc>
          <w:tcPr>
            <w:tcW w:w="1207" w:type="dxa"/>
            <w:noWrap/>
            <w:vAlign w:val="bottom"/>
          </w:tcPr>
          <w:p w14:paraId="40EC728C" w14:textId="77777777" w:rsidR="00394B07" w:rsidRPr="001B7930" w:rsidRDefault="00394B07" w:rsidP="00EB1889">
            <w:pPr>
              <w:ind w:firstLine="284"/>
              <w:jc w:val="center"/>
              <w:rPr>
                <w:sz w:val="16"/>
                <w:szCs w:val="16"/>
              </w:rPr>
            </w:pPr>
            <w:r w:rsidRPr="001B7930">
              <w:rPr>
                <w:sz w:val="16"/>
                <w:szCs w:val="16"/>
              </w:rPr>
              <w:t>2029</w:t>
            </w:r>
          </w:p>
        </w:tc>
        <w:tc>
          <w:tcPr>
            <w:tcW w:w="1062" w:type="dxa"/>
            <w:noWrap/>
          </w:tcPr>
          <w:p w14:paraId="49F328F8" w14:textId="6B551FAF" w:rsidR="00394B07" w:rsidRPr="001B7930" w:rsidRDefault="00394B07" w:rsidP="00EB1889">
            <w:pPr>
              <w:ind w:firstLine="284"/>
              <w:jc w:val="center"/>
              <w:rPr>
                <w:sz w:val="16"/>
                <w:szCs w:val="16"/>
              </w:rPr>
            </w:pPr>
            <w:r w:rsidRPr="001B7930">
              <w:rPr>
                <w:sz w:val="16"/>
                <w:szCs w:val="16"/>
              </w:rPr>
              <w:t>12921</w:t>
            </w:r>
          </w:p>
        </w:tc>
        <w:tc>
          <w:tcPr>
            <w:tcW w:w="1467" w:type="dxa"/>
            <w:noWrap/>
          </w:tcPr>
          <w:p w14:paraId="10779035" w14:textId="20CD72EF" w:rsidR="00394B07" w:rsidRPr="001B7930" w:rsidRDefault="00394B07" w:rsidP="00EB1889">
            <w:pPr>
              <w:ind w:firstLine="284"/>
              <w:jc w:val="center"/>
              <w:rPr>
                <w:sz w:val="16"/>
                <w:szCs w:val="16"/>
              </w:rPr>
            </w:pPr>
            <w:r w:rsidRPr="001B7930">
              <w:rPr>
                <w:sz w:val="16"/>
                <w:szCs w:val="16"/>
              </w:rPr>
              <w:t>62682</w:t>
            </w:r>
          </w:p>
        </w:tc>
        <w:tc>
          <w:tcPr>
            <w:tcW w:w="1410" w:type="dxa"/>
            <w:noWrap/>
          </w:tcPr>
          <w:p w14:paraId="55E3FA20" w14:textId="6932B196" w:rsidR="00394B07" w:rsidRPr="001B7930" w:rsidRDefault="00394B07" w:rsidP="00EB1889">
            <w:pPr>
              <w:ind w:firstLine="284"/>
              <w:jc w:val="center"/>
              <w:rPr>
                <w:sz w:val="16"/>
                <w:szCs w:val="16"/>
              </w:rPr>
            </w:pPr>
            <w:r w:rsidRPr="001B7930">
              <w:rPr>
                <w:sz w:val="16"/>
                <w:szCs w:val="16"/>
              </w:rPr>
              <w:t>0,206</w:t>
            </w:r>
          </w:p>
        </w:tc>
        <w:tc>
          <w:tcPr>
            <w:tcW w:w="1541" w:type="dxa"/>
            <w:noWrap/>
          </w:tcPr>
          <w:p w14:paraId="25FF724C" w14:textId="678CC5A2" w:rsidR="00394B07" w:rsidRPr="001B7930" w:rsidRDefault="00394B07" w:rsidP="00EB1889">
            <w:pPr>
              <w:ind w:firstLine="284"/>
              <w:jc w:val="center"/>
              <w:rPr>
                <w:sz w:val="16"/>
                <w:szCs w:val="16"/>
              </w:rPr>
            </w:pPr>
            <w:r w:rsidRPr="001B7930">
              <w:rPr>
                <w:sz w:val="16"/>
                <w:szCs w:val="16"/>
              </w:rPr>
              <w:t>30338</w:t>
            </w:r>
          </w:p>
        </w:tc>
        <w:tc>
          <w:tcPr>
            <w:tcW w:w="1579" w:type="dxa"/>
            <w:noWrap/>
          </w:tcPr>
          <w:p w14:paraId="53D08AD3" w14:textId="35B9A728" w:rsidR="00394B07" w:rsidRPr="001B7930" w:rsidRDefault="00394B07" w:rsidP="00EB1889">
            <w:pPr>
              <w:ind w:firstLine="284"/>
              <w:jc w:val="center"/>
              <w:rPr>
                <w:sz w:val="16"/>
                <w:szCs w:val="16"/>
              </w:rPr>
            </w:pPr>
            <w:r w:rsidRPr="001B7930">
              <w:rPr>
                <w:sz w:val="16"/>
                <w:szCs w:val="16"/>
              </w:rPr>
              <w:t>17287</w:t>
            </w:r>
          </w:p>
        </w:tc>
        <w:tc>
          <w:tcPr>
            <w:tcW w:w="1579" w:type="dxa"/>
            <w:noWrap/>
          </w:tcPr>
          <w:p w14:paraId="026AA9DB" w14:textId="1301BCFC" w:rsidR="00394B07" w:rsidRPr="001B7930" w:rsidRDefault="00394B07" w:rsidP="00EB1889">
            <w:pPr>
              <w:ind w:firstLine="284"/>
              <w:jc w:val="center"/>
              <w:rPr>
                <w:sz w:val="16"/>
                <w:szCs w:val="16"/>
              </w:rPr>
            </w:pPr>
            <w:r w:rsidRPr="001B7930">
              <w:rPr>
                <w:sz w:val="16"/>
                <w:szCs w:val="16"/>
              </w:rPr>
              <w:t>13051</w:t>
            </w:r>
          </w:p>
        </w:tc>
        <w:tc>
          <w:tcPr>
            <w:tcW w:w="1230" w:type="dxa"/>
            <w:noWrap/>
            <w:vAlign w:val="bottom"/>
          </w:tcPr>
          <w:p w14:paraId="5102EAEF" w14:textId="77777777" w:rsidR="00394B07" w:rsidRPr="001B7930" w:rsidRDefault="00394B07" w:rsidP="00EB1889">
            <w:pPr>
              <w:ind w:firstLine="284"/>
              <w:jc w:val="center"/>
              <w:rPr>
                <w:sz w:val="16"/>
                <w:szCs w:val="16"/>
              </w:rPr>
            </w:pPr>
            <w:r w:rsidRPr="001B7930">
              <w:rPr>
                <w:sz w:val="16"/>
                <w:szCs w:val="16"/>
              </w:rPr>
              <w:t>22810</w:t>
            </w:r>
          </w:p>
        </w:tc>
        <w:tc>
          <w:tcPr>
            <w:tcW w:w="1212" w:type="dxa"/>
            <w:noWrap/>
          </w:tcPr>
          <w:p w14:paraId="77FBAB64" w14:textId="308B65C2" w:rsidR="00394B07" w:rsidRPr="001B7930" w:rsidRDefault="00394B07" w:rsidP="00EB1889">
            <w:pPr>
              <w:ind w:firstLine="284"/>
              <w:jc w:val="center"/>
              <w:rPr>
                <w:sz w:val="16"/>
                <w:szCs w:val="16"/>
              </w:rPr>
            </w:pPr>
            <w:r w:rsidRPr="001B7930">
              <w:rPr>
                <w:sz w:val="16"/>
                <w:szCs w:val="16"/>
              </w:rPr>
              <w:t>8700</w:t>
            </w:r>
          </w:p>
        </w:tc>
        <w:tc>
          <w:tcPr>
            <w:tcW w:w="1212" w:type="dxa"/>
          </w:tcPr>
          <w:p w14:paraId="0CEB00A2" w14:textId="1228B794" w:rsidR="00394B07" w:rsidRPr="001B7930" w:rsidRDefault="00394B07" w:rsidP="00EB1889">
            <w:pPr>
              <w:ind w:firstLine="284"/>
              <w:jc w:val="center"/>
              <w:rPr>
                <w:sz w:val="16"/>
                <w:szCs w:val="16"/>
              </w:rPr>
            </w:pPr>
            <w:r w:rsidRPr="001B7930">
              <w:rPr>
                <w:sz w:val="16"/>
                <w:szCs w:val="16"/>
              </w:rPr>
              <w:t>23,9</w:t>
            </w:r>
          </w:p>
        </w:tc>
        <w:tc>
          <w:tcPr>
            <w:tcW w:w="1605" w:type="dxa"/>
          </w:tcPr>
          <w:p w14:paraId="2E841082" w14:textId="7CA74C56" w:rsidR="00394B07" w:rsidRPr="001B7930" w:rsidRDefault="00394B07" w:rsidP="00EB1889">
            <w:pPr>
              <w:ind w:firstLine="284"/>
              <w:jc w:val="center"/>
              <w:rPr>
                <w:sz w:val="16"/>
                <w:szCs w:val="16"/>
              </w:rPr>
            </w:pPr>
            <w:r w:rsidRPr="001B7930">
              <w:rPr>
                <w:sz w:val="16"/>
                <w:szCs w:val="16"/>
              </w:rPr>
              <w:t>2290</w:t>
            </w:r>
          </w:p>
        </w:tc>
      </w:tr>
      <w:tr w:rsidR="00394B07" w:rsidRPr="001B7930" w14:paraId="456EBA51" w14:textId="77777777" w:rsidTr="00C0409A">
        <w:trPr>
          <w:trHeight w:val="255"/>
        </w:trPr>
        <w:tc>
          <w:tcPr>
            <w:tcW w:w="1207" w:type="dxa"/>
            <w:noWrap/>
            <w:vAlign w:val="bottom"/>
          </w:tcPr>
          <w:p w14:paraId="355A8C77" w14:textId="77777777" w:rsidR="00394B07" w:rsidRPr="001B7930" w:rsidRDefault="00394B07" w:rsidP="00EB1889">
            <w:pPr>
              <w:ind w:firstLine="284"/>
              <w:jc w:val="center"/>
              <w:rPr>
                <w:sz w:val="16"/>
                <w:szCs w:val="16"/>
              </w:rPr>
            </w:pPr>
            <w:r w:rsidRPr="001B7930">
              <w:rPr>
                <w:sz w:val="16"/>
                <w:szCs w:val="16"/>
              </w:rPr>
              <w:t>2030</w:t>
            </w:r>
          </w:p>
        </w:tc>
        <w:tc>
          <w:tcPr>
            <w:tcW w:w="1062" w:type="dxa"/>
            <w:noWrap/>
          </w:tcPr>
          <w:p w14:paraId="6DCB7B42" w14:textId="07A7667E" w:rsidR="00394B07" w:rsidRPr="001B7930" w:rsidRDefault="00394B07" w:rsidP="00EB1889">
            <w:pPr>
              <w:ind w:firstLine="284"/>
              <w:jc w:val="center"/>
              <w:rPr>
                <w:sz w:val="16"/>
                <w:szCs w:val="16"/>
              </w:rPr>
            </w:pPr>
            <w:r w:rsidRPr="001B7930">
              <w:rPr>
                <w:sz w:val="16"/>
                <w:szCs w:val="16"/>
              </w:rPr>
              <w:t>13955</w:t>
            </w:r>
          </w:p>
        </w:tc>
        <w:tc>
          <w:tcPr>
            <w:tcW w:w="1467" w:type="dxa"/>
            <w:noWrap/>
          </w:tcPr>
          <w:p w14:paraId="32447E80" w14:textId="2CA627B0" w:rsidR="00394B07" w:rsidRPr="001B7930" w:rsidRDefault="00394B07" w:rsidP="00EB1889">
            <w:pPr>
              <w:ind w:firstLine="284"/>
              <w:jc w:val="center"/>
              <w:rPr>
                <w:sz w:val="16"/>
                <w:szCs w:val="16"/>
              </w:rPr>
            </w:pPr>
            <w:r w:rsidRPr="001B7930">
              <w:rPr>
                <w:sz w:val="16"/>
                <w:szCs w:val="16"/>
              </w:rPr>
              <w:t>63309</w:t>
            </w:r>
          </w:p>
        </w:tc>
        <w:tc>
          <w:tcPr>
            <w:tcW w:w="1410" w:type="dxa"/>
            <w:noWrap/>
          </w:tcPr>
          <w:p w14:paraId="08B5C128" w14:textId="4EDA7242" w:rsidR="00394B07" w:rsidRPr="001B7930" w:rsidRDefault="00394B07" w:rsidP="00EB1889">
            <w:pPr>
              <w:ind w:firstLine="284"/>
              <w:jc w:val="center"/>
              <w:rPr>
                <w:sz w:val="16"/>
                <w:szCs w:val="16"/>
              </w:rPr>
            </w:pPr>
            <w:r w:rsidRPr="001B7930">
              <w:rPr>
                <w:sz w:val="16"/>
                <w:szCs w:val="16"/>
              </w:rPr>
              <w:t>0,220</w:t>
            </w:r>
          </w:p>
        </w:tc>
        <w:tc>
          <w:tcPr>
            <w:tcW w:w="1541" w:type="dxa"/>
            <w:noWrap/>
          </w:tcPr>
          <w:p w14:paraId="3FBFC80A" w14:textId="70CB5F25" w:rsidR="00394B07" w:rsidRPr="001B7930" w:rsidRDefault="00394B07" w:rsidP="00EB1889">
            <w:pPr>
              <w:ind w:firstLine="284"/>
              <w:jc w:val="center"/>
              <w:rPr>
                <w:sz w:val="16"/>
                <w:szCs w:val="16"/>
              </w:rPr>
            </w:pPr>
            <w:r w:rsidRPr="001B7930">
              <w:rPr>
                <w:sz w:val="16"/>
                <w:szCs w:val="16"/>
              </w:rPr>
              <w:t>30726</w:t>
            </w:r>
          </w:p>
        </w:tc>
        <w:tc>
          <w:tcPr>
            <w:tcW w:w="1579" w:type="dxa"/>
            <w:noWrap/>
          </w:tcPr>
          <w:p w14:paraId="3B69FD6D" w14:textId="4497413E" w:rsidR="00394B07" w:rsidRPr="001B7930" w:rsidRDefault="00394B07" w:rsidP="00EB1889">
            <w:pPr>
              <w:ind w:firstLine="284"/>
              <w:jc w:val="center"/>
              <w:rPr>
                <w:sz w:val="16"/>
                <w:szCs w:val="16"/>
              </w:rPr>
            </w:pPr>
            <w:r w:rsidRPr="001B7930">
              <w:rPr>
                <w:sz w:val="16"/>
                <w:szCs w:val="16"/>
              </w:rPr>
              <w:t>17805</w:t>
            </w:r>
          </w:p>
        </w:tc>
        <w:tc>
          <w:tcPr>
            <w:tcW w:w="1579" w:type="dxa"/>
            <w:noWrap/>
          </w:tcPr>
          <w:p w14:paraId="6C2C179C" w14:textId="426D653D" w:rsidR="00394B07" w:rsidRPr="001B7930" w:rsidRDefault="00394B07" w:rsidP="00EB1889">
            <w:pPr>
              <w:ind w:firstLine="284"/>
              <w:jc w:val="center"/>
              <w:rPr>
                <w:sz w:val="16"/>
                <w:szCs w:val="16"/>
              </w:rPr>
            </w:pPr>
            <w:r w:rsidRPr="001B7930">
              <w:rPr>
                <w:sz w:val="16"/>
                <w:szCs w:val="16"/>
              </w:rPr>
              <w:t>12921</w:t>
            </w:r>
          </w:p>
        </w:tc>
        <w:tc>
          <w:tcPr>
            <w:tcW w:w="1230" w:type="dxa"/>
            <w:noWrap/>
            <w:vAlign w:val="bottom"/>
          </w:tcPr>
          <w:p w14:paraId="7292B3C7" w14:textId="77777777" w:rsidR="00394B07" w:rsidRPr="001B7930" w:rsidRDefault="00394B07" w:rsidP="00EB1889">
            <w:pPr>
              <w:ind w:firstLine="284"/>
              <w:jc w:val="center"/>
              <w:rPr>
                <w:sz w:val="16"/>
                <w:szCs w:val="16"/>
              </w:rPr>
            </w:pPr>
            <w:r w:rsidRPr="001B7930">
              <w:rPr>
                <w:sz w:val="16"/>
                <w:szCs w:val="16"/>
              </w:rPr>
              <w:t>23427</w:t>
            </w:r>
          </w:p>
        </w:tc>
        <w:tc>
          <w:tcPr>
            <w:tcW w:w="1212" w:type="dxa"/>
            <w:noWrap/>
          </w:tcPr>
          <w:p w14:paraId="0107E018" w14:textId="7F1ABE1B" w:rsidR="00394B07" w:rsidRPr="001B7930" w:rsidRDefault="00394B07" w:rsidP="00EB1889">
            <w:pPr>
              <w:ind w:firstLine="284"/>
              <w:jc w:val="center"/>
              <w:rPr>
                <w:sz w:val="16"/>
                <w:szCs w:val="16"/>
              </w:rPr>
            </w:pPr>
            <w:r w:rsidRPr="001B7930">
              <w:rPr>
                <w:sz w:val="16"/>
                <w:szCs w:val="16"/>
              </w:rPr>
              <w:t>9033</w:t>
            </w:r>
          </w:p>
        </w:tc>
        <w:tc>
          <w:tcPr>
            <w:tcW w:w="1212" w:type="dxa"/>
          </w:tcPr>
          <w:p w14:paraId="262CA381" w14:textId="420CE8B4" w:rsidR="00394B07" w:rsidRPr="001B7930" w:rsidRDefault="00394B07" w:rsidP="00EB1889">
            <w:pPr>
              <w:ind w:firstLine="284"/>
              <w:jc w:val="center"/>
              <w:rPr>
                <w:sz w:val="16"/>
                <w:szCs w:val="16"/>
              </w:rPr>
            </w:pPr>
            <w:r w:rsidRPr="001B7930">
              <w:rPr>
                <w:sz w:val="16"/>
                <w:szCs w:val="16"/>
              </w:rPr>
              <w:t>24,5</w:t>
            </w:r>
          </w:p>
        </w:tc>
        <w:tc>
          <w:tcPr>
            <w:tcW w:w="1605" w:type="dxa"/>
          </w:tcPr>
          <w:p w14:paraId="19895AD7" w14:textId="5E698FB8" w:rsidR="00394B07" w:rsidRPr="001B7930" w:rsidRDefault="00394B07" w:rsidP="00EB1889">
            <w:pPr>
              <w:ind w:firstLine="284"/>
              <w:jc w:val="center"/>
              <w:rPr>
                <w:sz w:val="16"/>
                <w:szCs w:val="16"/>
              </w:rPr>
            </w:pPr>
            <w:r w:rsidRPr="001B7930">
              <w:rPr>
                <w:sz w:val="16"/>
                <w:szCs w:val="16"/>
              </w:rPr>
              <w:t>2382</w:t>
            </w:r>
          </w:p>
        </w:tc>
      </w:tr>
    </w:tbl>
    <w:p w14:paraId="0467D6D6" w14:textId="77777777" w:rsidR="00841D7E" w:rsidRPr="001B7930" w:rsidRDefault="00841D7E" w:rsidP="005F0B33">
      <w:pPr>
        <w:ind w:firstLine="284"/>
        <w:jc w:val="both"/>
        <w:rPr>
          <w:sz w:val="28"/>
          <w:szCs w:val="28"/>
          <w:lang w:val="ru-RU"/>
        </w:rPr>
      </w:pPr>
    </w:p>
    <w:p w14:paraId="22163D36" w14:textId="77777777" w:rsidR="001F7C12" w:rsidRPr="001B7930" w:rsidRDefault="001F7C12" w:rsidP="005F0B33">
      <w:pPr>
        <w:ind w:firstLine="284"/>
        <w:jc w:val="both"/>
        <w:rPr>
          <w:sz w:val="28"/>
          <w:szCs w:val="28"/>
          <w:lang w:val="ru-RU"/>
        </w:rPr>
        <w:sectPr w:rsidR="001F7C12" w:rsidRPr="001B7930" w:rsidSect="001628F0">
          <w:pgSz w:w="16838" w:h="11906" w:orient="landscape"/>
          <w:pgMar w:top="1106" w:right="1134" w:bottom="1259" w:left="1134" w:header="709" w:footer="709" w:gutter="0"/>
          <w:cols w:space="708"/>
          <w:docGrid w:linePitch="360"/>
        </w:sectPr>
      </w:pPr>
    </w:p>
    <w:p w14:paraId="1EA98611" w14:textId="6498D70F" w:rsidR="00841D7E" w:rsidRPr="001B7930" w:rsidRDefault="004B1C13" w:rsidP="00F439BE">
      <w:pPr>
        <w:pStyle w:val="21"/>
        <w:keepLines w:val="0"/>
        <w:tabs>
          <w:tab w:val="left" w:pos="13500"/>
        </w:tabs>
        <w:spacing w:before="0" w:line="240" w:lineRule="auto"/>
        <w:ind w:firstLine="709"/>
        <w:jc w:val="left"/>
        <w:rPr>
          <w:i/>
          <w:iCs/>
          <w:sz w:val="24"/>
          <w:szCs w:val="24"/>
        </w:rPr>
      </w:pPr>
      <w:bookmarkStart w:id="25" w:name="_Toc356305762"/>
      <w:bookmarkStart w:id="26" w:name="_Toc360692947"/>
      <w:bookmarkStart w:id="27" w:name="_Toc363033385"/>
      <w:r w:rsidRPr="001B7930">
        <w:rPr>
          <w:i/>
          <w:iCs/>
          <w:sz w:val="24"/>
          <w:szCs w:val="24"/>
        </w:rPr>
        <w:lastRenderedPageBreak/>
        <w:t>Обоснование социально</w:t>
      </w:r>
      <w:r w:rsidR="00841D7E" w:rsidRPr="001B7930">
        <w:rPr>
          <w:i/>
          <w:iCs/>
          <w:sz w:val="24"/>
          <w:szCs w:val="24"/>
        </w:rPr>
        <w:t>-</w:t>
      </w:r>
      <w:r w:rsidRPr="001B7930">
        <w:rPr>
          <w:i/>
          <w:iCs/>
          <w:sz w:val="24"/>
          <w:szCs w:val="24"/>
        </w:rPr>
        <w:t>экономического </w:t>
      </w:r>
      <w:bookmarkEnd w:id="25"/>
      <w:bookmarkEnd w:id="26"/>
      <w:bookmarkEnd w:id="27"/>
      <w:r w:rsidRPr="001B7930">
        <w:rPr>
          <w:i/>
          <w:iCs/>
          <w:sz w:val="24"/>
          <w:szCs w:val="24"/>
        </w:rPr>
        <w:t>эффекта стратегии</w:t>
      </w:r>
    </w:p>
    <w:p w14:paraId="68890819" w14:textId="1B57C151" w:rsidR="00841D7E" w:rsidRPr="001B7930" w:rsidRDefault="00841D7E" w:rsidP="00F439BE">
      <w:pPr>
        <w:pStyle w:val="Normal1"/>
        <w:spacing w:line="240" w:lineRule="auto"/>
        <w:ind w:firstLine="709"/>
        <w:jc w:val="both"/>
        <w:rPr>
          <w:sz w:val="24"/>
          <w:szCs w:val="24"/>
        </w:rPr>
      </w:pPr>
      <w:r w:rsidRPr="001B7930">
        <w:rPr>
          <w:sz w:val="24"/>
          <w:szCs w:val="24"/>
        </w:rPr>
        <w:t>Общие социально-экономические результаты реализ</w:t>
      </w:r>
      <w:r w:rsidR="00A96BF3" w:rsidRPr="001B7930">
        <w:rPr>
          <w:sz w:val="24"/>
          <w:szCs w:val="24"/>
        </w:rPr>
        <w:t>ации стратегии и оценки эффекта</w:t>
      </w:r>
      <w:r w:rsidRPr="001B7930">
        <w:rPr>
          <w:sz w:val="24"/>
          <w:szCs w:val="24"/>
        </w:rPr>
        <w:t xml:space="preserve"> характеризу</w:t>
      </w:r>
      <w:r w:rsidR="00A96BF3" w:rsidRPr="001B7930">
        <w:rPr>
          <w:sz w:val="24"/>
          <w:szCs w:val="24"/>
        </w:rPr>
        <w:t>ю</w:t>
      </w:r>
      <w:r w:rsidRPr="001B7930">
        <w:rPr>
          <w:sz w:val="24"/>
          <w:szCs w:val="24"/>
        </w:rPr>
        <w:t xml:space="preserve">тся тремя группами показателей, отражающих интересы основных участников социально-экономического процесса в </w:t>
      </w:r>
      <w:r w:rsidR="00A96BF3" w:rsidRPr="001B7930">
        <w:rPr>
          <w:sz w:val="24"/>
          <w:szCs w:val="24"/>
        </w:rPr>
        <w:t>Республике</w:t>
      </w:r>
      <w:r w:rsidRPr="001B7930">
        <w:rPr>
          <w:sz w:val="24"/>
          <w:szCs w:val="24"/>
        </w:rPr>
        <w:t>:</w:t>
      </w:r>
    </w:p>
    <w:p w14:paraId="6C08A3AF" w14:textId="354B26EE"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841D7E" w:rsidRPr="001B7930">
        <w:rPr>
          <w:sz w:val="24"/>
          <w:szCs w:val="24"/>
        </w:rPr>
        <w:t>показатели коммерческой (финансовой) эффективности, учитывающие финансовые последствия реализации проекта для его непосредственных участников, в первую очередь инвесторов;</w:t>
      </w:r>
    </w:p>
    <w:p w14:paraId="227C7367" w14:textId="77207652"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841D7E" w:rsidRPr="001B7930">
        <w:rPr>
          <w:sz w:val="24"/>
          <w:szCs w:val="24"/>
        </w:rPr>
        <w:t>показатели бюджетной эффективности, отражающие финансовые последствия осуществления проекта для бюджета;</w:t>
      </w:r>
    </w:p>
    <w:p w14:paraId="1B63EF97" w14:textId="6F21B7C2"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841D7E" w:rsidRPr="001B7930">
        <w:rPr>
          <w:sz w:val="24"/>
          <w:szCs w:val="24"/>
        </w:rPr>
        <w:t>показатели социального эффекта, выражающиеся в первую очередь в создании новых рабочих мест и росте расходной части бюджета на социальные нужды и сопутствующее улучшение показателей социальной сферы</w:t>
      </w:r>
      <w:r w:rsidR="003A3233" w:rsidRPr="001B7930">
        <w:rPr>
          <w:sz w:val="24"/>
          <w:szCs w:val="24"/>
        </w:rPr>
        <w:t>.</w:t>
      </w:r>
    </w:p>
    <w:p w14:paraId="63EB3E08" w14:textId="77777777" w:rsidR="00841D7E" w:rsidRPr="001B7930" w:rsidRDefault="00841D7E" w:rsidP="00F439BE">
      <w:pPr>
        <w:pStyle w:val="Normal1"/>
        <w:spacing w:line="240" w:lineRule="auto"/>
        <w:ind w:firstLine="709"/>
        <w:jc w:val="both"/>
        <w:rPr>
          <w:sz w:val="24"/>
          <w:szCs w:val="24"/>
        </w:rPr>
      </w:pPr>
      <w:r w:rsidRPr="001B7930">
        <w:rPr>
          <w:i/>
          <w:sz w:val="24"/>
          <w:szCs w:val="24"/>
        </w:rPr>
        <w:t>Социальный эффект</w:t>
      </w:r>
      <w:r w:rsidRPr="001B7930">
        <w:rPr>
          <w:sz w:val="24"/>
          <w:szCs w:val="24"/>
        </w:rPr>
        <w:t xml:space="preserve"> связан:</w:t>
      </w:r>
    </w:p>
    <w:p w14:paraId="52B7B25D" w14:textId="7EC73778"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841D7E" w:rsidRPr="001B7930">
        <w:rPr>
          <w:sz w:val="24"/>
          <w:szCs w:val="24"/>
        </w:rPr>
        <w:t>с увеличением спроса на квалифицированную рабочую силу за с</w:t>
      </w:r>
      <w:r w:rsidR="002745AF" w:rsidRPr="001B7930">
        <w:rPr>
          <w:sz w:val="24"/>
          <w:szCs w:val="24"/>
        </w:rPr>
        <w:t>чет создания новых рабочих мест</w:t>
      </w:r>
      <w:r w:rsidR="00841D7E" w:rsidRPr="001B7930">
        <w:rPr>
          <w:sz w:val="24"/>
          <w:szCs w:val="24"/>
        </w:rPr>
        <w:t xml:space="preserve"> на новых</w:t>
      </w:r>
      <w:r w:rsidR="002745AF" w:rsidRPr="001B7930">
        <w:rPr>
          <w:sz w:val="24"/>
          <w:szCs w:val="24"/>
        </w:rPr>
        <w:t xml:space="preserve"> производствах</w:t>
      </w:r>
      <w:r w:rsidR="00841D7E" w:rsidRPr="001B7930">
        <w:rPr>
          <w:sz w:val="24"/>
          <w:szCs w:val="24"/>
        </w:rPr>
        <w:t xml:space="preserve"> и сокращением занятости на модернизируемых производствах</w:t>
      </w:r>
      <w:r w:rsidR="003A3233" w:rsidRPr="001B7930">
        <w:rPr>
          <w:sz w:val="24"/>
          <w:szCs w:val="24"/>
        </w:rPr>
        <w:t>;</w:t>
      </w:r>
    </w:p>
    <w:p w14:paraId="6C42847B" w14:textId="0A6553FE"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203456" w:rsidRPr="001B7930">
        <w:rPr>
          <w:sz w:val="24"/>
          <w:szCs w:val="24"/>
        </w:rPr>
        <w:t xml:space="preserve">с расширением возможностей </w:t>
      </w:r>
      <w:r w:rsidR="00841D7E" w:rsidRPr="001B7930">
        <w:rPr>
          <w:sz w:val="24"/>
          <w:szCs w:val="24"/>
        </w:rPr>
        <w:t>трудоустройства и выбора профессии на но</w:t>
      </w:r>
      <w:r w:rsidR="00203456" w:rsidRPr="001B7930">
        <w:rPr>
          <w:sz w:val="24"/>
          <w:szCs w:val="24"/>
        </w:rPr>
        <w:t>вых и сопряженных производствах</w:t>
      </w:r>
      <w:r w:rsidR="003A3233" w:rsidRPr="001B7930">
        <w:rPr>
          <w:sz w:val="24"/>
          <w:szCs w:val="24"/>
        </w:rPr>
        <w:t>;</w:t>
      </w:r>
      <w:r w:rsidR="00841D7E" w:rsidRPr="001B7930">
        <w:rPr>
          <w:sz w:val="24"/>
          <w:szCs w:val="24"/>
        </w:rPr>
        <w:t xml:space="preserve"> </w:t>
      </w:r>
    </w:p>
    <w:p w14:paraId="4EE155B3" w14:textId="7E66B0E0" w:rsidR="00841D7E" w:rsidRPr="001B7930" w:rsidRDefault="00EB1889" w:rsidP="002F3443">
      <w:pPr>
        <w:pStyle w:val="Normal1"/>
        <w:spacing w:line="240" w:lineRule="auto"/>
        <w:ind w:left="284" w:firstLine="425"/>
        <w:jc w:val="both"/>
        <w:rPr>
          <w:sz w:val="24"/>
          <w:szCs w:val="24"/>
        </w:rPr>
      </w:pPr>
      <w:r w:rsidRPr="001B7930">
        <w:rPr>
          <w:sz w:val="24"/>
          <w:szCs w:val="24"/>
        </w:rPr>
        <w:t xml:space="preserve">– </w:t>
      </w:r>
      <w:r w:rsidR="00841D7E" w:rsidRPr="001B7930">
        <w:rPr>
          <w:sz w:val="24"/>
          <w:szCs w:val="24"/>
        </w:rPr>
        <w:t xml:space="preserve">с ростом доходов населения в соответствие с общим фондом </w:t>
      </w:r>
      <w:r w:rsidR="00DE5A0B" w:rsidRPr="001B7930">
        <w:rPr>
          <w:sz w:val="24"/>
          <w:szCs w:val="24"/>
        </w:rPr>
        <w:t xml:space="preserve">оплаты труда </w:t>
      </w:r>
      <w:r w:rsidR="004B1C13" w:rsidRPr="001B7930">
        <w:rPr>
          <w:sz w:val="24"/>
          <w:szCs w:val="24"/>
        </w:rPr>
        <w:t>занятых на новых</w:t>
      </w:r>
      <w:r w:rsidR="00841D7E" w:rsidRPr="001B7930">
        <w:rPr>
          <w:sz w:val="24"/>
          <w:szCs w:val="24"/>
        </w:rPr>
        <w:t xml:space="preserve"> и модернизируемых производствах.</w:t>
      </w:r>
    </w:p>
    <w:p w14:paraId="35A186F9" w14:textId="50C339D7" w:rsidR="00841D7E" w:rsidRPr="001B7930" w:rsidRDefault="00725AAD" w:rsidP="00F439BE">
      <w:pPr>
        <w:ind w:firstLine="709"/>
        <w:jc w:val="both"/>
        <w:outlineLvl w:val="4"/>
        <w:rPr>
          <w:lang w:val="ru-RU"/>
        </w:rPr>
      </w:pPr>
      <w:r w:rsidRPr="001B7930">
        <w:rPr>
          <w:i/>
          <w:iCs/>
          <w:lang w:val="ru-RU"/>
        </w:rPr>
        <w:t xml:space="preserve">Коммерческий </w:t>
      </w:r>
      <w:r w:rsidR="00841D7E" w:rsidRPr="001B7930">
        <w:rPr>
          <w:i/>
          <w:iCs/>
          <w:lang w:val="ru-RU"/>
        </w:rPr>
        <w:t>эффект</w:t>
      </w:r>
      <w:r w:rsidR="00841D7E" w:rsidRPr="001B7930">
        <w:rPr>
          <w:lang w:val="ru-RU"/>
        </w:rPr>
        <w:t xml:space="preserve"> развития экономики РЮО характеризуется величиной собственных средств, остающихся в распоряжении предприятий, а также совокупной произведенной добавленной стоимости. Оценка коммерческой эффективности имеет принципиальное значение для инвестиционной привлекательности региона и отдельных секторов экономики. При сделанных предположениях можно оценить, что коммерческая составляющая инвестиционной привлекательности будет довольно высока и характеризуется, во-первых, удовлетворительным сроком окупаемости предполагаемых инвестиционных проектов, во-вторых, высокой производительностью труда, обеспечивающей снижение доли заработной платы в себестоимости продукции.</w:t>
      </w:r>
    </w:p>
    <w:p w14:paraId="10C3DB39" w14:textId="77777777" w:rsidR="00841D7E" w:rsidRPr="001B7930" w:rsidRDefault="00841D7E" w:rsidP="00F439BE">
      <w:pPr>
        <w:ind w:firstLine="709"/>
        <w:rPr>
          <w:i/>
          <w:iCs/>
          <w:lang w:val="ru-RU"/>
        </w:rPr>
      </w:pPr>
      <w:r w:rsidRPr="001B7930">
        <w:rPr>
          <w:i/>
          <w:iCs/>
          <w:lang w:val="ru-RU"/>
        </w:rPr>
        <w:t>Бюджетный эффект</w:t>
      </w:r>
    </w:p>
    <w:p w14:paraId="44BDC83D" w14:textId="77777777" w:rsidR="00841D7E" w:rsidRPr="001B7930" w:rsidRDefault="00841D7E" w:rsidP="00F439BE">
      <w:pPr>
        <w:pStyle w:val="Normal1"/>
        <w:spacing w:line="240" w:lineRule="auto"/>
        <w:ind w:firstLine="709"/>
        <w:jc w:val="both"/>
        <w:rPr>
          <w:sz w:val="24"/>
          <w:szCs w:val="24"/>
        </w:rPr>
      </w:pPr>
      <w:r w:rsidRPr="001B7930">
        <w:rPr>
          <w:sz w:val="24"/>
          <w:szCs w:val="24"/>
        </w:rPr>
        <w:t xml:space="preserve">Бюджетная эффективность характеризует величину дополнительных бюджетных выгод, связанных с осуществлением инвестиций в экономические объекты. Бюджетная эффективность зависит от финансовой или коммерческой эффективности проектов.  Исходя из результатов детальных расчетов, государственная поддержка развития высокоэффективных производств приводит к тому, что если на один рубль затрат регионального бюджета приходится не менее трех-четырех рублей частных инвестиций, то эти затраты довольно быстро окупаются в виде региональных налогов. </w:t>
      </w:r>
    </w:p>
    <w:p w14:paraId="3FB79E48" w14:textId="449C8DCA" w:rsidR="00841D7E" w:rsidRPr="001B7930" w:rsidRDefault="00841D7E" w:rsidP="00F439BE">
      <w:pPr>
        <w:tabs>
          <w:tab w:val="left" w:pos="0"/>
        </w:tabs>
        <w:ind w:firstLine="709"/>
        <w:jc w:val="both"/>
        <w:rPr>
          <w:lang w:val="ru-RU"/>
        </w:rPr>
      </w:pPr>
      <w:r w:rsidRPr="001B7930">
        <w:rPr>
          <w:lang w:val="ru-RU"/>
        </w:rPr>
        <w:t xml:space="preserve">По мнению Разработчика, </w:t>
      </w:r>
      <w:r w:rsidR="004B1C13" w:rsidRPr="001B7930">
        <w:rPr>
          <w:lang w:val="ru-RU"/>
        </w:rPr>
        <w:t>уровень заработной</w:t>
      </w:r>
      <w:r w:rsidRPr="001B7930">
        <w:rPr>
          <w:lang w:val="ru-RU"/>
        </w:rPr>
        <w:t xml:space="preserve"> платы является важнейшим фактором привлечения высококва</w:t>
      </w:r>
      <w:r w:rsidR="008A27F0" w:rsidRPr="001B7930">
        <w:rPr>
          <w:lang w:val="ru-RU"/>
        </w:rPr>
        <w:t>л</w:t>
      </w:r>
      <w:r w:rsidRPr="001B7930">
        <w:rPr>
          <w:lang w:val="ru-RU"/>
        </w:rPr>
        <w:t>ифицированных специалистов нового поколения</w:t>
      </w:r>
      <w:r w:rsidR="008A27F0" w:rsidRPr="001B7930">
        <w:rPr>
          <w:lang w:val="ru-RU"/>
        </w:rPr>
        <w:t>,</w:t>
      </w:r>
      <w:r w:rsidRPr="001B7930">
        <w:rPr>
          <w:lang w:val="ru-RU"/>
        </w:rPr>
        <w:t xml:space="preserve"> способных работать на новом технологическом оборудовании, использовать принципиально новые технологии производства новых видов продукции. Поэтому</w:t>
      </w:r>
      <w:r w:rsidR="008A27F0" w:rsidRPr="001B7930">
        <w:rPr>
          <w:lang w:val="ru-RU"/>
        </w:rPr>
        <w:t xml:space="preserve"> </w:t>
      </w:r>
      <w:r w:rsidRPr="001B7930">
        <w:rPr>
          <w:lang w:val="ru-RU"/>
        </w:rPr>
        <w:t>в расчетах оценочных макропоказателей развития экономики РЮО, доля заработной</w:t>
      </w:r>
      <w:r w:rsidR="00C768B0" w:rsidRPr="001B7930">
        <w:rPr>
          <w:lang w:val="ru-RU"/>
        </w:rPr>
        <w:t xml:space="preserve"> платы была принята на уровне </w:t>
      </w:r>
      <w:r w:rsidRPr="001B7930">
        <w:rPr>
          <w:lang w:val="ru-RU"/>
        </w:rPr>
        <w:t>25 – 40%</w:t>
      </w:r>
      <w:r w:rsidR="004B1C13" w:rsidRPr="001B7930">
        <w:rPr>
          <w:lang w:val="ru-RU"/>
        </w:rPr>
        <w:t>,</w:t>
      </w:r>
      <w:r w:rsidRPr="001B7930">
        <w:rPr>
          <w:lang w:val="ru-RU"/>
        </w:rPr>
        <w:t xml:space="preserve"> в зависимос</w:t>
      </w:r>
      <w:r w:rsidR="008A27F0" w:rsidRPr="001B7930">
        <w:rPr>
          <w:lang w:val="ru-RU"/>
        </w:rPr>
        <w:t>ти от рассматриваемого сектора.</w:t>
      </w:r>
    </w:p>
    <w:p w14:paraId="02400CFF" w14:textId="6A4A1FE9" w:rsidR="00841D7E" w:rsidRPr="001B7930" w:rsidRDefault="00841D7E" w:rsidP="00F439BE">
      <w:pPr>
        <w:tabs>
          <w:tab w:val="left" w:pos="0"/>
        </w:tabs>
        <w:ind w:firstLine="709"/>
        <w:jc w:val="both"/>
        <w:rPr>
          <w:lang w:val="ru-RU"/>
        </w:rPr>
      </w:pPr>
      <w:r w:rsidRPr="001B7930">
        <w:rPr>
          <w:lang w:val="ru-RU"/>
        </w:rPr>
        <w:t>Одним из важных параметров, отражающих возможности проведения целенаправленной государственной политики в сфере инвестиций, является формирование специализированного фонда поддержки инвестиций или социального развития за счет отчислений в бюджет части</w:t>
      </w:r>
      <w:r w:rsidR="00263188" w:rsidRPr="001B7930">
        <w:rPr>
          <w:lang w:val="ru-RU"/>
        </w:rPr>
        <w:t xml:space="preserve"> прибыли,</w:t>
      </w:r>
      <w:r w:rsidRPr="001B7930">
        <w:rPr>
          <w:lang w:val="ru-RU"/>
        </w:rPr>
        <w:t xml:space="preserve"> полученной предпри</w:t>
      </w:r>
      <w:r w:rsidR="00263188" w:rsidRPr="001B7930">
        <w:rPr>
          <w:lang w:val="ru-RU"/>
        </w:rPr>
        <w:t>ятиями государственного сектора</w:t>
      </w:r>
      <w:r w:rsidRPr="001B7930">
        <w:rPr>
          <w:lang w:val="ru-RU"/>
        </w:rPr>
        <w:t>.</w:t>
      </w:r>
    </w:p>
    <w:p w14:paraId="19326A03" w14:textId="74BAA1EF" w:rsidR="00841D7E" w:rsidRPr="001B7930" w:rsidRDefault="00841D7E" w:rsidP="0099535F">
      <w:pPr>
        <w:ind w:firstLine="709"/>
        <w:jc w:val="both"/>
        <w:rPr>
          <w:lang w:val="ru-RU"/>
        </w:rPr>
      </w:pPr>
      <w:r w:rsidRPr="001B7930">
        <w:rPr>
          <w:lang w:val="ru-RU"/>
        </w:rPr>
        <w:t>В ходе дальнейшей, более углубленной разработки стратегии</w:t>
      </w:r>
      <w:r w:rsidR="00D3388E" w:rsidRPr="001B7930">
        <w:rPr>
          <w:lang w:val="ru-RU"/>
        </w:rPr>
        <w:t>,</w:t>
      </w:r>
      <w:r w:rsidRPr="001B7930">
        <w:rPr>
          <w:lang w:val="ru-RU"/>
        </w:rPr>
        <w:t xml:space="preserve"> необходимо установить соответствие между интегральными характеристиками эффективности деятельности основных секторов экономики РЮО и конкретными проектами, которые должны обеспечить достижени</w:t>
      </w:r>
      <w:r w:rsidR="00D3388E" w:rsidRPr="001B7930">
        <w:rPr>
          <w:lang w:val="ru-RU"/>
        </w:rPr>
        <w:t>е</w:t>
      </w:r>
      <w:r w:rsidRPr="001B7930">
        <w:rPr>
          <w:lang w:val="ru-RU"/>
        </w:rPr>
        <w:t xml:space="preserve"> промоделированных макропоказателей.</w:t>
      </w:r>
    </w:p>
    <w:p w14:paraId="3E19B30F" w14:textId="77777777" w:rsidR="00841D7E" w:rsidRPr="001B7930" w:rsidRDefault="00841D7E" w:rsidP="007508C0">
      <w:pPr>
        <w:pStyle w:val="10"/>
        <w:keepLines w:val="0"/>
        <w:spacing w:before="0"/>
        <w:ind w:firstLine="709"/>
        <w:rPr>
          <w:rFonts w:ascii="Times New Roman" w:hAnsi="Times New Roman" w:cs="Times New Roman"/>
          <w:color w:val="auto"/>
          <w:kern w:val="32"/>
          <w:sz w:val="24"/>
          <w:szCs w:val="24"/>
          <w:lang w:val="ru-RU" w:eastAsia="ru-RU"/>
        </w:rPr>
      </w:pPr>
      <w:bookmarkStart w:id="28" w:name="_Toc351112766"/>
      <w:bookmarkStart w:id="29" w:name="_Toc351381008"/>
      <w:bookmarkStart w:id="30" w:name="_Toc363033391"/>
      <w:r w:rsidRPr="001B7930">
        <w:rPr>
          <w:rFonts w:ascii="Times New Roman" w:hAnsi="Times New Roman" w:cs="Times New Roman"/>
          <w:color w:val="auto"/>
          <w:kern w:val="32"/>
          <w:sz w:val="24"/>
          <w:szCs w:val="24"/>
          <w:lang w:eastAsia="ru-RU"/>
        </w:rPr>
        <w:lastRenderedPageBreak/>
        <w:t>X</w:t>
      </w:r>
      <w:r w:rsidRPr="001B7930">
        <w:rPr>
          <w:rFonts w:ascii="Times New Roman" w:hAnsi="Times New Roman" w:cs="Times New Roman"/>
          <w:color w:val="auto"/>
          <w:kern w:val="32"/>
          <w:sz w:val="24"/>
          <w:szCs w:val="24"/>
          <w:lang w:val="ru-RU" w:eastAsia="ru-RU"/>
        </w:rPr>
        <w:t>. Механизмы реализации стратегии</w:t>
      </w:r>
      <w:bookmarkEnd w:id="28"/>
      <w:bookmarkEnd w:id="29"/>
      <w:bookmarkEnd w:id="30"/>
    </w:p>
    <w:p w14:paraId="7AF7193E" w14:textId="77777777" w:rsidR="00841D7E" w:rsidRPr="001B7930" w:rsidRDefault="00841D7E" w:rsidP="007508C0">
      <w:pPr>
        <w:tabs>
          <w:tab w:val="num" w:pos="1440"/>
        </w:tabs>
        <w:ind w:firstLine="709"/>
        <w:jc w:val="both"/>
        <w:rPr>
          <w:lang w:val="ru-RU"/>
        </w:rPr>
      </w:pPr>
    </w:p>
    <w:p w14:paraId="749054B5" w14:textId="77777777" w:rsidR="00841D7E" w:rsidRPr="001B7930" w:rsidRDefault="00841D7E" w:rsidP="00EB1889">
      <w:pPr>
        <w:tabs>
          <w:tab w:val="num" w:pos="1440"/>
        </w:tabs>
        <w:ind w:firstLine="709"/>
        <w:jc w:val="both"/>
        <w:rPr>
          <w:lang w:val="ru-RU"/>
        </w:rPr>
      </w:pPr>
      <w:r w:rsidRPr="001B7930">
        <w:rPr>
          <w:lang w:val="ru-RU"/>
        </w:rPr>
        <w:t xml:space="preserve">Реализация поставленных стратегических целей и стратегических задач должна осуществляться как с применением уже существующих, так и с помощью новых, эффективных, по опыту международной практики, механизмов. </w:t>
      </w:r>
    </w:p>
    <w:p w14:paraId="600EA740" w14:textId="77777777" w:rsidR="00841D7E" w:rsidRPr="001B7930" w:rsidRDefault="00841D7E" w:rsidP="00EB1889">
      <w:pPr>
        <w:tabs>
          <w:tab w:val="num" w:pos="1440"/>
        </w:tabs>
        <w:ind w:firstLine="709"/>
        <w:jc w:val="both"/>
        <w:rPr>
          <w:b/>
          <w:bCs/>
          <w:lang w:val="ru-RU"/>
        </w:rPr>
      </w:pPr>
      <w:r w:rsidRPr="001B7930">
        <w:rPr>
          <w:b/>
          <w:bCs/>
          <w:lang w:val="ru-RU"/>
        </w:rPr>
        <w:t>Новые механизмы</w:t>
      </w:r>
    </w:p>
    <w:p w14:paraId="2D333A10" w14:textId="18177ADE" w:rsidR="00841D7E" w:rsidRPr="001B7930" w:rsidRDefault="00841D7E" w:rsidP="00EB1889">
      <w:pPr>
        <w:tabs>
          <w:tab w:val="num" w:pos="1440"/>
        </w:tabs>
        <w:ind w:firstLine="709"/>
        <w:jc w:val="both"/>
        <w:rPr>
          <w:lang w:val="ru-RU"/>
        </w:rPr>
      </w:pPr>
      <w:r w:rsidRPr="001B7930">
        <w:rPr>
          <w:lang w:val="ru-RU"/>
        </w:rPr>
        <w:t xml:space="preserve">Новым механизмом реализации </w:t>
      </w:r>
      <w:r w:rsidR="004B1C13" w:rsidRPr="001B7930">
        <w:rPr>
          <w:lang w:val="ru-RU"/>
        </w:rPr>
        <w:t>стратегии в</w:t>
      </w:r>
      <w:r w:rsidRPr="001B7930">
        <w:rPr>
          <w:lang w:val="ru-RU"/>
        </w:rPr>
        <w:t xml:space="preserve"> первую очередь является система нормативных правовых актов, регламентирующих реализацию Стратегии:</w:t>
      </w:r>
    </w:p>
    <w:p w14:paraId="21473C4D" w14:textId="01C57A6C" w:rsidR="00841D7E" w:rsidRPr="001B7930" w:rsidRDefault="00EB1889" w:rsidP="00EB1889">
      <w:pPr>
        <w:tabs>
          <w:tab w:val="left" w:pos="993"/>
        </w:tabs>
        <w:ind w:firstLine="709"/>
        <w:jc w:val="both"/>
        <w:rPr>
          <w:lang w:val="ru-RU"/>
        </w:rPr>
      </w:pPr>
      <w:r w:rsidRPr="001B7930">
        <w:rPr>
          <w:lang w:val="ru-RU"/>
        </w:rPr>
        <w:t xml:space="preserve">– </w:t>
      </w:r>
      <w:r w:rsidR="007922B1" w:rsidRPr="001B7930">
        <w:rPr>
          <w:lang w:val="ru-RU"/>
        </w:rPr>
        <w:t>н</w:t>
      </w:r>
      <w:r w:rsidR="00841D7E" w:rsidRPr="001B7930">
        <w:rPr>
          <w:lang w:val="ru-RU"/>
        </w:rPr>
        <w:t>ормативный правовой акт Республики Южная Осетия «О системе управления реализацией стратегии Республики Южная Осетия»;</w:t>
      </w:r>
    </w:p>
    <w:p w14:paraId="44E10A33" w14:textId="7D5BF1A0" w:rsidR="00841D7E" w:rsidRPr="001B7930" w:rsidRDefault="00EB1889" w:rsidP="00EB1889">
      <w:pPr>
        <w:tabs>
          <w:tab w:val="left" w:pos="993"/>
        </w:tabs>
        <w:ind w:firstLine="709"/>
        <w:jc w:val="both"/>
        <w:rPr>
          <w:lang w:val="ru-RU"/>
        </w:rPr>
      </w:pPr>
      <w:r w:rsidRPr="001B7930">
        <w:rPr>
          <w:lang w:val="ru-RU"/>
        </w:rPr>
        <w:t xml:space="preserve">– </w:t>
      </w:r>
      <w:r w:rsidR="007922B1" w:rsidRPr="001B7930">
        <w:rPr>
          <w:lang w:val="ru-RU"/>
        </w:rPr>
        <w:t>н</w:t>
      </w:r>
      <w:r w:rsidR="00841D7E" w:rsidRPr="001B7930">
        <w:rPr>
          <w:lang w:val="ru-RU"/>
        </w:rPr>
        <w:t>ормативный правовой акт Республики Южная Осетия «О мониторинге показателей социально-экономического развития Республики Южная Осетия».</w:t>
      </w:r>
    </w:p>
    <w:p w14:paraId="08511129" w14:textId="3EE1991D" w:rsidR="00841D7E" w:rsidRPr="001B7930" w:rsidRDefault="00841D7E" w:rsidP="00EB1889">
      <w:pPr>
        <w:tabs>
          <w:tab w:val="left" w:pos="993"/>
          <w:tab w:val="num" w:pos="1440"/>
        </w:tabs>
        <w:ind w:firstLine="709"/>
        <w:jc w:val="both"/>
        <w:rPr>
          <w:lang w:val="ru-RU"/>
        </w:rPr>
      </w:pPr>
      <w:r w:rsidRPr="001B7930">
        <w:rPr>
          <w:lang w:val="ru-RU"/>
        </w:rPr>
        <w:t>Необходимо проведение реформ</w:t>
      </w:r>
      <w:r w:rsidR="00992083" w:rsidRPr="001B7930">
        <w:rPr>
          <w:lang w:val="ru-RU"/>
        </w:rPr>
        <w:t xml:space="preserve">, </w:t>
      </w:r>
      <w:r w:rsidRPr="001B7930">
        <w:rPr>
          <w:lang w:val="ru-RU"/>
        </w:rPr>
        <w:t>обеспечивающих полноценное социально-экономическое развитие республики как современного независимого государства:</w:t>
      </w:r>
    </w:p>
    <w:p w14:paraId="290C0213" w14:textId="74A8C907" w:rsidR="00841D7E" w:rsidRPr="001B7930" w:rsidRDefault="00EB1889" w:rsidP="00EB1889">
      <w:pPr>
        <w:tabs>
          <w:tab w:val="left" w:pos="993"/>
        </w:tabs>
        <w:ind w:firstLine="709"/>
        <w:jc w:val="both"/>
        <w:rPr>
          <w:lang w:val="ru-RU"/>
        </w:rPr>
      </w:pPr>
      <w:r w:rsidRPr="001B7930">
        <w:rPr>
          <w:lang w:val="ru-RU"/>
        </w:rPr>
        <w:t xml:space="preserve">– </w:t>
      </w:r>
      <w:r w:rsidR="007922B1" w:rsidRPr="001B7930">
        <w:rPr>
          <w:lang w:val="ru-RU"/>
        </w:rPr>
        <w:t>р</w:t>
      </w:r>
      <w:r w:rsidR="00841D7E" w:rsidRPr="001B7930">
        <w:rPr>
          <w:lang w:val="ru-RU"/>
        </w:rPr>
        <w:t>еформы бюджетного процесса</w:t>
      </w:r>
      <w:r w:rsidR="007922B1" w:rsidRPr="001B7930">
        <w:rPr>
          <w:lang w:val="ru-RU"/>
        </w:rPr>
        <w:t>;</w:t>
      </w:r>
    </w:p>
    <w:p w14:paraId="4CB864E0" w14:textId="62167DF1" w:rsidR="00841D7E" w:rsidRPr="001B7930" w:rsidRDefault="00EB1889" w:rsidP="00EB1889">
      <w:pPr>
        <w:tabs>
          <w:tab w:val="left" w:pos="993"/>
        </w:tabs>
        <w:ind w:firstLine="709"/>
        <w:jc w:val="both"/>
        <w:rPr>
          <w:lang w:val="ru-RU"/>
        </w:rPr>
      </w:pPr>
      <w:r w:rsidRPr="001B7930">
        <w:rPr>
          <w:lang w:val="ru-RU"/>
        </w:rPr>
        <w:t xml:space="preserve">– </w:t>
      </w:r>
      <w:r w:rsidR="007922B1" w:rsidRPr="001B7930">
        <w:rPr>
          <w:lang w:val="ru-RU"/>
        </w:rPr>
        <w:t>м</w:t>
      </w:r>
      <w:r w:rsidR="00841D7E" w:rsidRPr="001B7930">
        <w:rPr>
          <w:lang w:val="ru-RU"/>
        </w:rPr>
        <w:t>униципальной реформы</w:t>
      </w:r>
      <w:r w:rsidR="007922B1" w:rsidRPr="001B7930">
        <w:rPr>
          <w:lang w:val="ru-RU"/>
        </w:rPr>
        <w:t>.</w:t>
      </w:r>
    </w:p>
    <w:p w14:paraId="5902B446" w14:textId="41829CD2" w:rsidR="00841D7E" w:rsidRPr="001B7930" w:rsidRDefault="00841D7E" w:rsidP="00EB1889">
      <w:pPr>
        <w:tabs>
          <w:tab w:val="num" w:pos="1440"/>
        </w:tabs>
        <w:ind w:firstLine="709"/>
        <w:jc w:val="both"/>
        <w:rPr>
          <w:lang w:val="ru-RU"/>
        </w:rPr>
      </w:pPr>
      <w:r w:rsidRPr="001B7930">
        <w:rPr>
          <w:lang w:val="ru-RU"/>
        </w:rPr>
        <w:t>Для обеспечения среднесрочного управления р</w:t>
      </w:r>
      <w:r w:rsidR="00BE1A90" w:rsidRPr="001B7930">
        <w:rPr>
          <w:lang w:val="ru-RU"/>
        </w:rPr>
        <w:t>еализацией Стратегии</w:t>
      </w:r>
      <w:r w:rsidR="00723ECD" w:rsidRPr="001B7930">
        <w:rPr>
          <w:lang w:val="ru-RU"/>
        </w:rPr>
        <w:t>, необходимо</w:t>
      </w:r>
      <w:r w:rsidRPr="001B7930">
        <w:rPr>
          <w:lang w:val="ru-RU"/>
        </w:rPr>
        <w:t xml:space="preserve"> разработ</w:t>
      </w:r>
      <w:r w:rsidR="00BE1A90" w:rsidRPr="001B7930">
        <w:rPr>
          <w:lang w:val="ru-RU"/>
        </w:rPr>
        <w:t>а</w:t>
      </w:r>
      <w:r w:rsidR="00723ECD" w:rsidRPr="001B7930">
        <w:rPr>
          <w:lang w:val="ru-RU"/>
        </w:rPr>
        <w:t>ть</w:t>
      </w:r>
      <w:r w:rsidRPr="001B7930">
        <w:rPr>
          <w:lang w:val="ru-RU"/>
        </w:rPr>
        <w:t xml:space="preserve"> и принят</w:t>
      </w:r>
      <w:r w:rsidR="00194F78" w:rsidRPr="001B7930">
        <w:rPr>
          <w:lang w:val="ru-RU"/>
        </w:rPr>
        <w:t>ь</w:t>
      </w:r>
      <w:r w:rsidR="00BE1A90" w:rsidRPr="001B7930">
        <w:rPr>
          <w:lang w:val="ru-RU"/>
        </w:rPr>
        <w:t xml:space="preserve"> Государственные</w:t>
      </w:r>
      <w:r w:rsidRPr="001B7930">
        <w:rPr>
          <w:lang w:val="ru-RU"/>
        </w:rPr>
        <w:t xml:space="preserve"> </w:t>
      </w:r>
      <w:r w:rsidR="00BE1A90" w:rsidRPr="001B7930">
        <w:rPr>
          <w:lang w:val="ru-RU"/>
        </w:rPr>
        <w:t>программы</w:t>
      </w:r>
      <w:r w:rsidR="00992083" w:rsidRPr="001B7930">
        <w:rPr>
          <w:lang w:val="ru-RU"/>
        </w:rPr>
        <w:t>,</w:t>
      </w:r>
      <w:r w:rsidRPr="001B7930">
        <w:rPr>
          <w:lang w:val="ru-RU"/>
        </w:rPr>
        <w:t xml:space="preserve"> обеспечивающи</w:t>
      </w:r>
      <w:r w:rsidR="00BE1A90" w:rsidRPr="001B7930">
        <w:rPr>
          <w:lang w:val="ru-RU"/>
        </w:rPr>
        <w:t>е</w:t>
      </w:r>
      <w:r w:rsidRPr="001B7930">
        <w:rPr>
          <w:lang w:val="ru-RU"/>
        </w:rPr>
        <w:t xml:space="preserve"> реализацию основных приоритетов стратегического развития республики. К </w:t>
      </w:r>
      <w:r w:rsidR="00BE1A90" w:rsidRPr="001B7930">
        <w:rPr>
          <w:lang w:val="ru-RU"/>
        </w:rPr>
        <w:t xml:space="preserve">их </w:t>
      </w:r>
      <w:r w:rsidRPr="001B7930">
        <w:rPr>
          <w:lang w:val="ru-RU"/>
        </w:rPr>
        <w:t xml:space="preserve">числу </w:t>
      </w:r>
      <w:r w:rsidR="00BE1A90" w:rsidRPr="001B7930">
        <w:rPr>
          <w:lang w:val="ru-RU"/>
        </w:rPr>
        <w:t>относятся</w:t>
      </w:r>
      <w:r w:rsidRPr="001B7930">
        <w:rPr>
          <w:lang w:val="ru-RU"/>
        </w:rPr>
        <w:t>:</w:t>
      </w:r>
    </w:p>
    <w:p w14:paraId="1F506E30" w14:textId="19E487AD" w:rsidR="00466F78" w:rsidRPr="001B7930" w:rsidRDefault="00EB1889" w:rsidP="00EB1889">
      <w:pPr>
        <w:tabs>
          <w:tab w:val="left" w:pos="1080"/>
        </w:tabs>
        <w:ind w:firstLine="709"/>
        <w:jc w:val="both"/>
        <w:rPr>
          <w:lang w:val="ru-RU"/>
        </w:rPr>
      </w:pPr>
      <w:r w:rsidRPr="001B7930">
        <w:rPr>
          <w:lang w:val="ru-RU"/>
        </w:rPr>
        <w:t xml:space="preserve">– </w:t>
      </w:r>
      <w:r w:rsidR="00466F78" w:rsidRPr="001B7930">
        <w:rPr>
          <w:lang w:val="ru-RU"/>
        </w:rPr>
        <w:t>инвестиционная программа содействия социально-экономическому развитию республики;</w:t>
      </w:r>
    </w:p>
    <w:p w14:paraId="1908E606" w14:textId="7362AFEB" w:rsidR="00841D7E" w:rsidRPr="001B7930" w:rsidRDefault="00EB1889" w:rsidP="00EB1889">
      <w:pPr>
        <w:tabs>
          <w:tab w:val="left" w:pos="1080"/>
        </w:tabs>
        <w:ind w:firstLine="709"/>
        <w:jc w:val="both"/>
        <w:rPr>
          <w:lang w:val="ru-RU"/>
        </w:rPr>
      </w:pPr>
      <w:r w:rsidRPr="001B7930">
        <w:rPr>
          <w:lang w:val="ru-RU"/>
        </w:rPr>
        <w:t xml:space="preserve">– </w:t>
      </w:r>
      <w:r w:rsidR="004C3889" w:rsidRPr="001B7930">
        <w:rPr>
          <w:lang w:val="ru-RU"/>
        </w:rPr>
        <w:t xml:space="preserve">Государственные </w:t>
      </w:r>
      <w:r w:rsidR="007922B1" w:rsidRPr="001B7930">
        <w:rPr>
          <w:lang w:val="ru-RU"/>
        </w:rPr>
        <w:t>о</w:t>
      </w:r>
      <w:r w:rsidR="00841D7E" w:rsidRPr="001B7930">
        <w:rPr>
          <w:lang w:val="ru-RU"/>
        </w:rPr>
        <w:t xml:space="preserve">траслевые программы развития республики </w:t>
      </w:r>
      <w:r w:rsidR="00723ECD" w:rsidRPr="001B7930">
        <w:rPr>
          <w:lang w:val="ru-RU"/>
        </w:rPr>
        <w:t>на среднесрочный период</w:t>
      </w:r>
      <w:r w:rsidR="00BE1A90" w:rsidRPr="001B7930">
        <w:rPr>
          <w:lang w:val="ru-RU"/>
        </w:rPr>
        <w:t>.</w:t>
      </w:r>
    </w:p>
    <w:p w14:paraId="54EA64D0" w14:textId="089510C8" w:rsidR="00BE1A90" w:rsidRPr="001B7930" w:rsidRDefault="00BE1A90" w:rsidP="00EB1889">
      <w:pPr>
        <w:tabs>
          <w:tab w:val="left" w:pos="1080"/>
        </w:tabs>
        <w:ind w:firstLine="709"/>
        <w:jc w:val="both"/>
        <w:rPr>
          <w:lang w:val="ru-RU"/>
        </w:rPr>
      </w:pPr>
      <w:r w:rsidRPr="001B7930">
        <w:rPr>
          <w:lang w:val="ru-RU"/>
        </w:rPr>
        <w:t>Также необходимо разработать:</w:t>
      </w:r>
    </w:p>
    <w:p w14:paraId="056D3213" w14:textId="52168FE5" w:rsidR="00841D7E" w:rsidRPr="001B7930" w:rsidRDefault="00EB1889" w:rsidP="00EB1889">
      <w:pPr>
        <w:tabs>
          <w:tab w:val="left" w:pos="1080"/>
        </w:tabs>
        <w:ind w:firstLine="709"/>
        <w:jc w:val="both"/>
        <w:rPr>
          <w:lang w:val="ru-RU"/>
        </w:rPr>
      </w:pPr>
      <w:r w:rsidRPr="001B7930">
        <w:rPr>
          <w:lang w:val="ru-RU"/>
        </w:rPr>
        <w:t xml:space="preserve">– </w:t>
      </w:r>
      <w:r w:rsidR="007922B1" w:rsidRPr="001B7930">
        <w:rPr>
          <w:lang w:val="ru-RU"/>
        </w:rPr>
        <w:t>п</w:t>
      </w:r>
      <w:r w:rsidR="00841D7E" w:rsidRPr="001B7930">
        <w:rPr>
          <w:lang w:val="ru-RU"/>
        </w:rPr>
        <w:t>рограмму по повышению инвестиционной привлекательности Республики Южная Осетия</w:t>
      </w:r>
      <w:r w:rsidR="007922B1" w:rsidRPr="001B7930">
        <w:rPr>
          <w:lang w:val="ru-RU"/>
        </w:rPr>
        <w:t>;</w:t>
      </w:r>
    </w:p>
    <w:p w14:paraId="4926B7BA" w14:textId="297A9912" w:rsidR="00841D7E" w:rsidRPr="001B7930" w:rsidRDefault="00EB1889" w:rsidP="00EB1889">
      <w:pPr>
        <w:tabs>
          <w:tab w:val="left" w:pos="1080"/>
        </w:tabs>
        <w:ind w:firstLine="709"/>
        <w:jc w:val="both"/>
        <w:rPr>
          <w:lang w:val="ru-RU"/>
        </w:rPr>
      </w:pPr>
      <w:r w:rsidRPr="001B7930">
        <w:rPr>
          <w:lang w:val="ru-RU"/>
        </w:rPr>
        <w:t xml:space="preserve">– </w:t>
      </w:r>
      <w:r w:rsidR="007922B1" w:rsidRPr="001B7930">
        <w:rPr>
          <w:lang w:val="ru-RU"/>
        </w:rPr>
        <w:t>п</w:t>
      </w:r>
      <w:r w:rsidR="00841D7E" w:rsidRPr="001B7930">
        <w:rPr>
          <w:lang w:val="ru-RU"/>
        </w:rPr>
        <w:t>рограмму по формированию и развитию кадрового потенциала Республики Южная Осетия</w:t>
      </w:r>
      <w:r w:rsidR="007922B1" w:rsidRPr="001B7930">
        <w:rPr>
          <w:lang w:val="ru-RU"/>
        </w:rPr>
        <w:t>.</w:t>
      </w:r>
    </w:p>
    <w:p w14:paraId="6D633694" w14:textId="77777777" w:rsidR="00841D7E" w:rsidRPr="001B7930" w:rsidRDefault="00841D7E" w:rsidP="00EB1889">
      <w:pPr>
        <w:tabs>
          <w:tab w:val="num" w:pos="1440"/>
        </w:tabs>
        <w:ind w:firstLine="709"/>
        <w:jc w:val="both"/>
        <w:rPr>
          <w:lang w:val="ru-RU"/>
        </w:rPr>
      </w:pPr>
      <w:r w:rsidRPr="001B7930">
        <w:rPr>
          <w:lang w:val="ru-RU"/>
        </w:rPr>
        <w:t>В части организации эффективного управления развитием республики необходимо создание следующих координационных структур:</w:t>
      </w:r>
    </w:p>
    <w:p w14:paraId="1231CE12" w14:textId="77777777" w:rsidR="00841D7E" w:rsidRPr="001B7930" w:rsidRDefault="00841D7E" w:rsidP="00EB1889">
      <w:pPr>
        <w:pStyle w:val="ListParagraph2"/>
        <w:numPr>
          <w:ilvl w:val="0"/>
          <w:numId w:val="15"/>
        </w:numPr>
        <w:tabs>
          <w:tab w:val="num" w:pos="1134"/>
        </w:tabs>
        <w:ind w:left="0" w:firstLine="709"/>
        <w:jc w:val="both"/>
      </w:pPr>
      <w:r w:rsidRPr="001B7930">
        <w:t>Консультативного совета при Президенте Республики Южная Осетия по вопросам развития экономики страны. Данный орган власти возьмет на себя экспертизу решений законодательных и исполнительных органов власти, касающихся значительных вопросов социально-экономического развития страны;</w:t>
      </w:r>
    </w:p>
    <w:p w14:paraId="1BBB3739" w14:textId="77777777" w:rsidR="00841D7E" w:rsidRPr="001B7930" w:rsidRDefault="00841D7E" w:rsidP="00EB1889">
      <w:pPr>
        <w:pStyle w:val="ListParagraph2"/>
        <w:numPr>
          <w:ilvl w:val="0"/>
          <w:numId w:val="15"/>
        </w:numPr>
        <w:tabs>
          <w:tab w:val="num" w:pos="1134"/>
        </w:tabs>
        <w:ind w:left="0" w:firstLine="709"/>
        <w:jc w:val="both"/>
      </w:pPr>
      <w:r w:rsidRPr="001B7930">
        <w:t>Совета по реализации Стратегии развития Южной Осетии до 2030 года при Президенте Республики Южная Осетия. Деятельность совета будет направлена на контроль за ходом реализации стратегии.</w:t>
      </w:r>
    </w:p>
    <w:p w14:paraId="78423F66" w14:textId="6E71D67B" w:rsidR="00841D7E" w:rsidRPr="001B7930" w:rsidRDefault="00841D7E" w:rsidP="00EB1889">
      <w:pPr>
        <w:tabs>
          <w:tab w:val="num" w:pos="1440"/>
        </w:tabs>
        <w:ind w:firstLine="709"/>
        <w:jc w:val="both"/>
        <w:rPr>
          <w:lang w:val="ru-RU"/>
        </w:rPr>
      </w:pPr>
      <w:r w:rsidRPr="001B7930">
        <w:rPr>
          <w:lang w:val="ru-RU"/>
        </w:rPr>
        <w:t>Большинство новых механизмов реализации стратегии обеспечивают создание бизнес-среды</w:t>
      </w:r>
      <w:r w:rsidR="00992083" w:rsidRPr="001B7930">
        <w:rPr>
          <w:lang w:val="ru-RU"/>
        </w:rPr>
        <w:t>,</w:t>
      </w:r>
      <w:r w:rsidRPr="001B7930">
        <w:rPr>
          <w:lang w:val="ru-RU"/>
        </w:rPr>
        <w:t xml:space="preserve"> способствующей развитию бизнеса и привлечению дополнительных инвестиций в экономику </w:t>
      </w:r>
      <w:r w:rsidR="00992083" w:rsidRPr="001B7930">
        <w:rPr>
          <w:lang w:val="ru-RU"/>
        </w:rPr>
        <w:t>Республики</w:t>
      </w:r>
      <w:r w:rsidRPr="001B7930">
        <w:rPr>
          <w:lang w:val="ru-RU"/>
        </w:rPr>
        <w:t>, к их числу относятся:</w:t>
      </w:r>
    </w:p>
    <w:p w14:paraId="20872704" w14:textId="6C630384" w:rsidR="00841D7E" w:rsidRPr="001B7930" w:rsidRDefault="00EB1889" w:rsidP="00EB1889">
      <w:pPr>
        <w:pStyle w:val="ListParagraph2"/>
        <w:ind w:left="0" w:firstLine="709"/>
        <w:jc w:val="both"/>
      </w:pPr>
      <w:r w:rsidRPr="001B7930">
        <w:t xml:space="preserve">– </w:t>
      </w:r>
      <w:r w:rsidR="007922B1" w:rsidRPr="001B7930">
        <w:t>к</w:t>
      </w:r>
      <w:r w:rsidR="00841D7E" w:rsidRPr="001B7930">
        <w:t>орпорация развития Южной Осетии на основе межгосударственного соглашения между РФ и РЮО;</w:t>
      </w:r>
    </w:p>
    <w:p w14:paraId="7BF07AC6" w14:textId="4205FEEF" w:rsidR="00841D7E" w:rsidRPr="001B7930" w:rsidRDefault="00EB1889" w:rsidP="00EB1889">
      <w:pPr>
        <w:pStyle w:val="ListParagraph2"/>
        <w:ind w:left="0" w:firstLine="709"/>
        <w:jc w:val="both"/>
      </w:pPr>
      <w:r w:rsidRPr="001B7930">
        <w:t xml:space="preserve">– </w:t>
      </w:r>
      <w:r w:rsidR="007922B1" w:rsidRPr="001B7930">
        <w:t>о</w:t>
      </w:r>
      <w:r w:rsidR="00841D7E" w:rsidRPr="001B7930">
        <w:t>собые экономические зоны;</w:t>
      </w:r>
    </w:p>
    <w:p w14:paraId="53A2F238" w14:textId="6F6B4A5D" w:rsidR="00841D7E" w:rsidRPr="001B7930" w:rsidRDefault="00EB1889" w:rsidP="00EB1889">
      <w:pPr>
        <w:pStyle w:val="ListParagraph2"/>
        <w:ind w:left="0" w:firstLine="709"/>
        <w:jc w:val="both"/>
      </w:pPr>
      <w:r w:rsidRPr="001B7930">
        <w:t xml:space="preserve">– </w:t>
      </w:r>
      <w:r w:rsidR="007922B1" w:rsidRPr="001B7930">
        <w:t>т</w:t>
      </w:r>
      <w:r w:rsidR="00841D7E" w:rsidRPr="001B7930">
        <w:t>ехнопарки и производственные парки для обеспечения поддержки предпринимательства и развития наукоемких отраслей;</w:t>
      </w:r>
    </w:p>
    <w:p w14:paraId="2D332496" w14:textId="1C3E3F45" w:rsidR="00841D7E" w:rsidRPr="001B7930" w:rsidRDefault="00EB1889" w:rsidP="00EB1889">
      <w:pPr>
        <w:pStyle w:val="ListParagraph2"/>
        <w:ind w:left="0" w:firstLine="709"/>
        <w:jc w:val="both"/>
      </w:pPr>
      <w:r w:rsidRPr="001B7930">
        <w:t xml:space="preserve">– </w:t>
      </w:r>
      <w:r w:rsidR="007922B1" w:rsidRPr="001B7930">
        <w:t>а</w:t>
      </w:r>
      <w:r w:rsidR="00841D7E" w:rsidRPr="001B7930">
        <w:t>гентство по субсидированию и страхованию экспорта югоосетинской продукции;</w:t>
      </w:r>
    </w:p>
    <w:p w14:paraId="1E0F6AF5" w14:textId="338A9ECB" w:rsidR="00841D7E" w:rsidRPr="001B7930" w:rsidRDefault="00EB1889" w:rsidP="00EB1889">
      <w:pPr>
        <w:pStyle w:val="ListParagraph2"/>
        <w:ind w:left="0" w:firstLine="709"/>
        <w:jc w:val="both"/>
      </w:pPr>
      <w:r w:rsidRPr="001B7930">
        <w:t xml:space="preserve">– </w:t>
      </w:r>
      <w:r w:rsidR="007922B1" w:rsidRPr="001B7930">
        <w:t>л</w:t>
      </w:r>
      <w:r w:rsidR="00841D7E" w:rsidRPr="001B7930">
        <w:t>изинговая компания.</w:t>
      </w:r>
    </w:p>
    <w:p w14:paraId="5086F206" w14:textId="4A9E776F" w:rsidR="00841D7E" w:rsidRPr="001B7930" w:rsidRDefault="00841D7E" w:rsidP="00EB1889">
      <w:pPr>
        <w:tabs>
          <w:tab w:val="num" w:pos="1440"/>
        </w:tabs>
        <w:ind w:firstLine="709"/>
        <w:jc w:val="both"/>
        <w:rPr>
          <w:lang w:val="ru-RU"/>
        </w:rPr>
      </w:pPr>
      <w:r w:rsidRPr="001B7930">
        <w:rPr>
          <w:lang w:val="ru-RU"/>
        </w:rPr>
        <w:t>Ор</w:t>
      </w:r>
      <w:r w:rsidR="00C731DA" w:rsidRPr="001B7930">
        <w:rPr>
          <w:lang w:val="ru-RU"/>
        </w:rPr>
        <w:t>ганизация эффективно работающих</w:t>
      </w:r>
      <w:r w:rsidRPr="001B7930">
        <w:rPr>
          <w:lang w:val="ru-RU"/>
        </w:rPr>
        <w:t xml:space="preserve"> кластеров </w:t>
      </w:r>
      <w:proofErr w:type="gramStart"/>
      <w:r w:rsidRPr="001B7930">
        <w:rPr>
          <w:lang w:val="ru-RU"/>
        </w:rPr>
        <w:t>-  важный</w:t>
      </w:r>
      <w:proofErr w:type="gramEnd"/>
      <w:r w:rsidRPr="001B7930">
        <w:rPr>
          <w:lang w:val="ru-RU"/>
        </w:rPr>
        <w:t xml:space="preserve"> механизм повышения конкурентоспособности предприятий Республики Южная Осетия.</w:t>
      </w:r>
    </w:p>
    <w:p w14:paraId="63FFB2C9" w14:textId="31D5DFD8" w:rsidR="00841D7E" w:rsidRPr="001B7930" w:rsidRDefault="00841D7E" w:rsidP="00EB1889">
      <w:pPr>
        <w:tabs>
          <w:tab w:val="num" w:pos="1440"/>
        </w:tabs>
        <w:ind w:firstLine="709"/>
        <w:jc w:val="both"/>
        <w:rPr>
          <w:lang w:val="ru-RU"/>
        </w:rPr>
      </w:pPr>
      <w:r w:rsidRPr="001B7930">
        <w:rPr>
          <w:lang w:val="ru-RU"/>
        </w:rPr>
        <w:t xml:space="preserve">Необходимым условием обеспечения устойчивого экономического </w:t>
      </w:r>
      <w:r w:rsidR="004B1C13" w:rsidRPr="001B7930">
        <w:rPr>
          <w:lang w:val="ru-RU"/>
        </w:rPr>
        <w:t>роста является</w:t>
      </w:r>
      <w:r w:rsidRPr="001B7930">
        <w:rPr>
          <w:lang w:val="ru-RU"/>
        </w:rPr>
        <w:t xml:space="preserve"> проведение административной и бюджетной реформы (в том числе внедрение системы бюджетирования</w:t>
      </w:r>
      <w:r w:rsidR="004C1401" w:rsidRPr="001B7930">
        <w:rPr>
          <w:lang w:val="ru-RU"/>
        </w:rPr>
        <w:t>,</w:t>
      </w:r>
      <w:r w:rsidRPr="001B7930">
        <w:rPr>
          <w:lang w:val="ru-RU"/>
        </w:rPr>
        <w:t xml:space="preserve"> ориентированного на результат).</w:t>
      </w:r>
    </w:p>
    <w:p w14:paraId="637AA45B" w14:textId="30B5C565" w:rsidR="00841D7E" w:rsidRPr="001B7930" w:rsidRDefault="00841D7E" w:rsidP="00EB1889">
      <w:pPr>
        <w:tabs>
          <w:tab w:val="num" w:pos="1440"/>
        </w:tabs>
        <w:ind w:firstLine="709"/>
        <w:jc w:val="both"/>
        <w:rPr>
          <w:lang w:val="ru-RU"/>
        </w:rPr>
      </w:pPr>
      <w:r w:rsidRPr="001B7930">
        <w:rPr>
          <w:lang w:val="ru-RU"/>
        </w:rPr>
        <w:lastRenderedPageBreak/>
        <w:t>Внедрение в практику работы администрации Республики Южная Осетия системы бюджетирования</w:t>
      </w:r>
      <w:r w:rsidR="00E121B0" w:rsidRPr="001B7930">
        <w:rPr>
          <w:lang w:val="ru-RU"/>
        </w:rPr>
        <w:t>,</w:t>
      </w:r>
      <w:r w:rsidRPr="001B7930">
        <w:rPr>
          <w:lang w:val="ru-RU"/>
        </w:rPr>
        <w:t xml:space="preserve"> ориентированного на результат (БОР) позволит существенно повысить результативность бюджетных расходов, обеспечить эффективный контроль за распределением бюджетных средств, повысить мотивацию чиновников на достижение запланированных целевых показателей социально-экономического развития республики.</w:t>
      </w:r>
    </w:p>
    <w:p w14:paraId="73002101" w14:textId="1852D78D" w:rsidR="00841D7E" w:rsidRPr="001B7930" w:rsidRDefault="00841D7E" w:rsidP="00EB1889">
      <w:pPr>
        <w:tabs>
          <w:tab w:val="num" w:pos="1440"/>
        </w:tabs>
        <w:ind w:firstLine="709"/>
        <w:jc w:val="both"/>
        <w:rPr>
          <w:lang w:val="ru-RU"/>
        </w:rPr>
      </w:pPr>
      <w:r w:rsidRPr="001B7930">
        <w:rPr>
          <w:lang w:val="ru-RU"/>
        </w:rPr>
        <w:t>В рамках бюджетирования</w:t>
      </w:r>
      <w:r w:rsidR="00E121B0" w:rsidRPr="001B7930">
        <w:rPr>
          <w:lang w:val="ru-RU"/>
        </w:rPr>
        <w:t>,</w:t>
      </w:r>
      <w:r w:rsidRPr="001B7930">
        <w:rPr>
          <w:lang w:val="ru-RU"/>
        </w:rPr>
        <w:t xml:space="preserve"> ориентированного на результат</w:t>
      </w:r>
      <w:r w:rsidR="00E121B0" w:rsidRPr="001B7930">
        <w:rPr>
          <w:lang w:val="ru-RU"/>
        </w:rPr>
        <w:t>,</w:t>
      </w:r>
      <w:r w:rsidRPr="001B7930">
        <w:rPr>
          <w:lang w:val="ru-RU"/>
        </w:rPr>
        <w:t xml:space="preserve"> планируется разработка докладов о результатах и основных направлениях </w:t>
      </w:r>
      <w:r w:rsidR="00803659" w:rsidRPr="001B7930">
        <w:rPr>
          <w:lang w:val="ru-RU"/>
        </w:rPr>
        <w:t>деятельности министерств</w:t>
      </w:r>
      <w:r w:rsidRPr="001B7930">
        <w:rPr>
          <w:lang w:val="ru-RU"/>
        </w:rPr>
        <w:t xml:space="preserve"> и ведомств Республики Южная Осетия. </w:t>
      </w:r>
    </w:p>
    <w:p w14:paraId="66FF1D6B" w14:textId="6AF16D62" w:rsidR="00841D7E" w:rsidRPr="001B7930" w:rsidRDefault="00841D7E" w:rsidP="00EB1889">
      <w:pPr>
        <w:tabs>
          <w:tab w:val="num" w:pos="1440"/>
        </w:tabs>
        <w:ind w:firstLine="709"/>
        <w:jc w:val="both"/>
        <w:rPr>
          <w:lang w:val="ru-RU"/>
        </w:rPr>
      </w:pPr>
      <w:r w:rsidRPr="001B7930">
        <w:rPr>
          <w:lang w:val="ru-RU"/>
        </w:rPr>
        <w:t xml:space="preserve">В данных докладах будут определены целевые показатели деятельности органов </w:t>
      </w:r>
      <w:r w:rsidR="00803659" w:rsidRPr="001B7930">
        <w:rPr>
          <w:lang w:val="ru-RU"/>
        </w:rPr>
        <w:t>исполнительной власти</w:t>
      </w:r>
      <w:r w:rsidRPr="001B7930">
        <w:rPr>
          <w:lang w:val="ru-RU"/>
        </w:rPr>
        <w:t xml:space="preserve"> республики на среднесрочную перспективу, разработаны программные мероприятия, запланировано финансирование заявленных мероприятий в рамках разработанных программ. </w:t>
      </w:r>
    </w:p>
    <w:p w14:paraId="64188E07" w14:textId="359D1F92" w:rsidR="00841D7E" w:rsidRPr="001B7930" w:rsidRDefault="00841D7E" w:rsidP="00EB1889">
      <w:pPr>
        <w:tabs>
          <w:tab w:val="num" w:pos="1440"/>
        </w:tabs>
        <w:ind w:firstLine="709"/>
        <w:jc w:val="both"/>
        <w:rPr>
          <w:lang w:val="ru-RU"/>
        </w:rPr>
      </w:pPr>
      <w:r w:rsidRPr="001B7930">
        <w:rPr>
          <w:lang w:val="ru-RU"/>
        </w:rPr>
        <w:t>В результате реализации описанного выше комплекса действий по совершенствованию системы управления в республике будет сформирована рабочая модель управления развитием ре</w:t>
      </w:r>
      <w:r w:rsidR="00E121B0" w:rsidRPr="001B7930">
        <w:rPr>
          <w:lang w:val="ru-RU"/>
        </w:rPr>
        <w:t>спублики</w:t>
      </w:r>
      <w:r w:rsidRPr="001B7930">
        <w:rPr>
          <w:lang w:val="ru-RU"/>
        </w:rPr>
        <w:t>.</w:t>
      </w:r>
    </w:p>
    <w:p w14:paraId="1D0D7B8F" w14:textId="77777777" w:rsidR="00841D7E" w:rsidRPr="001B7930" w:rsidRDefault="00841D7E" w:rsidP="00EB1889">
      <w:pPr>
        <w:tabs>
          <w:tab w:val="num" w:pos="1440"/>
        </w:tabs>
        <w:ind w:firstLine="709"/>
        <w:jc w:val="both"/>
        <w:rPr>
          <w:lang w:val="ru-RU"/>
        </w:rPr>
      </w:pPr>
      <w:r w:rsidRPr="001B7930">
        <w:rPr>
          <w:lang w:val="ru-RU"/>
        </w:rPr>
        <w:t xml:space="preserve">Для обеспечения эффективного функционирования экономики Республики Южная Осетия в рамках новой рабочей модели предлагается создание </w:t>
      </w:r>
      <w:r w:rsidRPr="001B7930">
        <w:rPr>
          <w:bCs/>
          <w:lang w:val="ru-RU"/>
        </w:rPr>
        <w:t>информационно-аналитической системы (ИАС) управления социально-экономическим развитием республики.</w:t>
      </w:r>
    </w:p>
    <w:p w14:paraId="2949EEB3" w14:textId="77777777" w:rsidR="00841D7E" w:rsidRPr="001B7930" w:rsidRDefault="00841D7E">
      <w:pPr>
        <w:rPr>
          <w:sz w:val="28"/>
          <w:szCs w:val="28"/>
          <w:lang w:val="ru-RU"/>
        </w:rPr>
        <w:sectPr w:rsidR="00841D7E" w:rsidRPr="001B7930" w:rsidSect="00466E5A">
          <w:footerReference w:type="default" r:id="rId28"/>
          <w:pgSz w:w="11906" w:h="16838"/>
          <w:pgMar w:top="1134" w:right="1106" w:bottom="1134" w:left="1260" w:header="708" w:footer="708" w:gutter="0"/>
          <w:cols w:space="708"/>
          <w:docGrid w:linePitch="360"/>
        </w:sectPr>
      </w:pPr>
    </w:p>
    <w:p w14:paraId="14570306" w14:textId="77777777" w:rsidR="00841D7E" w:rsidRPr="001B7930" w:rsidRDefault="00841D7E" w:rsidP="00732DE0">
      <w:pPr>
        <w:pStyle w:val="10"/>
        <w:keepLines w:val="0"/>
        <w:spacing w:before="0"/>
        <w:ind w:firstLine="709"/>
        <w:jc w:val="both"/>
        <w:rPr>
          <w:rFonts w:ascii="Times New Roman" w:hAnsi="Times New Roman" w:cs="Times New Roman"/>
          <w:b w:val="0"/>
          <w:bCs w:val="0"/>
          <w:color w:val="auto"/>
          <w:kern w:val="32"/>
          <w:sz w:val="24"/>
          <w:szCs w:val="24"/>
          <w:lang w:val="ru-RU" w:eastAsia="ru-RU"/>
        </w:rPr>
      </w:pPr>
      <w:bookmarkStart w:id="31" w:name="_Toc363033392"/>
      <w:r w:rsidRPr="001B7930">
        <w:rPr>
          <w:rFonts w:ascii="Times New Roman" w:hAnsi="Times New Roman" w:cs="Times New Roman"/>
          <w:color w:val="auto"/>
          <w:kern w:val="32"/>
          <w:sz w:val="24"/>
          <w:szCs w:val="24"/>
          <w:lang w:val="ru-RU" w:eastAsia="ru-RU"/>
        </w:rPr>
        <w:lastRenderedPageBreak/>
        <w:t>XI. Повышение эффективности управления социально-экономическим развитием Республики Южная Осетия</w:t>
      </w:r>
      <w:bookmarkEnd w:id="31"/>
    </w:p>
    <w:p w14:paraId="691BC748" w14:textId="77777777" w:rsidR="00841D7E" w:rsidRPr="001B7930" w:rsidRDefault="00841D7E" w:rsidP="007508C0">
      <w:pPr>
        <w:ind w:firstLine="709"/>
        <w:jc w:val="both"/>
        <w:rPr>
          <w:lang w:val="ru-RU"/>
        </w:rPr>
      </w:pPr>
    </w:p>
    <w:p w14:paraId="69B907A5" w14:textId="434FF433" w:rsidR="00841D7E" w:rsidRPr="001B7930" w:rsidRDefault="00841D7E" w:rsidP="007508C0">
      <w:pPr>
        <w:ind w:firstLine="709"/>
        <w:jc w:val="both"/>
        <w:rPr>
          <w:lang w:val="ru-RU"/>
        </w:rPr>
      </w:pPr>
      <w:r w:rsidRPr="001B7930">
        <w:rPr>
          <w:lang w:val="ru-RU"/>
        </w:rPr>
        <w:t>Существующая структура органов государственного управления Республики Южная Осетия нуждается в изменениях</w:t>
      </w:r>
      <w:r w:rsidR="00E121B0" w:rsidRPr="001B7930">
        <w:rPr>
          <w:lang w:val="ru-RU"/>
        </w:rPr>
        <w:t>,</w:t>
      </w:r>
      <w:r w:rsidRPr="001B7930">
        <w:rPr>
          <w:lang w:val="ru-RU"/>
        </w:rPr>
        <w:t xml:space="preserve"> необходимых для решения стоящих перед республикой задач по развитию </w:t>
      </w:r>
      <w:r w:rsidR="00803659" w:rsidRPr="001B7930">
        <w:rPr>
          <w:lang w:val="ru-RU"/>
        </w:rPr>
        <w:t>конкурентоспособной экономики</w:t>
      </w:r>
      <w:r w:rsidRPr="001B7930">
        <w:rPr>
          <w:lang w:val="ru-RU"/>
        </w:rPr>
        <w:t xml:space="preserve"> </w:t>
      </w:r>
      <w:r w:rsidR="00803659" w:rsidRPr="001B7930">
        <w:rPr>
          <w:lang w:val="ru-RU"/>
        </w:rPr>
        <w:t>республики, привлечению</w:t>
      </w:r>
      <w:r w:rsidRPr="001B7930">
        <w:rPr>
          <w:lang w:val="ru-RU"/>
        </w:rPr>
        <w:t xml:space="preserve"> инвестиций, созданию благоприятного делового климата и повышения уровня реальных доходов населения.</w:t>
      </w:r>
    </w:p>
    <w:p w14:paraId="7A6733C2" w14:textId="77777777" w:rsidR="00841D7E" w:rsidRPr="001B7930" w:rsidRDefault="00841D7E" w:rsidP="007508C0">
      <w:pPr>
        <w:ind w:firstLine="709"/>
        <w:jc w:val="both"/>
        <w:rPr>
          <w:lang w:val="ru-RU"/>
        </w:rPr>
      </w:pPr>
      <w:r w:rsidRPr="001B7930">
        <w:rPr>
          <w:lang w:val="ru-RU"/>
        </w:rPr>
        <w:t>Представленные ниже предложения имеют своей целью создать гибкую и эффективную систему управления социально-экономическим развитием Республики Южная Осетия, не раздувая излишне административный аппарат, опираясь в работе на компактную нацеленную на результат команду профессионалов.</w:t>
      </w:r>
    </w:p>
    <w:p w14:paraId="64398C1D" w14:textId="77777777" w:rsidR="00841D7E" w:rsidRPr="001B7930" w:rsidRDefault="00841D7E" w:rsidP="007508C0">
      <w:pPr>
        <w:ind w:firstLine="709"/>
        <w:jc w:val="both"/>
        <w:rPr>
          <w:lang w:val="ru-RU"/>
        </w:rPr>
      </w:pPr>
      <w:r w:rsidRPr="001B7930">
        <w:rPr>
          <w:lang w:val="ru-RU"/>
        </w:rPr>
        <w:t>Предлагается создать следующие рыночные институты:</w:t>
      </w:r>
    </w:p>
    <w:p w14:paraId="0EC13172" w14:textId="0BBF64E1"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7922B1" w:rsidRPr="001B7930">
        <w:rPr>
          <w:rFonts w:ascii="Times New Roman" w:hAnsi="Times New Roman" w:cs="Times New Roman"/>
          <w:sz w:val="24"/>
          <w:szCs w:val="24"/>
        </w:rPr>
        <w:t>к</w:t>
      </w:r>
      <w:r w:rsidR="00841D7E" w:rsidRPr="001B7930">
        <w:rPr>
          <w:rFonts w:ascii="Times New Roman" w:hAnsi="Times New Roman" w:cs="Times New Roman"/>
          <w:sz w:val="24"/>
          <w:szCs w:val="24"/>
        </w:rPr>
        <w:t>орпорацию развития Южной Осетии на основе межгосударственного соглашения между РФ и РЮО;</w:t>
      </w:r>
    </w:p>
    <w:p w14:paraId="24928E06" w14:textId="06AFFD39"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7922B1" w:rsidRPr="001B7930">
        <w:rPr>
          <w:rFonts w:ascii="Times New Roman" w:hAnsi="Times New Roman" w:cs="Times New Roman"/>
          <w:sz w:val="24"/>
          <w:szCs w:val="24"/>
        </w:rPr>
        <w:t>а</w:t>
      </w:r>
      <w:r w:rsidR="00841D7E" w:rsidRPr="001B7930">
        <w:rPr>
          <w:rFonts w:ascii="Times New Roman" w:hAnsi="Times New Roman" w:cs="Times New Roman"/>
          <w:sz w:val="24"/>
          <w:szCs w:val="24"/>
        </w:rPr>
        <w:t>гентство по развитию малого бизнеса</w:t>
      </w:r>
      <w:r w:rsidR="007922B1" w:rsidRPr="001B7930">
        <w:rPr>
          <w:rFonts w:ascii="Times New Roman" w:hAnsi="Times New Roman" w:cs="Times New Roman"/>
          <w:sz w:val="24"/>
          <w:szCs w:val="24"/>
        </w:rPr>
        <w:t>;</w:t>
      </w:r>
    </w:p>
    <w:p w14:paraId="255F4B15" w14:textId="205ABAD7"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7922B1" w:rsidRPr="001B7930">
        <w:rPr>
          <w:rFonts w:ascii="Times New Roman" w:hAnsi="Times New Roman" w:cs="Times New Roman"/>
          <w:sz w:val="24"/>
          <w:szCs w:val="24"/>
        </w:rPr>
        <w:t>а</w:t>
      </w:r>
      <w:r w:rsidR="00841D7E" w:rsidRPr="001B7930">
        <w:rPr>
          <w:rFonts w:ascii="Times New Roman" w:hAnsi="Times New Roman" w:cs="Times New Roman"/>
          <w:sz w:val="24"/>
          <w:szCs w:val="24"/>
        </w:rPr>
        <w:t>гентство по субсидированию и страхованию экспорта югоосетинской продукции;</w:t>
      </w:r>
    </w:p>
    <w:p w14:paraId="53D0225E" w14:textId="55FF603A"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7922B1" w:rsidRPr="001B7930">
        <w:rPr>
          <w:rFonts w:ascii="Times New Roman" w:hAnsi="Times New Roman" w:cs="Times New Roman"/>
          <w:sz w:val="24"/>
          <w:szCs w:val="24"/>
        </w:rPr>
        <w:t>г</w:t>
      </w:r>
      <w:r w:rsidR="00841D7E" w:rsidRPr="001B7930">
        <w:rPr>
          <w:rFonts w:ascii="Times New Roman" w:hAnsi="Times New Roman" w:cs="Times New Roman"/>
          <w:sz w:val="24"/>
          <w:szCs w:val="24"/>
        </w:rPr>
        <w:t>осударственную лизинговую компанию</w:t>
      </w:r>
      <w:r w:rsidR="007922B1" w:rsidRPr="001B7930">
        <w:rPr>
          <w:rFonts w:ascii="Times New Roman" w:hAnsi="Times New Roman" w:cs="Times New Roman"/>
          <w:sz w:val="24"/>
          <w:szCs w:val="24"/>
        </w:rPr>
        <w:t>;</w:t>
      </w:r>
    </w:p>
    <w:p w14:paraId="72C363C3" w14:textId="78E35FDA"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7922B1" w:rsidRPr="001B7930">
        <w:rPr>
          <w:rFonts w:ascii="Times New Roman" w:hAnsi="Times New Roman" w:cs="Times New Roman"/>
          <w:sz w:val="24"/>
          <w:szCs w:val="24"/>
        </w:rPr>
        <w:t>ц</w:t>
      </w:r>
      <w:r w:rsidR="00841D7E" w:rsidRPr="001B7930">
        <w:rPr>
          <w:rFonts w:ascii="Times New Roman" w:hAnsi="Times New Roman" w:cs="Times New Roman"/>
          <w:sz w:val="24"/>
          <w:szCs w:val="24"/>
        </w:rPr>
        <w:t>ентр повышения квалификации</w:t>
      </w:r>
      <w:r w:rsidR="007922B1" w:rsidRPr="001B7930">
        <w:rPr>
          <w:rFonts w:ascii="Times New Roman" w:hAnsi="Times New Roman" w:cs="Times New Roman"/>
          <w:sz w:val="24"/>
          <w:szCs w:val="24"/>
        </w:rPr>
        <w:t>.</w:t>
      </w:r>
      <w:r w:rsidR="00841D7E" w:rsidRPr="001B7930">
        <w:rPr>
          <w:rFonts w:ascii="Times New Roman" w:hAnsi="Times New Roman" w:cs="Times New Roman"/>
          <w:sz w:val="24"/>
          <w:szCs w:val="24"/>
        </w:rPr>
        <w:t xml:space="preserve"> </w:t>
      </w:r>
    </w:p>
    <w:p w14:paraId="4CD71418" w14:textId="77777777" w:rsidR="00841D7E" w:rsidRPr="001B7930" w:rsidRDefault="00841D7E" w:rsidP="00EB1889">
      <w:pPr>
        <w:pStyle w:val="ListParagraph1"/>
        <w:tabs>
          <w:tab w:val="num"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Корпорация развития Южной Осетии будет ориентирована на привлечение внешних инвестиций и создание благоприятного инвестиционного климата.</w:t>
      </w:r>
    </w:p>
    <w:p w14:paraId="722AB80E" w14:textId="77777777" w:rsidR="00841D7E" w:rsidRPr="001B7930" w:rsidRDefault="00841D7E" w:rsidP="00EB1889">
      <w:pPr>
        <w:pStyle w:val="ListParagraph1"/>
        <w:tabs>
          <w:tab w:val="num"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Основные функции Корпорации развития:</w:t>
      </w:r>
    </w:p>
    <w:p w14:paraId="6BE3DB08" w14:textId="424A2348"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привлечение крупных и средних инвестиций</w:t>
      </w:r>
      <w:r w:rsidR="007922B1" w:rsidRPr="001B7930">
        <w:rPr>
          <w:rFonts w:ascii="Times New Roman" w:hAnsi="Times New Roman" w:cs="Times New Roman"/>
          <w:sz w:val="24"/>
          <w:szCs w:val="24"/>
        </w:rPr>
        <w:t>;</w:t>
      </w:r>
    </w:p>
    <w:p w14:paraId="1F56BC1E" w14:textId="40D2F430"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 xml:space="preserve">работа с инвестиционными проектами по принципу </w:t>
      </w:r>
      <w:r w:rsidR="008345C0" w:rsidRPr="001B7930">
        <w:rPr>
          <w:rFonts w:ascii="Times New Roman" w:hAnsi="Times New Roman" w:cs="Times New Roman"/>
          <w:sz w:val="24"/>
          <w:szCs w:val="24"/>
        </w:rPr>
        <w:t>«</w:t>
      </w:r>
      <w:r w:rsidR="00841D7E" w:rsidRPr="001B7930">
        <w:rPr>
          <w:rFonts w:ascii="Times New Roman" w:hAnsi="Times New Roman" w:cs="Times New Roman"/>
          <w:sz w:val="24"/>
          <w:szCs w:val="24"/>
        </w:rPr>
        <w:t>одного окна</w:t>
      </w:r>
      <w:r w:rsidR="008345C0" w:rsidRPr="001B7930">
        <w:rPr>
          <w:rFonts w:ascii="Times New Roman" w:hAnsi="Times New Roman" w:cs="Times New Roman"/>
          <w:sz w:val="24"/>
          <w:szCs w:val="24"/>
        </w:rPr>
        <w:t>»</w:t>
      </w:r>
      <w:r w:rsidR="007922B1" w:rsidRPr="001B7930">
        <w:rPr>
          <w:rFonts w:ascii="Times New Roman" w:hAnsi="Times New Roman" w:cs="Times New Roman"/>
          <w:sz w:val="24"/>
          <w:szCs w:val="24"/>
        </w:rPr>
        <w:t>;</w:t>
      </w:r>
    </w:p>
    <w:p w14:paraId="5D7B8843" w14:textId="3B044C46"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продвижение республики на международных инвестиционных и финансовых рынках</w:t>
      </w:r>
      <w:r w:rsidR="007922B1" w:rsidRPr="001B7930">
        <w:rPr>
          <w:rFonts w:ascii="Times New Roman" w:hAnsi="Times New Roman" w:cs="Times New Roman"/>
          <w:sz w:val="24"/>
          <w:szCs w:val="24"/>
        </w:rPr>
        <w:t>;</w:t>
      </w:r>
    </w:p>
    <w:p w14:paraId="67276979" w14:textId="0440152A"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поддержка реализации существующих инвестиционных проектов</w:t>
      </w:r>
      <w:r w:rsidR="007922B1" w:rsidRPr="001B7930">
        <w:rPr>
          <w:rFonts w:ascii="Times New Roman" w:hAnsi="Times New Roman" w:cs="Times New Roman"/>
          <w:sz w:val="24"/>
          <w:szCs w:val="24"/>
        </w:rPr>
        <w:t>;</w:t>
      </w:r>
    </w:p>
    <w:p w14:paraId="6E063FD0" w14:textId="60B994FA"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управление территориями особого экономического регулирования</w:t>
      </w:r>
      <w:r w:rsidR="007922B1" w:rsidRPr="001B7930">
        <w:rPr>
          <w:rFonts w:ascii="Times New Roman" w:hAnsi="Times New Roman" w:cs="Times New Roman"/>
          <w:sz w:val="24"/>
          <w:szCs w:val="24"/>
        </w:rPr>
        <w:t>;</w:t>
      </w:r>
    </w:p>
    <w:p w14:paraId="00CB0E3F" w14:textId="65341505" w:rsidR="00841D7E" w:rsidRPr="001B7930" w:rsidRDefault="00EB1889"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поддержка кластерных инициатив</w:t>
      </w:r>
      <w:r w:rsidR="007922B1" w:rsidRPr="001B7930">
        <w:rPr>
          <w:rFonts w:ascii="Times New Roman" w:hAnsi="Times New Roman" w:cs="Times New Roman"/>
          <w:sz w:val="24"/>
          <w:szCs w:val="24"/>
        </w:rPr>
        <w:t>.</w:t>
      </w:r>
    </w:p>
    <w:p w14:paraId="08EE27C9" w14:textId="77777777" w:rsidR="00841D7E" w:rsidRPr="001B7930" w:rsidRDefault="00841D7E" w:rsidP="007508C0">
      <w:pPr>
        <w:pStyle w:val="ListParagraph1"/>
        <w:tabs>
          <w:tab w:val="num" w:pos="1440"/>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Работа Агентства по развитию малого бизнеса будет сосредоточена на следующих направлениях:</w:t>
      </w:r>
    </w:p>
    <w:p w14:paraId="3378F388" w14:textId="52C3F8D3"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юридическое и экономическое консультирование предпринимателей</w:t>
      </w:r>
      <w:r w:rsidR="007922B1" w:rsidRPr="001B7930">
        <w:rPr>
          <w:rFonts w:ascii="Times New Roman" w:hAnsi="Times New Roman" w:cs="Times New Roman"/>
          <w:sz w:val="24"/>
          <w:szCs w:val="24"/>
        </w:rPr>
        <w:t>;</w:t>
      </w:r>
    </w:p>
    <w:p w14:paraId="42237F83" w14:textId="5E4D4B90"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льготное кредитование, включая микрофинансирование</w:t>
      </w:r>
      <w:r w:rsidR="007922B1" w:rsidRPr="001B7930">
        <w:rPr>
          <w:rFonts w:ascii="Times New Roman" w:hAnsi="Times New Roman" w:cs="Times New Roman"/>
          <w:sz w:val="24"/>
          <w:szCs w:val="24"/>
        </w:rPr>
        <w:t>;</w:t>
      </w:r>
    </w:p>
    <w:p w14:paraId="66DF9147" w14:textId="1829FB34"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обеспечение участия предпринимателей в госзакупках</w:t>
      </w:r>
      <w:r w:rsidR="007922B1" w:rsidRPr="001B7930">
        <w:rPr>
          <w:rFonts w:ascii="Times New Roman" w:hAnsi="Times New Roman" w:cs="Times New Roman"/>
          <w:sz w:val="24"/>
          <w:szCs w:val="24"/>
        </w:rPr>
        <w:t>;</w:t>
      </w:r>
    </w:p>
    <w:p w14:paraId="29D53A4B" w14:textId="74826324"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продвижение продукции местных предпринимателей на национальном и зарубежных рынках сбыт</w:t>
      </w:r>
      <w:r w:rsidR="007922B1" w:rsidRPr="001B7930">
        <w:rPr>
          <w:rFonts w:ascii="Times New Roman" w:hAnsi="Times New Roman" w:cs="Times New Roman"/>
          <w:sz w:val="24"/>
          <w:szCs w:val="24"/>
        </w:rPr>
        <w:t>а;</w:t>
      </w:r>
    </w:p>
    <w:p w14:paraId="742A1F7E" w14:textId="791C2B72"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организация деятельности бизнес-инкубатора</w:t>
      </w:r>
      <w:r w:rsidR="007922B1" w:rsidRPr="001B7930">
        <w:rPr>
          <w:rFonts w:ascii="Times New Roman" w:hAnsi="Times New Roman" w:cs="Times New Roman"/>
          <w:sz w:val="24"/>
          <w:szCs w:val="24"/>
        </w:rPr>
        <w:t>.</w:t>
      </w:r>
    </w:p>
    <w:p w14:paraId="0F071339" w14:textId="77777777" w:rsidR="00841D7E" w:rsidRPr="001B7930" w:rsidRDefault="00841D7E"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Агентство по субсидированию и страхованию экспорта югоосетинской продукции будет ориентировано на решение следующих задач</w:t>
      </w:r>
      <w:r w:rsidR="007922B1" w:rsidRPr="001B7930">
        <w:rPr>
          <w:rFonts w:ascii="Times New Roman" w:hAnsi="Times New Roman" w:cs="Times New Roman"/>
          <w:sz w:val="24"/>
          <w:szCs w:val="24"/>
        </w:rPr>
        <w:t>:</w:t>
      </w:r>
    </w:p>
    <w:p w14:paraId="1D791B4B" w14:textId="1EE2C943"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субсидирование и страхование экспорта продукции</w:t>
      </w:r>
      <w:r w:rsidR="007922B1" w:rsidRPr="001B7930">
        <w:rPr>
          <w:rFonts w:ascii="Times New Roman" w:hAnsi="Times New Roman" w:cs="Times New Roman"/>
          <w:sz w:val="24"/>
          <w:szCs w:val="24"/>
        </w:rPr>
        <w:t>;</w:t>
      </w:r>
    </w:p>
    <w:p w14:paraId="4A18DED1" w14:textId="031FCB71" w:rsidR="00841D7E" w:rsidRPr="001B7930" w:rsidRDefault="00EB1889" w:rsidP="00EB1889">
      <w:pPr>
        <w:pStyle w:val="ListParagraph1"/>
        <w:tabs>
          <w:tab w:val="left" w:pos="993"/>
        </w:tabs>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 xml:space="preserve">– </w:t>
      </w:r>
      <w:r w:rsidR="00841D7E" w:rsidRPr="001B7930">
        <w:rPr>
          <w:rFonts w:ascii="Times New Roman" w:hAnsi="Times New Roman" w:cs="Times New Roman"/>
          <w:sz w:val="24"/>
          <w:szCs w:val="24"/>
        </w:rPr>
        <w:t>продвижение продукции югоосетинских производителей под единым зонтичным брендом</w:t>
      </w:r>
      <w:r w:rsidR="007922B1" w:rsidRPr="001B7930">
        <w:rPr>
          <w:rFonts w:ascii="Times New Roman" w:hAnsi="Times New Roman" w:cs="Times New Roman"/>
          <w:sz w:val="24"/>
          <w:szCs w:val="24"/>
        </w:rPr>
        <w:t>.</w:t>
      </w:r>
    </w:p>
    <w:p w14:paraId="3728D836" w14:textId="23886B37" w:rsidR="00841D7E" w:rsidRPr="001B7930" w:rsidRDefault="00841D7E" w:rsidP="00EB1889">
      <w:pPr>
        <w:pStyle w:val="ListParagraph1"/>
        <w:spacing w:after="0" w:line="240" w:lineRule="auto"/>
        <w:ind w:left="0" w:firstLine="709"/>
        <w:jc w:val="both"/>
        <w:rPr>
          <w:rFonts w:ascii="Times New Roman" w:hAnsi="Times New Roman" w:cs="Times New Roman"/>
          <w:sz w:val="24"/>
          <w:szCs w:val="24"/>
        </w:rPr>
      </w:pPr>
      <w:r w:rsidRPr="001B7930">
        <w:rPr>
          <w:rFonts w:ascii="Times New Roman" w:hAnsi="Times New Roman" w:cs="Times New Roman"/>
          <w:sz w:val="24"/>
          <w:szCs w:val="24"/>
        </w:rPr>
        <w:t>Центр повышения квалификации будет работать под управлением со стороны Министерства образования</w:t>
      </w:r>
      <w:r w:rsidR="00EB1889" w:rsidRPr="001B7930">
        <w:rPr>
          <w:rFonts w:ascii="Times New Roman" w:hAnsi="Times New Roman" w:cs="Times New Roman"/>
          <w:sz w:val="24"/>
          <w:szCs w:val="24"/>
        </w:rPr>
        <w:t xml:space="preserve"> и науки РЮО</w:t>
      </w:r>
      <w:r w:rsidRPr="001B7930">
        <w:rPr>
          <w:rFonts w:ascii="Times New Roman" w:hAnsi="Times New Roman" w:cs="Times New Roman"/>
          <w:sz w:val="24"/>
          <w:szCs w:val="24"/>
        </w:rPr>
        <w:t xml:space="preserve"> и осуществлять организацию процесса профессиональной подготовки и переподготовки кадров под текущие и перспективные нужды экономики Республики Южная Осетия.</w:t>
      </w:r>
    </w:p>
    <w:p w14:paraId="3D0E318A" w14:textId="77777777" w:rsidR="00841D7E" w:rsidRPr="001B7930" w:rsidRDefault="00841D7E" w:rsidP="007508C0">
      <w:pPr>
        <w:rPr>
          <w:rFonts w:eastAsia="Times New Roman"/>
          <w:lang w:val="ru-RU" w:eastAsia="en-US"/>
        </w:rPr>
      </w:pPr>
      <w:r w:rsidRPr="001B7930">
        <w:rPr>
          <w:lang w:val="ru-RU"/>
        </w:rPr>
        <w:br w:type="page"/>
      </w:r>
    </w:p>
    <w:p w14:paraId="648F5FC2" w14:textId="77777777" w:rsidR="00841D7E" w:rsidRPr="001B7930" w:rsidRDefault="00841D7E" w:rsidP="00EA54C9">
      <w:pPr>
        <w:pStyle w:val="10"/>
        <w:keepLines w:val="0"/>
        <w:spacing w:before="0"/>
        <w:jc w:val="center"/>
        <w:rPr>
          <w:rFonts w:ascii="Times New Roman" w:hAnsi="Times New Roman" w:cs="Times New Roman"/>
          <w:color w:val="auto"/>
          <w:kern w:val="32"/>
          <w:sz w:val="24"/>
          <w:szCs w:val="24"/>
          <w:lang w:val="ru-RU" w:eastAsia="ru-RU"/>
        </w:rPr>
      </w:pPr>
      <w:bookmarkStart w:id="32" w:name="_Toc351112767"/>
      <w:bookmarkStart w:id="33" w:name="_Toc351381009"/>
      <w:bookmarkStart w:id="34" w:name="_Toc363033393"/>
      <w:r w:rsidRPr="001B7930">
        <w:rPr>
          <w:rFonts w:ascii="Times New Roman" w:hAnsi="Times New Roman" w:cs="Times New Roman"/>
          <w:color w:val="auto"/>
          <w:kern w:val="32"/>
          <w:sz w:val="24"/>
          <w:szCs w:val="24"/>
          <w:lang w:val="ru-RU" w:eastAsia="ru-RU"/>
        </w:rPr>
        <w:lastRenderedPageBreak/>
        <w:t>Заключение</w:t>
      </w:r>
      <w:bookmarkEnd w:id="32"/>
      <w:bookmarkEnd w:id="33"/>
      <w:bookmarkEnd w:id="34"/>
    </w:p>
    <w:p w14:paraId="6B599381" w14:textId="77777777" w:rsidR="00841D7E" w:rsidRPr="001B7930" w:rsidRDefault="00841D7E" w:rsidP="007508C0">
      <w:pPr>
        <w:ind w:firstLine="709"/>
        <w:rPr>
          <w:lang w:val="ru-RU"/>
        </w:rPr>
      </w:pPr>
    </w:p>
    <w:p w14:paraId="667CA9A2" w14:textId="77777777" w:rsidR="00841D7E" w:rsidRPr="001B7930" w:rsidRDefault="00841D7E" w:rsidP="007508C0">
      <w:pPr>
        <w:tabs>
          <w:tab w:val="left" w:pos="567"/>
        </w:tabs>
        <w:ind w:firstLine="709"/>
        <w:jc w:val="both"/>
        <w:rPr>
          <w:lang w:val="ru-RU"/>
        </w:rPr>
      </w:pPr>
      <w:r w:rsidRPr="001B7930">
        <w:rPr>
          <w:lang w:val="ru-RU"/>
        </w:rPr>
        <w:t xml:space="preserve">Республика Южная Осетия – государство, обладающее значительным интеллектуальным, человеческим, природным и сырьевым потенциалом. Сложные геополитические и экономические обстоятельства последних десятилетий привели к тому, что экономика и социальная сфера РЮО доведены до кризисного состояния. </w:t>
      </w:r>
    </w:p>
    <w:p w14:paraId="578489BC" w14:textId="35B564BC" w:rsidR="00841D7E" w:rsidRPr="001B7930" w:rsidRDefault="00841D7E" w:rsidP="007508C0">
      <w:pPr>
        <w:ind w:firstLine="709"/>
        <w:jc w:val="both"/>
        <w:rPr>
          <w:lang w:val="ru-RU"/>
        </w:rPr>
      </w:pPr>
      <w:r w:rsidRPr="001B7930">
        <w:rPr>
          <w:lang w:val="ru-RU"/>
        </w:rPr>
        <w:t xml:space="preserve">Анализ социально-экономического состояния </w:t>
      </w:r>
      <w:r w:rsidR="00803659" w:rsidRPr="001B7930">
        <w:rPr>
          <w:lang w:val="ru-RU"/>
        </w:rPr>
        <w:t>РЮО и</w:t>
      </w:r>
      <w:r w:rsidRPr="001B7930">
        <w:rPr>
          <w:lang w:val="ru-RU"/>
        </w:rPr>
        <w:t xml:space="preserve"> оценка перспектив развития с учетом существующих ресурсов позволяют сделать следующие выводы.</w:t>
      </w:r>
    </w:p>
    <w:p w14:paraId="12A4E1FE" w14:textId="77777777" w:rsidR="00841D7E" w:rsidRPr="001B7930" w:rsidRDefault="00841D7E" w:rsidP="007508C0">
      <w:pPr>
        <w:ind w:firstLine="709"/>
        <w:jc w:val="both"/>
        <w:rPr>
          <w:lang w:val="ru-RU"/>
        </w:rPr>
      </w:pPr>
      <w:r w:rsidRPr="001B7930">
        <w:rPr>
          <w:lang w:val="ru-RU"/>
        </w:rPr>
        <w:t>Одной из главных проблем, решение которой требует безотлагательных мер, является демография. Комплекс мероприятий, предложенный по всем направлениям в социальной сфере, позволит стабилизировать ситуацию в системе здравоохранения, образования, системе социальной защиты граждан, что в конечном итоге повысит рождаемость и снизит отток трудоспособного населения из страны.</w:t>
      </w:r>
    </w:p>
    <w:p w14:paraId="5A7E87F1" w14:textId="77777777" w:rsidR="00841D7E" w:rsidRPr="001B7930" w:rsidRDefault="00841D7E" w:rsidP="007508C0">
      <w:pPr>
        <w:ind w:firstLine="709"/>
        <w:jc w:val="both"/>
        <w:rPr>
          <w:lang w:val="ru-RU"/>
        </w:rPr>
      </w:pPr>
      <w:r w:rsidRPr="001B7930">
        <w:rPr>
          <w:lang w:val="ru-RU"/>
        </w:rPr>
        <w:t xml:space="preserve">Параллельно с социальной составляющей </w:t>
      </w:r>
      <w:r w:rsidR="00D266B8" w:rsidRPr="001B7930">
        <w:rPr>
          <w:lang w:val="ru-RU"/>
        </w:rPr>
        <w:t xml:space="preserve">необходимо </w:t>
      </w:r>
      <w:r w:rsidRPr="001B7930">
        <w:rPr>
          <w:lang w:val="ru-RU"/>
        </w:rPr>
        <w:t xml:space="preserve">принимать </w:t>
      </w:r>
      <w:r w:rsidR="00D266B8" w:rsidRPr="001B7930">
        <w:rPr>
          <w:lang w:val="ru-RU"/>
        </w:rPr>
        <w:t xml:space="preserve">безотлагательные </w:t>
      </w:r>
      <w:r w:rsidRPr="001B7930">
        <w:rPr>
          <w:lang w:val="ru-RU"/>
        </w:rPr>
        <w:t>меры по</w:t>
      </w:r>
      <w:r w:rsidR="00D266B8" w:rsidRPr="001B7930">
        <w:rPr>
          <w:lang w:val="ru-RU"/>
        </w:rPr>
        <w:t xml:space="preserve"> стимулированию развития экономики</w:t>
      </w:r>
      <w:r w:rsidRPr="001B7930">
        <w:rPr>
          <w:lang w:val="ru-RU"/>
        </w:rPr>
        <w:t>.</w:t>
      </w:r>
    </w:p>
    <w:p w14:paraId="43320B02" w14:textId="00985975" w:rsidR="00841D7E" w:rsidRPr="001B7930" w:rsidRDefault="0084252E" w:rsidP="007508C0">
      <w:pPr>
        <w:ind w:firstLine="709"/>
        <w:jc w:val="both"/>
        <w:rPr>
          <w:lang w:val="ru-RU"/>
        </w:rPr>
      </w:pPr>
      <w:r w:rsidRPr="001B7930">
        <w:rPr>
          <w:lang w:val="ru-RU"/>
        </w:rPr>
        <w:t xml:space="preserve">Ввиду </w:t>
      </w:r>
      <w:r w:rsidR="00841D7E" w:rsidRPr="001B7930">
        <w:rPr>
          <w:lang w:val="ru-RU"/>
        </w:rPr>
        <w:t>ландшафтно-климатических условий РЮО сельскохозяйственная отрасль не может стать основой для экономического роста РЮО. Задача среднесрочной перспективы для сельского хозяйства – обеспечение населения собственной сельскохозяйственной продукцией.</w:t>
      </w:r>
    </w:p>
    <w:p w14:paraId="71DD1920" w14:textId="7F38F73A" w:rsidR="00841D7E" w:rsidRPr="001B7930" w:rsidRDefault="00D266B8" w:rsidP="007508C0">
      <w:pPr>
        <w:ind w:firstLine="709"/>
        <w:jc w:val="both"/>
        <w:rPr>
          <w:lang w:val="ru-RU"/>
        </w:rPr>
      </w:pPr>
      <w:r w:rsidRPr="001B7930">
        <w:rPr>
          <w:lang w:val="ru-RU"/>
        </w:rPr>
        <w:t>Одной из точек</w:t>
      </w:r>
      <w:r w:rsidR="00841D7E" w:rsidRPr="001B7930">
        <w:rPr>
          <w:lang w:val="ru-RU"/>
        </w:rPr>
        <w:t xml:space="preserve"> роста</w:t>
      </w:r>
      <w:r w:rsidRPr="001B7930">
        <w:rPr>
          <w:lang w:val="ru-RU"/>
        </w:rPr>
        <w:t xml:space="preserve"> экономики</w:t>
      </w:r>
      <w:r w:rsidR="00841D7E" w:rsidRPr="001B7930">
        <w:rPr>
          <w:lang w:val="ru-RU"/>
        </w:rPr>
        <w:t xml:space="preserve"> может стат</w:t>
      </w:r>
      <w:r w:rsidR="008D3D33" w:rsidRPr="001B7930">
        <w:rPr>
          <w:lang w:val="ru-RU"/>
        </w:rPr>
        <w:t>ь развитие промышленности РЮО.</w:t>
      </w:r>
    </w:p>
    <w:p w14:paraId="4A19D2D1" w14:textId="40A55A2A" w:rsidR="00841D7E" w:rsidRPr="001B7930" w:rsidRDefault="00841D7E" w:rsidP="007508C0">
      <w:pPr>
        <w:ind w:firstLine="709"/>
        <w:jc w:val="both"/>
        <w:rPr>
          <w:lang w:val="ru-RU"/>
        </w:rPr>
      </w:pPr>
      <w:r w:rsidRPr="001B7930">
        <w:rPr>
          <w:lang w:val="ru-RU"/>
        </w:rPr>
        <w:t xml:space="preserve">Создание собственной системы гидроэлектроэнергетики путем размещения в различных </w:t>
      </w:r>
      <w:r w:rsidR="00803659" w:rsidRPr="001B7930">
        <w:rPr>
          <w:lang w:val="ru-RU"/>
        </w:rPr>
        <w:t>районах РЮО</w:t>
      </w:r>
      <w:r w:rsidRPr="001B7930">
        <w:rPr>
          <w:lang w:val="ru-RU"/>
        </w:rPr>
        <w:t xml:space="preserve"> малых ГЭС – одн</w:t>
      </w:r>
      <w:r w:rsidR="00823D2C" w:rsidRPr="001B7930">
        <w:rPr>
          <w:lang w:val="ru-RU"/>
        </w:rPr>
        <w:t>о</w:t>
      </w:r>
      <w:r w:rsidRPr="001B7930">
        <w:rPr>
          <w:lang w:val="ru-RU"/>
        </w:rPr>
        <w:t xml:space="preserve"> из главных стратеги</w:t>
      </w:r>
      <w:r w:rsidR="0084252E" w:rsidRPr="001B7930">
        <w:rPr>
          <w:lang w:val="ru-RU"/>
        </w:rPr>
        <w:t xml:space="preserve">ческих направлений развития. </w:t>
      </w:r>
      <w:r w:rsidR="00D266B8" w:rsidRPr="001B7930">
        <w:rPr>
          <w:lang w:val="ru-RU"/>
        </w:rPr>
        <w:t>С</w:t>
      </w:r>
      <w:r w:rsidRPr="001B7930">
        <w:rPr>
          <w:lang w:val="ru-RU"/>
        </w:rPr>
        <w:t xml:space="preserve">уммарная мощность гидроэнергоресурсов рек РЮО составляет </w:t>
      </w:r>
      <w:r w:rsidR="00D266B8" w:rsidRPr="001B7930">
        <w:rPr>
          <w:lang w:val="ru-RU"/>
        </w:rPr>
        <w:t xml:space="preserve">в среднем </w:t>
      </w:r>
      <w:r w:rsidRPr="001B7930">
        <w:rPr>
          <w:lang w:val="ru-RU"/>
        </w:rPr>
        <w:t>110 МВТ при необходимой для промышленных предприятий и домохозяйств мощности в 20-25 МВТ. Продажа оставшейся вырабатываемой электроэнергии могла бы стать одной из основных источников дохода государственного бюджета.</w:t>
      </w:r>
    </w:p>
    <w:p w14:paraId="5BB96EDF" w14:textId="23AE194F" w:rsidR="00841D7E" w:rsidRPr="001B7930" w:rsidRDefault="00841D7E" w:rsidP="007508C0">
      <w:pPr>
        <w:ind w:firstLine="709"/>
        <w:jc w:val="both"/>
        <w:rPr>
          <w:lang w:val="ru-RU"/>
        </w:rPr>
      </w:pPr>
      <w:r w:rsidRPr="001B7930">
        <w:rPr>
          <w:lang w:val="ru-RU"/>
        </w:rPr>
        <w:t>В силу особенностей географического расположения РЮО одной из ее главных проблем является транспортная составляющая. Проблемная логистика ограничивает возможности в выработке стратегических мер, направленных на прео</w:t>
      </w:r>
      <w:r w:rsidR="0084252E" w:rsidRPr="001B7930">
        <w:rPr>
          <w:lang w:val="ru-RU"/>
        </w:rPr>
        <w:t>доление экономического кризиса,</w:t>
      </w:r>
      <w:r w:rsidRPr="001B7930">
        <w:rPr>
          <w:lang w:val="ru-RU"/>
        </w:rPr>
        <w:t xml:space="preserve"> определении механизмов, способствующих быстрому и эффективному развитию социальной и промышленно-производственной архитектуры. В этих условиях ориентация на внедрение новых инновационных и наукоемких технологий в промышленное развитие РЮО является практически единственно верным решением для вывода экономики из кризиса и ее дальнейшего развития. </w:t>
      </w:r>
    </w:p>
    <w:p w14:paraId="73DF3DC5" w14:textId="7CD888D1" w:rsidR="00841D7E" w:rsidRPr="001B7930" w:rsidRDefault="00D266B8" w:rsidP="007508C0">
      <w:pPr>
        <w:ind w:firstLine="709"/>
        <w:jc w:val="both"/>
        <w:rPr>
          <w:lang w:val="ru-RU"/>
        </w:rPr>
      </w:pPr>
      <w:r w:rsidRPr="001B7930">
        <w:rPr>
          <w:lang w:val="ru-RU"/>
        </w:rPr>
        <w:t>Акционирование и последующее</w:t>
      </w:r>
      <w:r w:rsidR="00841D7E" w:rsidRPr="001B7930">
        <w:rPr>
          <w:lang w:val="ru-RU"/>
        </w:rPr>
        <w:t xml:space="preserve"> технологическое переоснащение действующих предприятий, возобновление работы предприятий, основанных на переработке местного сырья и в привязке к ним создание множества мелких спутниковых производств – параллельная реализация всех этих проектов может </w:t>
      </w:r>
      <w:r w:rsidR="008D3D33" w:rsidRPr="001B7930">
        <w:rPr>
          <w:lang w:val="ru-RU"/>
        </w:rPr>
        <w:t xml:space="preserve">также привести к значительному </w:t>
      </w:r>
      <w:r w:rsidR="00E34529" w:rsidRPr="001B7930">
        <w:rPr>
          <w:lang w:val="ru-RU"/>
        </w:rPr>
        <w:t>экономическому эффекту.</w:t>
      </w:r>
    </w:p>
    <w:p w14:paraId="5651A9D3" w14:textId="77777777" w:rsidR="00841D7E" w:rsidRPr="001B7930" w:rsidRDefault="00841D7E" w:rsidP="007508C0">
      <w:pPr>
        <w:pStyle w:val="ListParagraph2"/>
        <w:ind w:left="0" w:firstLine="709"/>
        <w:jc w:val="both"/>
      </w:pPr>
      <w:r w:rsidRPr="001B7930">
        <w:t xml:space="preserve">В перспективе строительство железной дороги, соединяющей РЮО и РСО-Алания, может стать серьезным импульсом в развитии промышленности РЮО. Это создаст множество дополнительных возможностей в системе торговых взаимоотношений РЮО и РФ. </w:t>
      </w:r>
    </w:p>
    <w:p w14:paraId="15ECD5DA" w14:textId="44D6007E" w:rsidR="00841D7E" w:rsidRPr="001B7930" w:rsidRDefault="00841D7E" w:rsidP="007508C0">
      <w:pPr>
        <w:pStyle w:val="1c"/>
        <w:shd w:val="clear" w:color="auto" w:fill="auto"/>
        <w:spacing w:line="240" w:lineRule="auto"/>
        <w:ind w:firstLine="709"/>
        <w:jc w:val="both"/>
        <w:rPr>
          <w:color w:val="auto"/>
          <w:sz w:val="24"/>
          <w:szCs w:val="24"/>
        </w:rPr>
      </w:pPr>
      <w:r w:rsidRPr="001B7930">
        <w:rPr>
          <w:color w:val="auto"/>
          <w:sz w:val="24"/>
          <w:szCs w:val="24"/>
        </w:rPr>
        <w:t xml:space="preserve">Другой важной составляющей экономического роста может стать туризм. Географическое расположение Южной Осетии в центре Кавказа, ее уникальные природно-климатические условия создают широкие возможности для развития всех видов туризма. РЮО располагает большими возможностями для строительства туристической инфраструктуры </w:t>
      </w:r>
      <w:r w:rsidR="00803659" w:rsidRPr="001B7930">
        <w:rPr>
          <w:color w:val="auto"/>
          <w:sz w:val="24"/>
          <w:szCs w:val="24"/>
        </w:rPr>
        <w:t>и туристско</w:t>
      </w:r>
      <w:r w:rsidRPr="001B7930">
        <w:rPr>
          <w:color w:val="auto"/>
          <w:sz w:val="24"/>
          <w:szCs w:val="24"/>
        </w:rPr>
        <w:t>-рекреационных зон.</w:t>
      </w:r>
      <w:r w:rsidR="00D266B8" w:rsidRPr="001B7930">
        <w:rPr>
          <w:color w:val="auto"/>
          <w:sz w:val="24"/>
          <w:szCs w:val="24"/>
        </w:rPr>
        <w:t xml:space="preserve"> </w:t>
      </w:r>
      <w:r w:rsidRPr="001B7930">
        <w:rPr>
          <w:color w:val="auto"/>
          <w:sz w:val="24"/>
          <w:szCs w:val="24"/>
        </w:rPr>
        <w:t xml:space="preserve">Восстановление старых объектов – турбаз, домов отдыха в Дзауском районе и строительство новых лечебно-профилактических и минерально-грязевых лечебниц, санаториев и пансионатов, альпинистских лагерей, горнолыжных трасс – </w:t>
      </w:r>
      <w:r w:rsidR="00D266B8" w:rsidRPr="001B7930">
        <w:rPr>
          <w:color w:val="auto"/>
          <w:sz w:val="24"/>
          <w:szCs w:val="24"/>
        </w:rPr>
        <w:t>серьезный</w:t>
      </w:r>
      <w:r w:rsidRPr="001B7930">
        <w:rPr>
          <w:color w:val="auto"/>
          <w:sz w:val="24"/>
          <w:szCs w:val="24"/>
        </w:rPr>
        <w:t xml:space="preserve"> фактор привлечения средств в экономику республики и способ формирования положительного имиджа РЮО. Существуют возможности привлечения инвестиций со стороны крупных российских предприятий для организации </w:t>
      </w:r>
      <w:r w:rsidRPr="001B7930">
        <w:rPr>
          <w:color w:val="auto"/>
          <w:sz w:val="24"/>
          <w:szCs w:val="24"/>
        </w:rPr>
        <w:lastRenderedPageBreak/>
        <w:t>объектов отдыха, в том числе для работников этих компаний. Ускоренное развитие рекреационного туризма способно обеспечить высокую доходность государственного бюджета.</w:t>
      </w:r>
    </w:p>
    <w:p w14:paraId="39D4C9A3" w14:textId="69B98A9C" w:rsidR="00841D7E" w:rsidRPr="001B7930" w:rsidRDefault="00841D7E" w:rsidP="007508C0">
      <w:pPr>
        <w:pStyle w:val="1c"/>
        <w:shd w:val="clear" w:color="auto" w:fill="auto"/>
        <w:spacing w:line="240" w:lineRule="auto"/>
        <w:ind w:firstLine="709"/>
        <w:jc w:val="both"/>
        <w:rPr>
          <w:color w:val="auto"/>
          <w:sz w:val="24"/>
          <w:szCs w:val="24"/>
        </w:rPr>
      </w:pPr>
      <w:r w:rsidRPr="001B7930">
        <w:rPr>
          <w:color w:val="auto"/>
          <w:sz w:val="24"/>
          <w:szCs w:val="24"/>
        </w:rPr>
        <w:t>Стратегическим фактором, определяющим устойчивое развитие экономики республики и решение ряда экономических и социальных проблем, является развитие малого и</w:t>
      </w:r>
      <w:r w:rsidR="00275DF5" w:rsidRPr="001B7930">
        <w:rPr>
          <w:color w:val="auto"/>
          <w:sz w:val="24"/>
          <w:szCs w:val="24"/>
        </w:rPr>
        <w:t xml:space="preserve"> среднего предпринимательства. </w:t>
      </w:r>
      <w:r w:rsidRPr="001B7930">
        <w:rPr>
          <w:color w:val="auto"/>
          <w:sz w:val="24"/>
          <w:szCs w:val="24"/>
        </w:rPr>
        <w:t>Развитие малого бизнеса в РЮО способствует росту уровня жизни населения, насыщению рынка товарами и услугами, увеличению численности занятых в данном секторе экономики, повышению налоговых поступлений в государственный бюджет. В связи с этим поддержка малого предп</w:t>
      </w:r>
      <w:r w:rsidR="008D3D33" w:rsidRPr="001B7930">
        <w:rPr>
          <w:color w:val="auto"/>
          <w:sz w:val="24"/>
          <w:szCs w:val="24"/>
        </w:rPr>
        <w:t xml:space="preserve">ринимательства рассматривается </w:t>
      </w:r>
      <w:r w:rsidRPr="001B7930">
        <w:rPr>
          <w:color w:val="auto"/>
          <w:sz w:val="24"/>
          <w:szCs w:val="24"/>
        </w:rPr>
        <w:t>как одно из приоритетных направлений развития республики.</w:t>
      </w:r>
    </w:p>
    <w:p w14:paraId="334849F5" w14:textId="10D620EE" w:rsidR="00841D7E" w:rsidRPr="001B7930" w:rsidRDefault="00BB4B7F" w:rsidP="007D71B2">
      <w:pPr>
        <w:pStyle w:val="10"/>
        <w:keepLines w:val="0"/>
        <w:spacing w:before="0"/>
        <w:ind w:firstLine="709"/>
        <w:jc w:val="both"/>
        <w:rPr>
          <w:rFonts w:ascii="Times New Roman" w:hAnsi="Times New Roman" w:cs="Times New Roman"/>
          <w:b w:val="0"/>
          <w:color w:val="auto"/>
          <w:sz w:val="24"/>
          <w:szCs w:val="24"/>
          <w:lang w:val="ru-RU"/>
        </w:rPr>
      </w:pPr>
      <w:r w:rsidRPr="001B7930">
        <w:rPr>
          <w:rFonts w:ascii="Times New Roman" w:hAnsi="Times New Roman" w:cs="Times New Roman"/>
          <w:b w:val="0"/>
          <w:color w:val="auto"/>
          <w:sz w:val="24"/>
          <w:szCs w:val="24"/>
          <w:lang w:val="ru-RU"/>
        </w:rPr>
        <w:t>Для решения комплекса проблем п</w:t>
      </w:r>
      <w:r w:rsidR="00275DF5" w:rsidRPr="001B7930">
        <w:rPr>
          <w:rFonts w:ascii="Times New Roman" w:hAnsi="Times New Roman" w:cs="Times New Roman"/>
          <w:b w:val="0"/>
          <w:color w:val="auto"/>
          <w:sz w:val="24"/>
          <w:szCs w:val="24"/>
          <w:lang w:val="ru-RU"/>
        </w:rPr>
        <w:t>о всем направлениям социально-</w:t>
      </w:r>
      <w:r w:rsidRPr="001B7930">
        <w:rPr>
          <w:rFonts w:ascii="Times New Roman" w:hAnsi="Times New Roman" w:cs="Times New Roman"/>
          <w:b w:val="0"/>
          <w:color w:val="auto"/>
          <w:sz w:val="24"/>
          <w:szCs w:val="24"/>
          <w:lang w:val="ru-RU"/>
        </w:rPr>
        <w:t>экономического развития РЮО важным условием являет</w:t>
      </w:r>
      <w:r w:rsidR="00275DF5" w:rsidRPr="001B7930">
        <w:rPr>
          <w:rFonts w:ascii="Times New Roman" w:hAnsi="Times New Roman" w:cs="Times New Roman"/>
          <w:b w:val="0"/>
          <w:color w:val="auto"/>
          <w:sz w:val="24"/>
          <w:szCs w:val="24"/>
          <w:lang w:val="ru-RU"/>
        </w:rPr>
        <w:t>ся наличие развитой финансово-</w:t>
      </w:r>
      <w:r w:rsidRPr="001B7930">
        <w:rPr>
          <w:rFonts w:ascii="Times New Roman" w:hAnsi="Times New Roman" w:cs="Times New Roman"/>
          <w:b w:val="0"/>
          <w:color w:val="auto"/>
          <w:sz w:val="24"/>
          <w:szCs w:val="24"/>
          <w:lang w:val="ru-RU"/>
        </w:rPr>
        <w:t>кредитной системы Республики. Капитализация Национального б</w:t>
      </w:r>
      <w:r w:rsidR="007D71B2" w:rsidRPr="001B7930">
        <w:rPr>
          <w:rFonts w:ascii="Times New Roman" w:hAnsi="Times New Roman" w:cs="Times New Roman"/>
          <w:b w:val="0"/>
          <w:color w:val="auto"/>
          <w:sz w:val="24"/>
          <w:szCs w:val="24"/>
          <w:lang w:val="ru-RU"/>
        </w:rPr>
        <w:t>анка РЮО, организация филиалов р</w:t>
      </w:r>
      <w:r w:rsidRPr="001B7930">
        <w:rPr>
          <w:rFonts w:ascii="Times New Roman" w:hAnsi="Times New Roman" w:cs="Times New Roman"/>
          <w:b w:val="0"/>
          <w:color w:val="auto"/>
          <w:sz w:val="24"/>
          <w:szCs w:val="24"/>
          <w:lang w:val="ru-RU"/>
        </w:rPr>
        <w:t xml:space="preserve">оссийских банков на территории РЮО и других финансовых структур обеспечит доступ </w:t>
      </w:r>
      <w:r w:rsidR="007D71B2" w:rsidRPr="001B7930">
        <w:rPr>
          <w:rFonts w:ascii="Times New Roman" w:hAnsi="Times New Roman" w:cs="Times New Roman"/>
          <w:b w:val="0"/>
          <w:color w:val="auto"/>
          <w:sz w:val="24"/>
          <w:szCs w:val="24"/>
          <w:lang w:val="ru-RU"/>
        </w:rPr>
        <w:t>к кредитным средствам физических и юридических лиц</w:t>
      </w:r>
      <w:r w:rsidRPr="001B7930">
        <w:rPr>
          <w:rFonts w:ascii="Times New Roman" w:hAnsi="Times New Roman" w:cs="Times New Roman"/>
          <w:b w:val="0"/>
          <w:color w:val="auto"/>
          <w:sz w:val="24"/>
          <w:szCs w:val="24"/>
          <w:lang w:val="ru-RU"/>
        </w:rPr>
        <w:t>, что позволит решить в определенной степени ряд проблем.</w:t>
      </w:r>
    </w:p>
    <w:p w14:paraId="774A0A60" w14:textId="5F4F6AC3" w:rsidR="00BB4B7F" w:rsidRPr="001B7930" w:rsidRDefault="00BB4B7F" w:rsidP="00BB4B7F">
      <w:pPr>
        <w:ind w:firstLine="709"/>
        <w:jc w:val="both"/>
        <w:rPr>
          <w:lang w:val="ru-RU"/>
        </w:rPr>
      </w:pPr>
      <w:r w:rsidRPr="001B7930">
        <w:rPr>
          <w:lang w:val="ru-RU"/>
        </w:rPr>
        <w:t>Таким образом, комплексная реализация мероприятий в промышленности, сельском хозяйстве, в сфере малого и среднего предпринимательства, строительстве и финансовой сфере приведет к всестороннему развитию экономики и обеспечит стаб</w:t>
      </w:r>
      <w:r w:rsidR="00CE5073" w:rsidRPr="001B7930">
        <w:rPr>
          <w:lang w:val="ru-RU"/>
        </w:rPr>
        <w:t>ильный экономический рост.</w:t>
      </w:r>
    </w:p>
    <w:p w14:paraId="6E7D04ED" w14:textId="77777777" w:rsidR="00841D7E" w:rsidRPr="001B7930" w:rsidRDefault="00841D7E" w:rsidP="007508C0">
      <w:pPr>
        <w:ind w:firstLine="709"/>
        <w:rPr>
          <w:lang w:val="ru-RU"/>
        </w:rPr>
      </w:pPr>
    </w:p>
    <w:sectPr w:rsidR="00841D7E" w:rsidRPr="001B7930" w:rsidSect="008A6757">
      <w:pgSz w:w="11906" w:h="16838"/>
      <w:pgMar w:top="1134" w:right="1106" w:bottom="1134"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4D7E4" w14:textId="77777777" w:rsidR="001F51C7" w:rsidRDefault="001F51C7">
      <w:r>
        <w:separator/>
      </w:r>
    </w:p>
  </w:endnote>
  <w:endnote w:type="continuationSeparator" w:id="0">
    <w:p w14:paraId="2F0B820B" w14:textId="77777777" w:rsidR="001F51C7" w:rsidRDefault="001F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CCABF" w14:textId="77777777" w:rsidR="002B5567" w:rsidRDefault="002B5567" w:rsidP="009929B2">
    <w:pPr>
      <w:pStyle w:val="ac"/>
      <w:jc w:val="center"/>
    </w:pPr>
    <w:r>
      <w:fldChar w:fldCharType="begin"/>
    </w:r>
    <w:r>
      <w:instrText>PAGE   \* MERGEFORMAT</w:instrText>
    </w:r>
    <w:r>
      <w:fldChar w:fldCharType="separate"/>
    </w:r>
    <w:r w:rsidRPr="0081310B">
      <w:rPr>
        <w:noProof/>
        <w:lang w:val="ru-RU"/>
      </w:rPr>
      <w:t>9</w:t>
    </w:r>
    <w:r>
      <w:rPr>
        <w:noProof/>
        <w:lang w:val="ru-RU"/>
      </w:rPr>
      <w:fldChar w:fldCharType="end"/>
    </w:r>
  </w:p>
  <w:p w14:paraId="3B6AE56B" w14:textId="77777777" w:rsidR="002B5567" w:rsidRDefault="002B556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1B71" w14:textId="77777777" w:rsidR="001B7930" w:rsidRDefault="001B7930">
    <w:pPr>
      <w:pStyle w:val="ac"/>
      <w:jc w:val="right"/>
    </w:pPr>
    <w:r>
      <w:fldChar w:fldCharType="begin"/>
    </w:r>
    <w:r>
      <w:instrText>PAGE   \* MERGEFORMAT</w:instrText>
    </w:r>
    <w:r>
      <w:fldChar w:fldCharType="separate"/>
    </w:r>
    <w:r w:rsidRPr="00761701">
      <w:rPr>
        <w:noProof/>
        <w:lang w:val="ru-RU"/>
      </w:rPr>
      <w:t>71</w:t>
    </w:r>
    <w:r>
      <w:rPr>
        <w:noProof/>
        <w:lang w:val="ru-RU"/>
      </w:rPr>
      <w:fldChar w:fldCharType="end"/>
    </w:r>
  </w:p>
  <w:p w14:paraId="77039E7B" w14:textId="77777777" w:rsidR="001B7930" w:rsidRDefault="001B793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B5FBB" w14:textId="77777777" w:rsidR="002B5567" w:rsidRDefault="002B5567">
    <w:pPr>
      <w:pStyle w:val="ac"/>
      <w:jc w:val="right"/>
    </w:pPr>
    <w:r>
      <w:fldChar w:fldCharType="begin"/>
    </w:r>
    <w:r>
      <w:instrText>PAGE   \* MERGEFORMAT</w:instrText>
    </w:r>
    <w:r>
      <w:fldChar w:fldCharType="separate"/>
    </w:r>
    <w:r w:rsidRPr="0081310B">
      <w:rPr>
        <w:noProof/>
        <w:lang w:val="ru-RU"/>
      </w:rPr>
      <w:t>71</w:t>
    </w:r>
    <w:r>
      <w:rPr>
        <w:noProof/>
        <w:lang w:val="ru-RU"/>
      </w:rPr>
      <w:fldChar w:fldCharType="end"/>
    </w:r>
  </w:p>
  <w:p w14:paraId="336451B1" w14:textId="77777777" w:rsidR="002B5567" w:rsidRDefault="002B5567">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F7EC4" w14:textId="77777777" w:rsidR="002B5567" w:rsidRDefault="002B5567">
    <w:pPr>
      <w:pStyle w:val="ac"/>
      <w:jc w:val="right"/>
    </w:pPr>
    <w:r>
      <w:fldChar w:fldCharType="begin"/>
    </w:r>
    <w:r>
      <w:instrText>PAGE   \* MERGEFORMAT</w:instrText>
    </w:r>
    <w:r>
      <w:fldChar w:fldCharType="separate"/>
    </w:r>
    <w:r w:rsidRPr="0081310B">
      <w:rPr>
        <w:noProof/>
        <w:lang w:val="ru-RU"/>
      </w:rPr>
      <w:t>130</w:t>
    </w:r>
    <w:r>
      <w:rPr>
        <w:noProof/>
        <w:lang w:val="ru-RU"/>
      </w:rPr>
      <w:fldChar w:fldCharType="end"/>
    </w:r>
  </w:p>
  <w:p w14:paraId="2DCEF959" w14:textId="77777777" w:rsidR="002B5567" w:rsidRDefault="002B5567">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37BD1" w14:textId="77777777" w:rsidR="002B5567" w:rsidRDefault="002B5567">
    <w:pPr>
      <w:pStyle w:val="ac"/>
      <w:jc w:val="right"/>
    </w:pPr>
    <w:r>
      <w:fldChar w:fldCharType="begin"/>
    </w:r>
    <w:r>
      <w:instrText>PAGE   \* MERGEFORMAT</w:instrText>
    </w:r>
    <w:r>
      <w:fldChar w:fldCharType="separate"/>
    </w:r>
    <w:r w:rsidRPr="0081310B">
      <w:rPr>
        <w:noProof/>
        <w:lang w:val="ru-RU"/>
      </w:rPr>
      <w:t>136</w:t>
    </w:r>
    <w:r>
      <w:rPr>
        <w:noProof/>
        <w:lang w:val="ru-RU"/>
      </w:rPr>
      <w:fldChar w:fldCharType="end"/>
    </w:r>
  </w:p>
  <w:p w14:paraId="31E1FF7B" w14:textId="77777777" w:rsidR="002B5567" w:rsidRDefault="002B556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CE6B6" w14:textId="77777777" w:rsidR="001F51C7" w:rsidRDefault="001F51C7">
      <w:r>
        <w:separator/>
      </w:r>
    </w:p>
  </w:footnote>
  <w:footnote w:type="continuationSeparator" w:id="0">
    <w:p w14:paraId="101CEB74" w14:textId="77777777" w:rsidR="001F51C7" w:rsidRDefault="001F51C7">
      <w:r>
        <w:continuationSeparator/>
      </w:r>
    </w:p>
  </w:footnote>
  <w:footnote w:id="1">
    <w:p w14:paraId="401A2249" w14:textId="77777777" w:rsidR="001B7930" w:rsidRPr="00441DB0" w:rsidRDefault="001B7930" w:rsidP="001B7930">
      <w:pPr>
        <w:ind w:firstLine="709"/>
        <w:jc w:val="both"/>
        <w:rPr>
          <w:lang w:val="ru-RU"/>
        </w:rPr>
      </w:pPr>
      <w:r w:rsidRPr="00882E54">
        <w:rPr>
          <w:vertAlign w:val="superscript"/>
        </w:rPr>
        <w:footnoteRef/>
      </w:r>
      <w:r w:rsidRPr="004B53E2">
        <w:rPr>
          <w:lang w:val="ru-RU"/>
        </w:rPr>
        <w:t xml:space="preserve"> Информация дана по общим источникам 1977-1989 гг. и требует значительного уточнения</w:t>
      </w:r>
    </w:p>
  </w:footnote>
  <w:footnote w:id="2">
    <w:p w14:paraId="723BA39A" w14:textId="77777777" w:rsidR="002B5567" w:rsidRPr="00441DB0" w:rsidRDefault="002B5567" w:rsidP="00F27D2F">
      <w:pPr>
        <w:pStyle w:val="a6"/>
        <w:jc w:val="both"/>
        <w:rPr>
          <w:lang w:val="ru-RU"/>
        </w:rPr>
      </w:pPr>
      <w:r>
        <w:rPr>
          <w:rStyle w:val="a3"/>
        </w:rPr>
        <w:footnoteRef/>
      </w:r>
      <w:r w:rsidRPr="000F0AC9">
        <w:rPr>
          <w:lang w:val="ru-RU"/>
        </w:rPr>
        <w:t xml:space="preserve"> Прообразом такой системы с использованием современных технологий (в частности, Интернета) является система продвижения продукции компании </w:t>
      </w:r>
      <w:r>
        <w:t>Lavka</w:t>
      </w:r>
      <w:r w:rsidRPr="000F0AC9">
        <w:rPr>
          <w:lang w:val="ru-RU"/>
        </w:rPr>
        <w:t>-</w:t>
      </w:r>
      <w:r>
        <w:t>lavka</w:t>
      </w:r>
      <w:r w:rsidRPr="000F0AC9">
        <w:rPr>
          <w:lang w:val="ru-RU"/>
        </w:rPr>
        <w:t xml:space="preserve"> по образу и подобию которой можно организовать продажи брендированной осетинской продукции. В качестве примера, </w:t>
      </w:r>
      <w:proofErr w:type="gramStart"/>
      <w:r w:rsidRPr="008175FC">
        <w:t>http</w:t>
      </w:r>
      <w:r w:rsidRPr="000F0AC9">
        <w:rPr>
          <w:lang w:val="ru-RU"/>
        </w:rPr>
        <w:t>://</w:t>
      </w:r>
      <w:r w:rsidRPr="008175FC">
        <w:t>lavkalavka</w:t>
      </w:r>
      <w:r w:rsidRPr="000F0AC9">
        <w:rPr>
          <w:lang w:val="ru-RU"/>
        </w:rPr>
        <w:t>.</w:t>
      </w:r>
      <w:r w:rsidRPr="008175FC">
        <w:t>com</w:t>
      </w:r>
      <w:r w:rsidRPr="000F0AC9">
        <w:rPr>
          <w:lang w:val="ru-RU"/>
        </w:rPr>
        <w:t>/ У</w:t>
      </w:r>
      <w:proofErr w:type="gramEnd"/>
      <w:r w:rsidRPr="000F0AC9">
        <w:rPr>
          <w:lang w:val="ru-RU"/>
        </w:rPr>
        <w:t xml:space="preserve"> компании есть система отбора, сертификации продукции, изготовление блюд по традиционным рецептам и т.д.</w:t>
      </w:r>
    </w:p>
  </w:footnote>
  <w:footnote w:id="3">
    <w:p w14:paraId="750047B3" w14:textId="77777777" w:rsidR="002B5567" w:rsidRPr="00441DB0" w:rsidRDefault="002B5567" w:rsidP="00F27D2F">
      <w:pPr>
        <w:pStyle w:val="a6"/>
        <w:rPr>
          <w:lang w:val="ru-RU"/>
        </w:rPr>
      </w:pPr>
      <w:r>
        <w:rPr>
          <w:rStyle w:val="a3"/>
        </w:rPr>
        <w:footnoteRef/>
      </w:r>
      <w:r w:rsidRPr="000F0AC9">
        <w:rPr>
          <w:lang w:val="ru-RU"/>
        </w:rPr>
        <w:t xml:space="preserve"> На первом этапе компенсация может быть до 50% техники и оборудования</w:t>
      </w:r>
    </w:p>
  </w:footnote>
  <w:footnote w:id="4">
    <w:p w14:paraId="26CB8881" w14:textId="77777777" w:rsidR="002B5567" w:rsidRPr="00441DB0" w:rsidRDefault="002B5567" w:rsidP="00F27D2F">
      <w:pPr>
        <w:pStyle w:val="a6"/>
        <w:jc w:val="both"/>
        <w:rPr>
          <w:lang w:val="ru-RU"/>
        </w:rPr>
      </w:pPr>
      <w:r>
        <w:rPr>
          <w:rStyle w:val="a3"/>
        </w:rPr>
        <w:footnoteRef/>
      </w:r>
      <w:r w:rsidRPr="000F0AC9">
        <w:rPr>
          <w:lang w:val="ru-RU"/>
        </w:rPr>
        <w:t xml:space="preserve"> Необходимо повышение инициативности среди фермерского движения, широкое внедрение «проектного» подхода к реализации запланированных мероприятий</w:t>
      </w:r>
    </w:p>
  </w:footnote>
  <w:footnote w:id="5">
    <w:p w14:paraId="694074AF" w14:textId="77777777" w:rsidR="002B5567" w:rsidRPr="00441DB0" w:rsidRDefault="002B5567" w:rsidP="00F84D89">
      <w:pPr>
        <w:pStyle w:val="a6"/>
        <w:jc w:val="both"/>
        <w:rPr>
          <w:lang w:val="ru-RU"/>
        </w:rPr>
      </w:pPr>
      <w:r>
        <w:rPr>
          <w:rStyle w:val="a3"/>
        </w:rPr>
        <w:footnoteRef/>
      </w:r>
      <w:r w:rsidRPr="000F0AC9">
        <w:rPr>
          <w:lang w:val="ru-RU"/>
        </w:rPr>
        <w:t xml:space="preserve"> При предоставлении особого режима ведения хозяйственной деятельности возможно привлечение стратегических инвесторов в отрасль. В частности, российскую национальную продовольственную группу «Сады Придонья»</w:t>
      </w:r>
    </w:p>
  </w:footnote>
  <w:footnote w:id="6">
    <w:p w14:paraId="437F26FC" w14:textId="77777777" w:rsidR="002B5567" w:rsidRPr="00441DB0" w:rsidRDefault="002B5567" w:rsidP="00F84D89">
      <w:pPr>
        <w:pStyle w:val="a6"/>
        <w:jc w:val="both"/>
        <w:rPr>
          <w:lang w:val="ru-RU"/>
        </w:rPr>
      </w:pPr>
      <w:r w:rsidRPr="00126CCB">
        <w:rPr>
          <w:rStyle w:val="a3"/>
          <w:color w:val="auto"/>
        </w:rPr>
        <w:footnoteRef/>
      </w:r>
      <w:r>
        <w:rPr>
          <w:color w:val="auto"/>
          <w:lang w:val="ru-RU"/>
        </w:rPr>
        <w:t>Градостроительная документация</w:t>
      </w:r>
      <w:r w:rsidRPr="00126CCB">
        <w:rPr>
          <w:color w:val="auto"/>
          <w:lang w:val="ru-RU"/>
        </w:rPr>
        <w:t xml:space="preserve"> для </w:t>
      </w:r>
      <w:r>
        <w:rPr>
          <w:color w:val="auto"/>
          <w:lang w:val="ru-RU"/>
        </w:rPr>
        <w:t>Республики Южная Осетия</w:t>
      </w:r>
      <w:r w:rsidRPr="00126CCB">
        <w:rPr>
          <w:color w:val="auto"/>
          <w:lang w:val="ru-RU"/>
        </w:rPr>
        <w:t xml:space="preserve">: Схема территориального планирования </w:t>
      </w:r>
      <w:r>
        <w:rPr>
          <w:color w:val="auto"/>
          <w:lang w:val="ru-RU"/>
        </w:rPr>
        <w:t>Республики Южная Осетия</w:t>
      </w:r>
      <w:r w:rsidRPr="00126CCB">
        <w:rPr>
          <w:color w:val="auto"/>
          <w:lang w:val="ru-RU"/>
        </w:rPr>
        <w:t>, генеральные планы г. Цхинвал, п. Знаур, п. Д</w:t>
      </w:r>
      <w:r>
        <w:rPr>
          <w:color w:val="auto"/>
          <w:lang w:val="ru-RU"/>
        </w:rPr>
        <w:t>зау</w:t>
      </w:r>
      <w:r w:rsidRPr="00126CCB">
        <w:rPr>
          <w:color w:val="auto"/>
          <w:lang w:val="ru-RU"/>
        </w:rPr>
        <w:t>, п. Ленингор, п. Кваиса</w:t>
      </w:r>
      <w:r>
        <w:rPr>
          <w:color w:val="auto"/>
          <w:lang w:val="ru-RU"/>
        </w:rPr>
        <w:t>. Т. 2: Развитие</w:t>
      </w:r>
      <w:r w:rsidRPr="00126CCB">
        <w:rPr>
          <w:color w:val="auto"/>
          <w:lang w:val="ru-RU"/>
        </w:rPr>
        <w:t xml:space="preserve"> туристического и лечебно-курортного комплекса в Республике Южная Осетия</w:t>
      </w:r>
      <w:r>
        <w:rPr>
          <w:color w:val="auto"/>
          <w:lang w:val="ru-RU"/>
        </w:rPr>
        <w:t>. Сочи, 2010. С. 45, 64-66, 70, 73.</w:t>
      </w:r>
    </w:p>
  </w:footnote>
  <w:footnote w:id="7">
    <w:p w14:paraId="0007652C" w14:textId="77777777" w:rsidR="002B5567" w:rsidRPr="00441DB0" w:rsidRDefault="002B5567" w:rsidP="0096075E">
      <w:pPr>
        <w:pStyle w:val="a6"/>
        <w:jc w:val="both"/>
        <w:rPr>
          <w:lang w:val="ru-RU"/>
        </w:rPr>
      </w:pPr>
      <w:r w:rsidRPr="000D60C8">
        <w:rPr>
          <w:rStyle w:val="a3"/>
          <w:color w:val="auto"/>
        </w:rPr>
        <w:footnoteRef/>
      </w:r>
      <w:r>
        <w:rPr>
          <w:color w:val="auto"/>
          <w:lang w:val="ru-RU"/>
        </w:rPr>
        <w:t>Там же. С. 70.</w:t>
      </w:r>
    </w:p>
  </w:footnote>
  <w:footnote w:id="8">
    <w:p w14:paraId="36C0F15F" w14:textId="77777777" w:rsidR="002B5567" w:rsidRPr="00441DB0" w:rsidRDefault="002B5567" w:rsidP="0096075E">
      <w:pPr>
        <w:pStyle w:val="a6"/>
        <w:rPr>
          <w:lang w:val="ru-RU"/>
        </w:rPr>
      </w:pPr>
      <w:r w:rsidRPr="00205B8F">
        <w:rPr>
          <w:rStyle w:val="a3"/>
          <w:color w:val="auto"/>
        </w:rPr>
        <w:footnoteRef/>
      </w:r>
      <w:r>
        <w:rPr>
          <w:color w:val="auto"/>
          <w:lang w:val="ru-RU"/>
        </w:rPr>
        <w:t xml:space="preserve">Консульский информационный портал. </w:t>
      </w:r>
      <w:r>
        <w:rPr>
          <w:color w:val="auto"/>
        </w:rPr>
        <w:t>URL</w:t>
      </w:r>
      <w:r w:rsidRPr="00205B8F">
        <w:rPr>
          <w:color w:val="auto"/>
          <w:lang w:val="ru-RU"/>
        </w:rPr>
        <w:t xml:space="preserve">: </w:t>
      </w:r>
      <w:r w:rsidRPr="00205B8F">
        <w:rPr>
          <w:color w:val="auto"/>
        </w:rPr>
        <w:t>http</w:t>
      </w:r>
      <w:r w:rsidRPr="00205B8F">
        <w:rPr>
          <w:color w:val="auto"/>
          <w:lang w:val="ru-RU"/>
        </w:rPr>
        <w:t>://</w:t>
      </w:r>
      <w:r w:rsidRPr="00205B8F">
        <w:rPr>
          <w:color w:val="auto"/>
        </w:rPr>
        <w:t>www</w:t>
      </w:r>
      <w:r w:rsidRPr="00205B8F">
        <w:rPr>
          <w:color w:val="auto"/>
          <w:lang w:val="ru-RU"/>
        </w:rPr>
        <w:t>.</w:t>
      </w:r>
      <w:r w:rsidRPr="00205B8F">
        <w:rPr>
          <w:color w:val="auto"/>
        </w:rPr>
        <w:t>kdmid</w:t>
      </w:r>
      <w:r w:rsidRPr="00205B8F">
        <w:rPr>
          <w:color w:val="auto"/>
          <w:lang w:val="ru-RU"/>
        </w:rPr>
        <w:t>.</w:t>
      </w:r>
      <w:r w:rsidRPr="00205B8F">
        <w:rPr>
          <w:color w:val="auto"/>
        </w:rPr>
        <w:t>ru</w:t>
      </w:r>
      <w:r w:rsidRPr="00205B8F">
        <w:rPr>
          <w:color w:val="auto"/>
          <w:lang w:val="ru-RU"/>
        </w:rPr>
        <w:t>/</w:t>
      </w:r>
      <w:r w:rsidRPr="00205B8F">
        <w:rPr>
          <w:color w:val="auto"/>
        </w:rPr>
        <w:t>docs</w:t>
      </w:r>
      <w:r w:rsidRPr="00205B8F">
        <w:rPr>
          <w:color w:val="auto"/>
          <w:lang w:val="ru-RU"/>
        </w:rPr>
        <w:t>.</w:t>
      </w:r>
      <w:r w:rsidRPr="00205B8F">
        <w:rPr>
          <w:color w:val="auto"/>
        </w:rPr>
        <w:t>aspx</w:t>
      </w:r>
      <w:r w:rsidRPr="00205B8F">
        <w:rPr>
          <w:color w:val="auto"/>
          <w:lang w:val="ru-RU"/>
        </w:rPr>
        <w:t>?</w:t>
      </w:r>
      <w:r w:rsidRPr="00205B8F">
        <w:rPr>
          <w:color w:val="auto"/>
        </w:rPr>
        <w:t>lst</w:t>
      </w:r>
      <w:r w:rsidRPr="00205B8F">
        <w:rPr>
          <w:color w:val="auto"/>
          <w:lang w:val="ru-RU"/>
        </w:rPr>
        <w:t>=</w:t>
      </w:r>
      <w:r w:rsidRPr="00205B8F">
        <w:rPr>
          <w:color w:val="auto"/>
        </w:rPr>
        <w:t>country</w:t>
      </w:r>
      <w:r w:rsidRPr="00205B8F">
        <w:rPr>
          <w:color w:val="auto"/>
          <w:lang w:val="ru-RU"/>
        </w:rPr>
        <w:t>_</w:t>
      </w:r>
      <w:r w:rsidRPr="00205B8F">
        <w:rPr>
          <w:color w:val="auto"/>
        </w:rPr>
        <w:t>wiki</w:t>
      </w:r>
      <w:r w:rsidRPr="00205B8F">
        <w:rPr>
          <w:color w:val="auto"/>
          <w:lang w:val="ru-RU"/>
        </w:rPr>
        <w:t>&amp;</w:t>
      </w:r>
      <w:r w:rsidRPr="00205B8F">
        <w:rPr>
          <w:color w:val="auto"/>
        </w:rPr>
        <w:t>it</w:t>
      </w:r>
      <w:r w:rsidRPr="00205B8F">
        <w:rPr>
          <w:color w:val="auto"/>
          <w:lang w:val="ru-RU"/>
        </w:rPr>
        <w:t>=/%</w:t>
      </w:r>
      <w:r w:rsidRPr="00205B8F">
        <w:rPr>
          <w:color w:val="auto"/>
        </w:rPr>
        <w:t>D</w:t>
      </w:r>
      <w:r w:rsidRPr="00205B8F">
        <w:rPr>
          <w:color w:val="auto"/>
          <w:lang w:val="ru-RU"/>
        </w:rPr>
        <w:t>0%</w:t>
      </w:r>
      <w:r w:rsidRPr="00205B8F">
        <w:rPr>
          <w:color w:val="auto"/>
        </w:rPr>
        <w:t>AE</w:t>
      </w:r>
      <w:r w:rsidRPr="00205B8F">
        <w:rPr>
          <w:color w:val="auto"/>
          <w:lang w:val="ru-RU"/>
        </w:rPr>
        <w:t>%</w:t>
      </w:r>
      <w:r w:rsidRPr="00205B8F">
        <w:rPr>
          <w:color w:val="auto"/>
        </w:rPr>
        <w:t>D</w:t>
      </w:r>
      <w:r w:rsidRPr="00205B8F">
        <w:rPr>
          <w:color w:val="auto"/>
          <w:lang w:val="ru-RU"/>
        </w:rPr>
        <w:t>0%</w:t>
      </w:r>
      <w:r w:rsidRPr="00205B8F">
        <w:rPr>
          <w:color w:val="auto"/>
        </w:rPr>
        <w:t>B</w:t>
      </w:r>
      <w:r w:rsidRPr="00205B8F">
        <w:rPr>
          <w:color w:val="auto"/>
          <w:lang w:val="ru-RU"/>
        </w:rPr>
        <w:t>6%</w:t>
      </w:r>
      <w:r w:rsidRPr="00205B8F">
        <w:rPr>
          <w:color w:val="auto"/>
        </w:rPr>
        <w:t>D</w:t>
      </w:r>
      <w:r w:rsidRPr="00205B8F">
        <w:rPr>
          <w:color w:val="auto"/>
          <w:lang w:val="ru-RU"/>
        </w:rPr>
        <w:t>0%</w:t>
      </w:r>
      <w:r w:rsidRPr="00205B8F">
        <w:rPr>
          <w:color w:val="auto"/>
        </w:rPr>
        <w:t>BD</w:t>
      </w:r>
      <w:r w:rsidRPr="00205B8F">
        <w:rPr>
          <w:color w:val="auto"/>
          <w:lang w:val="ru-RU"/>
        </w:rPr>
        <w:t>%</w:t>
      </w:r>
      <w:r w:rsidRPr="00205B8F">
        <w:rPr>
          <w:color w:val="auto"/>
        </w:rPr>
        <w:t>D</w:t>
      </w:r>
      <w:r w:rsidRPr="00205B8F">
        <w:rPr>
          <w:color w:val="auto"/>
          <w:lang w:val="ru-RU"/>
        </w:rPr>
        <w:t>0%</w:t>
      </w:r>
      <w:r w:rsidRPr="00205B8F">
        <w:rPr>
          <w:color w:val="auto"/>
        </w:rPr>
        <w:t>B</w:t>
      </w:r>
      <w:r w:rsidRPr="00205B8F">
        <w:rPr>
          <w:color w:val="auto"/>
          <w:lang w:val="ru-RU"/>
        </w:rPr>
        <w:t>0%</w:t>
      </w:r>
      <w:r w:rsidRPr="00205B8F">
        <w:rPr>
          <w:color w:val="auto"/>
        </w:rPr>
        <w:t>D</w:t>
      </w:r>
      <w:r w:rsidRPr="00205B8F">
        <w:rPr>
          <w:color w:val="auto"/>
          <w:lang w:val="ru-RU"/>
        </w:rPr>
        <w:t>1%8</w:t>
      </w:r>
      <w:r w:rsidRPr="00205B8F">
        <w:rPr>
          <w:color w:val="auto"/>
        </w:rPr>
        <w:t>F</w:t>
      </w:r>
      <w:r w:rsidRPr="00205B8F">
        <w:rPr>
          <w:color w:val="auto"/>
          <w:lang w:val="ru-RU"/>
        </w:rPr>
        <w:t>%20%</w:t>
      </w:r>
      <w:r w:rsidRPr="00205B8F">
        <w:rPr>
          <w:color w:val="auto"/>
        </w:rPr>
        <w:t>D</w:t>
      </w:r>
      <w:r w:rsidRPr="00205B8F">
        <w:rPr>
          <w:color w:val="auto"/>
          <w:lang w:val="ru-RU"/>
        </w:rPr>
        <w:t>0%9</w:t>
      </w:r>
      <w:r w:rsidRPr="00205B8F">
        <w:rPr>
          <w:color w:val="auto"/>
        </w:rPr>
        <w:t>E</w:t>
      </w:r>
      <w:r w:rsidRPr="00205B8F">
        <w:rPr>
          <w:color w:val="auto"/>
          <w:lang w:val="ru-RU"/>
        </w:rPr>
        <w:t>%</w:t>
      </w:r>
      <w:r w:rsidRPr="00205B8F">
        <w:rPr>
          <w:color w:val="auto"/>
        </w:rPr>
        <w:t>D</w:t>
      </w:r>
      <w:r w:rsidRPr="00205B8F">
        <w:rPr>
          <w:color w:val="auto"/>
          <w:lang w:val="ru-RU"/>
        </w:rPr>
        <w:t>1%81%</w:t>
      </w:r>
      <w:r w:rsidRPr="00205B8F">
        <w:rPr>
          <w:color w:val="auto"/>
        </w:rPr>
        <w:t>D</w:t>
      </w:r>
      <w:r w:rsidRPr="00205B8F">
        <w:rPr>
          <w:color w:val="auto"/>
          <w:lang w:val="ru-RU"/>
        </w:rPr>
        <w:t>0%</w:t>
      </w:r>
      <w:r w:rsidRPr="00205B8F">
        <w:rPr>
          <w:color w:val="auto"/>
        </w:rPr>
        <w:t>B</w:t>
      </w:r>
      <w:r w:rsidRPr="00205B8F">
        <w:rPr>
          <w:color w:val="auto"/>
          <w:lang w:val="ru-RU"/>
        </w:rPr>
        <w:t>5%</w:t>
      </w:r>
      <w:r w:rsidRPr="00205B8F">
        <w:rPr>
          <w:color w:val="auto"/>
        </w:rPr>
        <w:t>D</w:t>
      </w:r>
      <w:r w:rsidRPr="00205B8F">
        <w:rPr>
          <w:color w:val="auto"/>
          <w:lang w:val="ru-RU"/>
        </w:rPr>
        <w:t>1%82%</w:t>
      </w:r>
      <w:r w:rsidRPr="00205B8F">
        <w:rPr>
          <w:color w:val="auto"/>
        </w:rPr>
        <w:t>D</w:t>
      </w:r>
      <w:r w:rsidRPr="00205B8F">
        <w:rPr>
          <w:color w:val="auto"/>
          <w:lang w:val="ru-RU"/>
        </w:rPr>
        <w:t>0%</w:t>
      </w:r>
      <w:r w:rsidRPr="00205B8F">
        <w:rPr>
          <w:color w:val="auto"/>
        </w:rPr>
        <w:t>B</w:t>
      </w:r>
      <w:r w:rsidRPr="00205B8F">
        <w:rPr>
          <w:color w:val="auto"/>
          <w:lang w:val="ru-RU"/>
        </w:rPr>
        <w:t>8%</w:t>
      </w:r>
      <w:r w:rsidRPr="00205B8F">
        <w:rPr>
          <w:color w:val="auto"/>
        </w:rPr>
        <w:t>D</w:t>
      </w:r>
      <w:r w:rsidRPr="00205B8F">
        <w:rPr>
          <w:color w:val="auto"/>
          <w:lang w:val="ru-RU"/>
        </w:rPr>
        <w:t>1%8</w:t>
      </w:r>
      <w:r w:rsidRPr="00205B8F">
        <w:rPr>
          <w:color w:val="auto"/>
        </w:rPr>
        <w:t>F</w:t>
      </w:r>
      <w:r w:rsidRPr="00205B8F">
        <w:rPr>
          <w:color w:val="auto"/>
          <w:lang w:val="ru-RU"/>
        </w:rPr>
        <w:t>.</w:t>
      </w:r>
      <w:r w:rsidRPr="00205B8F">
        <w:rPr>
          <w:color w:val="auto"/>
        </w:rPr>
        <w:t>aspx</w:t>
      </w:r>
      <w:r w:rsidRPr="00205B8F">
        <w:rPr>
          <w:color w:val="auto"/>
          <w:lang w:val="ru-RU"/>
        </w:rPr>
        <w:t xml:space="preserve"> (</w:t>
      </w:r>
      <w:r>
        <w:rPr>
          <w:color w:val="auto"/>
          <w:lang w:val="ru-RU"/>
        </w:rPr>
        <w:t>дата обращения: 09.03.2013</w:t>
      </w:r>
      <w:r w:rsidRPr="00205B8F">
        <w:rPr>
          <w:color w:val="auto"/>
          <w:lang w:val="ru-RU"/>
        </w:rPr>
        <w:t>)</w:t>
      </w:r>
      <w:r>
        <w:rPr>
          <w:color w:val="auto"/>
          <w:lang w:val="ru-RU"/>
        </w:rPr>
        <w:t>.</w:t>
      </w:r>
    </w:p>
  </w:footnote>
  <w:footnote w:id="9">
    <w:p w14:paraId="22F89FAF" w14:textId="77777777" w:rsidR="002B5567" w:rsidRPr="00441DB0" w:rsidRDefault="002B5567" w:rsidP="0096075E">
      <w:pPr>
        <w:pStyle w:val="a6"/>
        <w:rPr>
          <w:lang w:val="ru-RU"/>
        </w:rPr>
      </w:pPr>
      <w:r w:rsidRPr="00400410">
        <w:rPr>
          <w:rStyle w:val="a3"/>
          <w:color w:val="auto"/>
        </w:rPr>
        <w:footnoteRef/>
      </w:r>
      <w:r>
        <w:rPr>
          <w:color w:val="auto"/>
        </w:rPr>
        <w:t>URL</w:t>
      </w:r>
      <w:proofErr w:type="gramStart"/>
      <w:r w:rsidRPr="00400410">
        <w:rPr>
          <w:color w:val="auto"/>
          <w:lang w:val="ru-RU"/>
        </w:rPr>
        <w:t>.:</w:t>
      </w:r>
      <w:r w:rsidRPr="00400410">
        <w:rPr>
          <w:color w:val="auto"/>
        </w:rPr>
        <w:t>http</w:t>
      </w:r>
      <w:r w:rsidRPr="00400410">
        <w:rPr>
          <w:color w:val="auto"/>
          <w:lang w:val="ru-RU"/>
        </w:rPr>
        <w:t>://</w:t>
      </w:r>
      <w:r w:rsidRPr="00400410">
        <w:rPr>
          <w:color w:val="auto"/>
        </w:rPr>
        <w:t>ugo</w:t>
      </w:r>
      <w:r w:rsidRPr="00400410">
        <w:rPr>
          <w:color w:val="auto"/>
          <w:lang w:val="ru-RU"/>
        </w:rPr>
        <w:t>-</w:t>
      </w:r>
      <w:r w:rsidRPr="00400410">
        <w:rPr>
          <w:color w:val="auto"/>
        </w:rPr>
        <w:t>osetia</w:t>
      </w:r>
      <w:r w:rsidRPr="00400410">
        <w:rPr>
          <w:color w:val="auto"/>
          <w:lang w:val="ru-RU"/>
        </w:rPr>
        <w:t>.</w:t>
      </w:r>
      <w:r w:rsidRPr="00400410">
        <w:rPr>
          <w:color w:val="auto"/>
        </w:rPr>
        <w:t>ru</w:t>
      </w:r>
      <w:r w:rsidRPr="00400410">
        <w:rPr>
          <w:color w:val="auto"/>
          <w:lang w:val="ru-RU"/>
        </w:rPr>
        <w:t>/</w:t>
      </w:r>
      <w:r w:rsidRPr="00400410">
        <w:rPr>
          <w:color w:val="auto"/>
        </w:rPr>
        <w:t>index</w:t>
      </w:r>
      <w:r w:rsidRPr="00400410">
        <w:rPr>
          <w:color w:val="auto"/>
          <w:lang w:val="ru-RU"/>
        </w:rPr>
        <w:t>.</w:t>
      </w:r>
      <w:r w:rsidRPr="00400410">
        <w:rPr>
          <w:color w:val="auto"/>
        </w:rPr>
        <w:t>php</w:t>
      </w:r>
      <w:r w:rsidRPr="00400410">
        <w:rPr>
          <w:color w:val="auto"/>
          <w:lang w:val="ru-RU"/>
        </w:rPr>
        <w:t>/2011-06-30-23-44-4/</w:t>
      </w:r>
      <w:r w:rsidRPr="00400410">
        <w:rPr>
          <w:color w:val="auto"/>
        </w:rPr>
        <w:t>government</w:t>
      </w:r>
      <w:r w:rsidRPr="00400410">
        <w:rPr>
          <w:color w:val="auto"/>
          <w:lang w:val="ru-RU"/>
        </w:rPr>
        <w:t>/</w:t>
      </w:r>
      <w:r w:rsidRPr="00400410">
        <w:rPr>
          <w:color w:val="auto"/>
        </w:rPr>
        <w:t>item</w:t>
      </w:r>
      <w:r w:rsidRPr="00400410">
        <w:rPr>
          <w:color w:val="auto"/>
          <w:lang w:val="ru-RU"/>
        </w:rPr>
        <w:t>/902-</w:t>
      </w:r>
      <w:r w:rsidRPr="00400410">
        <w:rPr>
          <w:color w:val="auto"/>
        </w:rPr>
        <w:t>postanovlenie</w:t>
      </w:r>
      <w:r w:rsidRPr="00400410">
        <w:rPr>
          <w:color w:val="auto"/>
          <w:lang w:val="ru-RU"/>
        </w:rPr>
        <w:t>-</w:t>
      </w:r>
      <w:r w:rsidRPr="00400410">
        <w:rPr>
          <w:color w:val="auto"/>
        </w:rPr>
        <w:t>pravitelstva</w:t>
      </w:r>
      <w:r w:rsidRPr="00400410">
        <w:rPr>
          <w:color w:val="auto"/>
          <w:lang w:val="ru-RU"/>
        </w:rPr>
        <w:t>-</w:t>
      </w:r>
      <w:r w:rsidRPr="00400410">
        <w:rPr>
          <w:color w:val="auto"/>
        </w:rPr>
        <w:t>respubliki</w:t>
      </w:r>
      <w:r w:rsidRPr="00400410">
        <w:rPr>
          <w:color w:val="auto"/>
          <w:lang w:val="ru-RU"/>
        </w:rPr>
        <w:t>-</w:t>
      </w:r>
      <w:r w:rsidRPr="00400410">
        <w:rPr>
          <w:color w:val="auto"/>
        </w:rPr>
        <w:t>yuzhnaya</w:t>
      </w:r>
      <w:r w:rsidRPr="00400410">
        <w:rPr>
          <w:color w:val="auto"/>
          <w:lang w:val="ru-RU"/>
        </w:rPr>
        <w:t>-</w:t>
      </w:r>
      <w:r w:rsidRPr="00400410">
        <w:rPr>
          <w:color w:val="auto"/>
        </w:rPr>
        <w:t>osetiya</w:t>
      </w:r>
      <w:proofErr w:type="gramEnd"/>
      <w:r w:rsidRPr="00400410">
        <w:rPr>
          <w:color w:val="auto"/>
          <w:lang w:val="ru-RU"/>
        </w:rPr>
        <w:t xml:space="preserve"> (</w:t>
      </w:r>
      <w:r>
        <w:rPr>
          <w:color w:val="auto"/>
          <w:lang w:val="ru-RU"/>
        </w:rPr>
        <w:t>дата обращения: 10.03.2013</w:t>
      </w:r>
      <w:r w:rsidRPr="00400410">
        <w:rPr>
          <w:color w:val="auto"/>
          <w:lang w:val="ru-RU"/>
        </w:rPr>
        <w:t>)</w:t>
      </w:r>
      <w:r>
        <w:rPr>
          <w:color w:val="auto"/>
          <w:lang w:val="ru-RU"/>
        </w:rPr>
        <w:t>.</w:t>
      </w:r>
    </w:p>
  </w:footnote>
  <w:footnote w:id="10">
    <w:p w14:paraId="3712B958" w14:textId="77777777" w:rsidR="002B5567" w:rsidRPr="00441DB0" w:rsidRDefault="002B5567" w:rsidP="0096075E">
      <w:pPr>
        <w:pStyle w:val="a6"/>
        <w:rPr>
          <w:lang w:val="ru-RU"/>
        </w:rPr>
      </w:pPr>
      <w:r w:rsidRPr="00A66AA1">
        <w:rPr>
          <w:rStyle w:val="a3"/>
          <w:color w:val="auto"/>
        </w:rPr>
        <w:footnoteRef/>
      </w:r>
      <w:r w:rsidRPr="00A66AA1">
        <w:rPr>
          <w:color w:val="auto"/>
          <w:lang w:val="ru-RU"/>
        </w:rPr>
        <w:t xml:space="preserve"> Развитие туристического и лечебно-курортного комплекса в Республике Южная Осетия. Сочи, 2010. С. 90-99.</w:t>
      </w:r>
    </w:p>
  </w:footnote>
  <w:footnote w:id="11">
    <w:p w14:paraId="031D501A" w14:textId="77777777" w:rsidR="00F66F1C" w:rsidRDefault="00F66F1C" w:rsidP="00F66F1C">
      <w:pPr>
        <w:pStyle w:val="a6"/>
        <w:ind w:firstLine="709"/>
        <w:jc w:val="both"/>
        <w:rPr>
          <w:lang w:val="ru-RU"/>
        </w:rPr>
      </w:pPr>
      <w:r>
        <w:rPr>
          <w:rStyle w:val="a3"/>
        </w:rPr>
        <w:footnoteRef/>
      </w:r>
      <w:r>
        <w:rPr>
          <w:lang w:val="ru-RU"/>
        </w:rPr>
        <w:t>Данные профессии помимо большой внутренней потребности будут крайне востребованы на активно строящихся объектов Олимпийского Сочи, Чемпионата мира по футболу 2018 года, а также целого ряда туркластеров на Северном Кавказе</w:t>
      </w:r>
    </w:p>
  </w:footnote>
  <w:footnote w:id="12">
    <w:p w14:paraId="6448AA85" w14:textId="77777777" w:rsidR="002B5567" w:rsidRPr="0044124A" w:rsidRDefault="002B5567" w:rsidP="004B1C13">
      <w:pPr>
        <w:pStyle w:val="a6"/>
        <w:jc w:val="both"/>
        <w:rPr>
          <w:lang w:val="ru-RU"/>
        </w:rPr>
      </w:pPr>
      <w:r w:rsidRPr="003C14D4">
        <w:rPr>
          <w:rStyle w:val="a3"/>
        </w:rPr>
        <w:footnoteRef/>
      </w:r>
      <w:r w:rsidRPr="0044124A">
        <w:rPr>
          <w:lang w:val="ru-RU"/>
        </w:rPr>
        <w:t xml:space="preserve"> В частности, футболиста ЦСКА Алана Дзагоева, АНЖИ Владимира Габулова, известных борцов.</w:t>
      </w:r>
    </w:p>
  </w:footnote>
  <w:footnote w:id="13">
    <w:p w14:paraId="52C2ACFF" w14:textId="77777777" w:rsidR="002B5567" w:rsidRPr="0044124A" w:rsidRDefault="002B5567" w:rsidP="004B1C13">
      <w:pPr>
        <w:pStyle w:val="a6"/>
        <w:jc w:val="both"/>
        <w:rPr>
          <w:lang w:val="ru-RU"/>
        </w:rPr>
      </w:pPr>
      <w:r w:rsidRPr="003C14D4">
        <w:rPr>
          <w:rStyle w:val="a3"/>
        </w:rPr>
        <w:footnoteRef/>
      </w:r>
      <w:r w:rsidRPr="0044124A">
        <w:rPr>
          <w:lang w:val="ru-RU"/>
        </w:rPr>
        <w:t xml:space="preserve"> В ряде стран мира (Италия, Германия) предусмотрены отчисления в сумме 0,5-1%% от подоходного налога на содержание общественно-полезных клубов. Как итог, в Италии около 20% взрослого населения состоят в </w:t>
      </w:r>
      <w:proofErr w:type="gramStart"/>
      <w:r w:rsidRPr="0044124A">
        <w:rPr>
          <w:lang w:val="ru-RU"/>
        </w:rPr>
        <w:t>каком либо</w:t>
      </w:r>
      <w:proofErr w:type="gramEnd"/>
      <w:r w:rsidRPr="0044124A">
        <w:rPr>
          <w:lang w:val="ru-RU"/>
        </w:rPr>
        <w:t xml:space="preserve"> спортивном клубе.</w:t>
      </w:r>
    </w:p>
  </w:footnote>
  <w:footnote w:id="14">
    <w:p w14:paraId="11739612" w14:textId="77777777" w:rsidR="002B5567" w:rsidRPr="0044124A" w:rsidRDefault="002B5567" w:rsidP="004B1C13">
      <w:pPr>
        <w:pStyle w:val="a6"/>
        <w:jc w:val="both"/>
        <w:rPr>
          <w:lang w:val="ru-RU"/>
        </w:rPr>
      </w:pPr>
      <w:r w:rsidRPr="003C14D4">
        <w:rPr>
          <w:rStyle w:val="a3"/>
        </w:rPr>
        <w:footnoteRef/>
      </w:r>
      <w:r w:rsidRPr="0044124A">
        <w:rPr>
          <w:lang w:val="ru-RU"/>
        </w:rPr>
        <w:t xml:space="preserve"> Предлагаем в качестве образца использовать опыт организации соответствующих федераций в РФ, в рамках которых помимо чисто государственного бюджета активно привлекается и внебюджетная составляющая, президенты федераций зачастую являются успешными бизнесменами</w:t>
      </w:r>
    </w:p>
  </w:footnote>
  <w:footnote w:id="15">
    <w:p w14:paraId="1A50E571" w14:textId="77777777" w:rsidR="002B5567" w:rsidRPr="0044124A" w:rsidRDefault="002B5567" w:rsidP="004B1C13">
      <w:pPr>
        <w:pStyle w:val="a6"/>
        <w:jc w:val="both"/>
        <w:rPr>
          <w:lang w:val="ru-RU"/>
        </w:rPr>
      </w:pPr>
      <w:r w:rsidRPr="003C14D4">
        <w:rPr>
          <w:rStyle w:val="a3"/>
        </w:rPr>
        <w:footnoteRef/>
      </w:r>
      <w:r w:rsidRPr="0044124A">
        <w:rPr>
          <w:lang w:val="ru-RU"/>
        </w:rPr>
        <w:t xml:space="preserve"> Полагаем целесообразным организовать взаимодействие с аналогичными российскими спортивными федерациями в рамках межгосударственных соглашений</w:t>
      </w:r>
    </w:p>
  </w:footnote>
  <w:footnote w:id="16">
    <w:p w14:paraId="2C7EDCAB" w14:textId="77777777" w:rsidR="002B5567" w:rsidRPr="0044124A" w:rsidRDefault="002B5567" w:rsidP="00732898">
      <w:pPr>
        <w:pStyle w:val="a6"/>
        <w:ind w:firstLine="709"/>
        <w:jc w:val="both"/>
        <w:rPr>
          <w:lang w:val="ru-RU"/>
        </w:rPr>
      </w:pPr>
      <w:r w:rsidRPr="003C14D4">
        <w:rPr>
          <w:rStyle w:val="a3"/>
        </w:rPr>
        <w:footnoteRef/>
      </w:r>
      <w:r w:rsidRPr="0044124A">
        <w:rPr>
          <w:lang w:val="ru-RU"/>
        </w:rPr>
        <w:t xml:space="preserve"> По образцу футбольного клуба «Монако» в чемпионате Франции – в долгосрочной перспективе (после решения всех юридических вопросов)</w:t>
      </w:r>
    </w:p>
  </w:footnote>
  <w:footnote w:id="17">
    <w:p w14:paraId="19E463F1" w14:textId="77777777" w:rsidR="002B5567" w:rsidRPr="0044124A" w:rsidRDefault="002B5567" w:rsidP="004B1C13">
      <w:pPr>
        <w:pStyle w:val="a6"/>
        <w:jc w:val="both"/>
        <w:rPr>
          <w:lang w:val="ru-RU"/>
        </w:rPr>
      </w:pPr>
      <w:r w:rsidRPr="003C14D4">
        <w:rPr>
          <w:rStyle w:val="a3"/>
        </w:rPr>
        <w:footnoteRef/>
      </w:r>
      <w:r w:rsidRPr="0044124A">
        <w:rPr>
          <w:lang w:val="ru-RU"/>
        </w:rPr>
        <w:t xml:space="preserve"> Например, Анатолия Маргиева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ECA29E6"/>
    <w:lvl w:ilvl="0">
      <w:start w:val="1"/>
      <w:numFmt w:val="decimal"/>
      <w:pStyle w:val="2"/>
      <w:lvlText w:val="%1."/>
      <w:lvlJc w:val="left"/>
      <w:pPr>
        <w:tabs>
          <w:tab w:val="num" w:pos="643"/>
        </w:tabs>
        <w:ind w:left="643" w:hanging="360"/>
      </w:pPr>
    </w:lvl>
  </w:abstractNum>
  <w:abstractNum w:abstractNumId="1" w15:restartNumberingAfterBreak="0">
    <w:nsid w:val="01745F27"/>
    <w:multiLevelType w:val="hybridMultilevel"/>
    <w:tmpl w:val="4E0817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A9D527E"/>
    <w:multiLevelType w:val="hybridMultilevel"/>
    <w:tmpl w:val="CDE0C2AE"/>
    <w:lvl w:ilvl="0" w:tplc="E586D0D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732D12"/>
    <w:multiLevelType w:val="hybridMultilevel"/>
    <w:tmpl w:val="703C1876"/>
    <w:lvl w:ilvl="0" w:tplc="0419000D">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15:restartNumberingAfterBreak="0">
    <w:nsid w:val="0E034B36"/>
    <w:multiLevelType w:val="hybridMultilevel"/>
    <w:tmpl w:val="5210B9AA"/>
    <w:lvl w:ilvl="0" w:tplc="04190001">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E3250C6"/>
    <w:multiLevelType w:val="hybridMultilevel"/>
    <w:tmpl w:val="A76088FE"/>
    <w:lvl w:ilvl="0" w:tplc="E586D0DC">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B63687"/>
    <w:multiLevelType w:val="multilevel"/>
    <w:tmpl w:val="2DD23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9063AA"/>
    <w:multiLevelType w:val="hybridMultilevel"/>
    <w:tmpl w:val="5BECC844"/>
    <w:lvl w:ilvl="0" w:tplc="3B686CDA">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E05FC0"/>
    <w:multiLevelType w:val="hybridMultilevel"/>
    <w:tmpl w:val="058C2B60"/>
    <w:lvl w:ilvl="0" w:tplc="E586D0DC">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5F5379"/>
    <w:multiLevelType w:val="multilevel"/>
    <w:tmpl w:val="2AAC7A2E"/>
    <w:lvl w:ilvl="0">
      <w:start w:val="2"/>
      <w:numFmt w:val="decimal"/>
      <w:lvlText w:val="%1."/>
      <w:lvlJc w:val="left"/>
      <w:pPr>
        <w:ind w:left="1227" w:hanging="660"/>
      </w:pPr>
      <w:rPr>
        <w:rFonts w:ascii="Times New Roman" w:hAnsi="Times New Roman" w:cs="Times New Roman" w:hint="default"/>
        <w:i w:val="0"/>
        <w:iCs w:val="0"/>
      </w:rPr>
    </w:lvl>
    <w:lvl w:ilvl="1">
      <w:start w:val="1"/>
      <w:numFmt w:val="decimal"/>
      <w:pStyle w:val="4"/>
      <w:isLgl/>
      <w:lvlText w:val="%1.%2."/>
      <w:lvlJc w:val="left"/>
      <w:pPr>
        <w:ind w:left="927" w:hanging="360"/>
      </w:pPr>
      <w:rPr>
        <w:rFonts w:hint="default"/>
        <w:b w:val="0"/>
        <w:bCs w:val="0"/>
        <w:i/>
        <w:iCs/>
      </w:rPr>
    </w:lvl>
    <w:lvl w:ilvl="2">
      <w:start w:val="1"/>
      <w:numFmt w:val="decimal"/>
      <w:pStyle w:val="5"/>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200646DA"/>
    <w:multiLevelType w:val="hybridMultilevel"/>
    <w:tmpl w:val="85B25EF0"/>
    <w:lvl w:ilvl="0" w:tplc="04190001">
      <w:start w:val="1"/>
      <w:numFmt w:val="bullet"/>
      <w:pStyle w:val="6"/>
      <w:lvlText w:val=""/>
      <w:lvlJc w:val="left"/>
      <w:pPr>
        <w:ind w:left="1919" w:hanging="360"/>
      </w:pPr>
      <w:rPr>
        <w:rFonts w:ascii="Symbol" w:hAnsi="Symbol" w:cs="Symbol" w:hint="default"/>
        <w:color w:val="auto"/>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11" w15:restartNumberingAfterBreak="0">
    <w:nsid w:val="21E204E3"/>
    <w:multiLevelType w:val="hybridMultilevel"/>
    <w:tmpl w:val="2AB6FD8E"/>
    <w:lvl w:ilvl="0" w:tplc="08D2B2C6">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7D8533F"/>
    <w:multiLevelType w:val="hybridMultilevel"/>
    <w:tmpl w:val="AD726950"/>
    <w:lvl w:ilvl="0" w:tplc="50C89EC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AA45D6"/>
    <w:multiLevelType w:val="hybridMultilevel"/>
    <w:tmpl w:val="CEECABC2"/>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4" w15:restartNumberingAfterBreak="0">
    <w:nsid w:val="2A7E6AF8"/>
    <w:multiLevelType w:val="hybridMultilevel"/>
    <w:tmpl w:val="06183BB4"/>
    <w:name w:val="WW8Num722"/>
    <w:lvl w:ilvl="0" w:tplc="0419000F">
      <w:start w:val="1"/>
      <w:numFmt w:val="bullet"/>
      <w:lvlText w:val=""/>
      <w:lvlJc w:val="left"/>
      <w:pPr>
        <w:ind w:left="360" w:hanging="360"/>
      </w:pPr>
      <w:rPr>
        <w:rFonts w:ascii="Symbol" w:hAnsi="Symbol" w:cs="Symbol"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cs="Wingdings" w:hint="default"/>
      </w:rPr>
    </w:lvl>
    <w:lvl w:ilvl="3" w:tplc="0419000F">
      <w:start w:val="1"/>
      <w:numFmt w:val="bullet"/>
      <w:lvlText w:val=""/>
      <w:lvlJc w:val="left"/>
      <w:pPr>
        <w:ind w:left="2520" w:hanging="360"/>
      </w:pPr>
      <w:rPr>
        <w:rFonts w:ascii="Symbol" w:hAnsi="Symbol" w:cs="Symbol" w:hint="default"/>
      </w:rPr>
    </w:lvl>
    <w:lvl w:ilvl="4" w:tplc="04190019">
      <w:start w:val="1"/>
      <w:numFmt w:val="bullet"/>
      <w:lvlText w:val="o"/>
      <w:lvlJc w:val="left"/>
      <w:pPr>
        <w:ind w:left="3240" w:hanging="360"/>
      </w:pPr>
      <w:rPr>
        <w:rFonts w:ascii="Courier New" w:hAnsi="Courier New" w:cs="Courier New" w:hint="default"/>
      </w:rPr>
    </w:lvl>
    <w:lvl w:ilvl="5" w:tplc="0419001B">
      <w:start w:val="1"/>
      <w:numFmt w:val="bullet"/>
      <w:lvlText w:val=""/>
      <w:lvlJc w:val="left"/>
      <w:pPr>
        <w:ind w:left="3960" w:hanging="360"/>
      </w:pPr>
      <w:rPr>
        <w:rFonts w:ascii="Wingdings" w:hAnsi="Wingdings" w:cs="Wingdings" w:hint="default"/>
      </w:rPr>
    </w:lvl>
    <w:lvl w:ilvl="6" w:tplc="0419000F">
      <w:start w:val="1"/>
      <w:numFmt w:val="bullet"/>
      <w:lvlText w:val=""/>
      <w:lvlJc w:val="left"/>
      <w:pPr>
        <w:ind w:left="4680" w:hanging="360"/>
      </w:pPr>
      <w:rPr>
        <w:rFonts w:ascii="Symbol" w:hAnsi="Symbol" w:cs="Symbol" w:hint="default"/>
      </w:rPr>
    </w:lvl>
    <w:lvl w:ilvl="7" w:tplc="04190019">
      <w:start w:val="1"/>
      <w:numFmt w:val="bullet"/>
      <w:lvlText w:val="o"/>
      <w:lvlJc w:val="left"/>
      <w:pPr>
        <w:ind w:left="5400" w:hanging="360"/>
      </w:pPr>
      <w:rPr>
        <w:rFonts w:ascii="Courier New" w:hAnsi="Courier New" w:cs="Courier New" w:hint="default"/>
      </w:rPr>
    </w:lvl>
    <w:lvl w:ilvl="8" w:tplc="0419001B">
      <w:start w:val="1"/>
      <w:numFmt w:val="bullet"/>
      <w:lvlText w:val=""/>
      <w:lvlJc w:val="left"/>
      <w:pPr>
        <w:ind w:left="6120" w:hanging="360"/>
      </w:pPr>
      <w:rPr>
        <w:rFonts w:ascii="Wingdings" w:hAnsi="Wingdings" w:cs="Wingdings" w:hint="default"/>
      </w:rPr>
    </w:lvl>
  </w:abstractNum>
  <w:abstractNum w:abstractNumId="15" w15:restartNumberingAfterBreak="0">
    <w:nsid w:val="2F3F452D"/>
    <w:multiLevelType w:val="multilevel"/>
    <w:tmpl w:val="1B829D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B05DFF"/>
    <w:multiLevelType w:val="hybridMultilevel"/>
    <w:tmpl w:val="E7646EF6"/>
    <w:lvl w:ilvl="0" w:tplc="64D83C9E">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7" w15:restartNumberingAfterBreak="0">
    <w:nsid w:val="40DA3670"/>
    <w:multiLevelType w:val="hybridMultilevel"/>
    <w:tmpl w:val="2D520AEE"/>
    <w:lvl w:ilvl="0" w:tplc="49BC0324">
      <w:start w:val="1"/>
      <w:numFmt w:val="bullet"/>
      <w:pStyle w:val="1"/>
      <w:lvlText w:val=""/>
      <w:lvlJc w:val="left"/>
      <w:pPr>
        <w:ind w:left="720" w:hanging="360"/>
      </w:pPr>
      <w:rPr>
        <w:rFonts w:ascii="Symbol" w:hAnsi="Symbol" w:cs="Symbol" w:hint="default"/>
      </w:rPr>
    </w:lvl>
    <w:lvl w:ilvl="1" w:tplc="DAF8005A">
      <w:start w:val="1"/>
      <w:numFmt w:val="bullet"/>
      <w:lvlText w:val="o"/>
      <w:lvlJc w:val="left"/>
      <w:pPr>
        <w:ind w:left="1440" w:hanging="360"/>
      </w:pPr>
      <w:rPr>
        <w:rFonts w:ascii="Courier New" w:hAnsi="Courier New" w:cs="Courier New" w:hint="default"/>
      </w:rPr>
    </w:lvl>
    <w:lvl w:ilvl="2" w:tplc="B9907056">
      <w:start w:val="1"/>
      <w:numFmt w:val="bullet"/>
      <w:lvlText w:val=""/>
      <w:lvlJc w:val="left"/>
      <w:pPr>
        <w:ind w:left="2160" w:hanging="360"/>
      </w:pPr>
      <w:rPr>
        <w:rFonts w:ascii="Wingdings" w:hAnsi="Wingdings" w:cs="Wingdings" w:hint="default"/>
      </w:rPr>
    </w:lvl>
    <w:lvl w:ilvl="3" w:tplc="1E8C444E">
      <w:start w:val="1"/>
      <w:numFmt w:val="bullet"/>
      <w:lvlText w:val=""/>
      <w:lvlJc w:val="left"/>
      <w:pPr>
        <w:ind w:left="2880" w:hanging="360"/>
      </w:pPr>
      <w:rPr>
        <w:rFonts w:ascii="Symbol" w:hAnsi="Symbol" w:cs="Symbol" w:hint="default"/>
      </w:rPr>
    </w:lvl>
    <w:lvl w:ilvl="4" w:tplc="B830AA4E">
      <w:start w:val="1"/>
      <w:numFmt w:val="bullet"/>
      <w:lvlText w:val="o"/>
      <w:lvlJc w:val="left"/>
      <w:pPr>
        <w:ind w:left="3600" w:hanging="360"/>
      </w:pPr>
      <w:rPr>
        <w:rFonts w:ascii="Courier New" w:hAnsi="Courier New" w:cs="Courier New" w:hint="default"/>
      </w:rPr>
    </w:lvl>
    <w:lvl w:ilvl="5" w:tplc="EB3E553A">
      <w:start w:val="1"/>
      <w:numFmt w:val="bullet"/>
      <w:lvlText w:val=""/>
      <w:lvlJc w:val="left"/>
      <w:pPr>
        <w:ind w:left="4320" w:hanging="360"/>
      </w:pPr>
      <w:rPr>
        <w:rFonts w:ascii="Wingdings" w:hAnsi="Wingdings" w:cs="Wingdings" w:hint="default"/>
      </w:rPr>
    </w:lvl>
    <w:lvl w:ilvl="6" w:tplc="1376D67E">
      <w:start w:val="1"/>
      <w:numFmt w:val="bullet"/>
      <w:lvlText w:val=""/>
      <w:lvlJc w:val="left"/>
      <w:pPr>
        <w:ind w:left="5040" w:hanging="360"/>
      </w:pPr>
      <w:rPr>
        <w:rFonts w:ascii="Symbol" w:hAnsi="Symbol" w:cs="Symbol" w:hint="default"/>
      </w:rPr>
    </w:lvl>
    <w:lvl w:ilvl="7" w:tplc="45D2D6B2">
      <w:start w:val="1"/>
      <w:numFmt w:val="bullet"/>
      <w:lvlText w:val="o"/>
      <w:lvlJc w:val="left"/>
      <w:pPr>
        <w:ind w:left="5760" w:hanging="360"/>
      </w:pPr>
      <w:rPr>
        <w:rFonts w:ascii="Courier New" w:hAnsi="Courier New" w:cs="Courier New" w:hint="default"/>
      </w:rPr>
    </w:lvl>
    <w:lvl w:ilvl="8" w:tplc="17D25938">
      <w:start w:val="1"/>
      <w:numFmt w:val="bullet"/>
      <w:lvlText w:val=""/>
      <w:lvlJc w:val="left"/>
      <w:pPr>
        <w:ind w:left="6480" w:hanging="360"/>
      </w:pPr>
      <w:rPr>
        <w:rFonts w:ascii="Wingdings" w:hAnsi="Wingdings" w:cs="Wingdings" w:hint="default"/>
      </w:rPr>
    </w:lvl>
  </w:abstractNum>
  <w:abstractNum w:abstractNumId="18" w15:restartNumberingAfterBreak="0">
    <w:nsid w:val="454E1222"/>
    <w:multiLevelType w:val="hybridMultilevel"/>
    <w:tmpl w:val="9036DA10"/>
    <w:lvl w:ilvl="0" w:tplc="04190001">
      <w:start w:val="1"/>
      <w:numFmt w:val="bullet"/>
      <w:lvlText w:val=""/>
      <w:lvlJc w:val="left"/>
      <w:pPr>
        <w:ind w:left="720" w:hanging="360"/>
      </w:pPr>
      <w:rPr>
        <w:rFonts w:ascii="Symbol" w:hAnsi="Symbol" w:cs="Symbol" w:hint="default"/>
      </w:rPr>
    </w:lvl>
    <w:lvl w:ilvl="1" w:tplc="04190003">
      <w:start w:val="3"/>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486B74CB"/>
    <w:multiLevelType w:val="hybridMultilevel"/>
    <w:tmpl w:val="CE845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ED7B6E"/>
    <w:multiLevelType w:val="multilevel"/>
    <w:tmpl w:val="B56C898C"/>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1428"/>
        </w:tabs>
        <w:ind w:left="1428" w:hanging="43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21" w15:restartNumberingAfterBreak="0">
    <w:nsid w:val="4A0A359D"/>
    <w:multiLevelType w:val="hybridMultilevel"/>
    <w:tmpl w:val="453EE784"/>
    <w:lvl w:ilvl="0" w:tplc="E586D0DC">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0D3563"/>
    <w:multiLevelType w:val="hybridMultilevel"/>
    <w:tmpl w:val="8A4E6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DD6200"/>
    <w:multiLevelType w:val="hybridMultilevel"/>
    <w:tmpl w:val="B364AEC6"/>
    <w:lvl w:ilvl="0" w:tplc="50C89EC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C30A49"/>
    <w:multiLevelType w:val="hybridMultilevel"/>
    <w:tmpl w:val="722A3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6679C4"/>
    <w:multiLevelType w:val="hybridMultilevel"/>
    <w:tmpl w:val="A170F54A"/>
    <w:lvl w:ilvl="0" w:tplc="5B006BEA">
      <w:start w:val="1"/>
      <w:numFmt w:val="bullet"/>
      <w:lvlText w:val=""/>
      <w:lvlJc w:val="left"/>
      <w:pPr>
        <w:ind w:left="1429" w:hanging="360"/>
      </w:pPr>
      <w:rPr>
        <w:rFonts w:ascii="Symbol" w:hAnsi="Symbol" w:cs="Symbol" w:hint="default"/>
      </w:rPr>
    </w:lvl>
    <w:lvl w:ilvl="1" w:tplc="6902CD46">
      <w:start w:val="1"/>
      <w:numFmt w:val="decimal"/>
      <w:pStyle w:val="20"/>
      <w:lvlText w:val="2.%2."/>
      <w:lvlJc w:val="left"/>
      <w:pPr>
        <w:ind w:left="2149" w:hanging="360"/>
      </w:pPr>
      <w:rPr>
        <w:rFonts w:hint="default"/>
      </w:rPr>
    </w:lvl>
    <w:lvl w:ilvl="2" w:tplc="91FC1A7E">
      <w:start w:val="1"/>
      <w:numFmt w:val="bullet"/>
      <w:lvlText w:val=""/>
      <w:lvlJc w:val="left"/>
      <w:pPr>
        <w:ind w:left="2869" w:hanging="360"/>
      </w:pPr>
      <w:rPr>
        <w:rFonts w:ascii="Wingdings" w:hAnsi="Wingdings" w:cs="Wingdings" w:hint="default"/>
      </w:rPr>
    </w:lvl>
    <w:lvl w:ilvl="3" w:tplc="9BA6A132">
      <w:start w:val="1"/>
      <w:numFmt w:val="bullet"/>
      <w:lvlText w:val=""/>
      <w:lvlJc w:val="left"/>
      <w:pPr>
        <w:ind w:left="3589" w:hanging="360"/>
      </w:pPr>
      <w:rPr>
        <w:rFonts w:ascii="Symbol" w:hAnsi="Symbol" w:cs="Symbol" w:hint="default"/>
      </w:rPr>
    </w:lvl>
    <w:lvl w:ilvl="4" w:tplc="9B024A08">
      <w:start w:val="1"/>
      <w:numFmt w:val="bullet"/>
      <w:lvlText w:val="o"/>
      <w:lvlJc w:val="left"/>
      <w:pPr>
        <w:ind w:left="4309" w:hanging="360"/>
      </w:pPr>
      <w:rPr>
        <w:rFonts w:ascii="Courier New" w:hAnsi="Courier New" w:cs="Courier New" w:hint="default"/>
      </w:rPr>
    </w:lvl>
    <w:lvl w:ilvl="5" w:tplc="9C7EFCB4">
      <w:start w:val="1"/>
      <w:numFmt w:val="bullet"/>
      <w:lvlText w:val=""/>
      <w:lvlJc w:val="left"/>
      <w:pPr>
        <w:ind w:left="5029" w:hanging="360"/>
      </w:pPr>
      <w:rPr>
        <w:rFonts w:ascii="Wingdings" w:hAnsi="Wingdings" w:cs="Wingdings" w:hint="default"/>
      </w:rPr>
    </w:lvl>
    <w:lvl w:ilvl="6" w:tplc="2AFA428A">
      <w:start w:val="1"/>
      <w:numFmt w:val="bullet"/>
      <w:lvlText w:val=""/>
      <w:lvlJc w:val="left"/>
      <w:pPr>
        <w:ind w:left="5749" w:hanging="360"/>
      </w:pPr>
      <w:rPr>
        <w:rFonts w:ascii="Symbol" w:hAnsi="Symbol" w:cs="Symbol" w:hint="default"/>
      </w:rPr>
    </w:lvl>
    <w:lvl w:ilvl="7" w:tplc="19FE7D2E">
      <w:start w:val="1"/>
      <w:numFmt w:val="bullet"/>
      <w:lvlText w:val="o"/>
      <w:lvlJc w:val="left"/>
      <w:pPr>
        <w:ind w:left="6469" w:hanging="360"/>
      </w:pPr>
      <w:rPr>
        <w:rFonts w:ascii="Courier New" w:hAnsi="Courier New" w:cs="Courier New" w:hint="default"/>
      </w:rPr>
    </w:lvl>
    <w:lvl w:ilvl="8" w:tplc="C430EAC6">
      <w:start w:val="1"/>
      <w:numFmt w:val="bullet"/>
      <w:lvlText w:val=""/>
      <w:lvlJc w:val="left"/>
      <w:pPr>
        <w:ind w:left="7189" w:hanging="360"/>
      </w:pPr>
      <w:rPr>
        <w:rFonts w:ascii="Wingdings" w:hAnsi="Wingdings" w:cs="Wingdings" w:hint="default"/>
      </w:rPr>
    </w:lvl>
  </w:abstractNum>
  <w:abstractNum w:abstractNumId="26" w15:restartNumberingAfterBreak="0">
    <w:nsid w:val="614F4C16"/>
    <w:multiLevelType w:val="multilevel"/>
    <w:tmpl w:val="3DB0D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B47185"/>
    <w:multiLevelType w:val="hybridMultilevel"/>
    <w:tmpl w:val="80D84BFA"/>
    <w:lvl w:ilvl="0" w:tplc="50C89EC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5A358C8"/>
    <w:multiLevelType w:val="hybridMultilevel"/>
    <w:tmpl w:val="A6769FBE"/>
    <w:lvl w:ilvl="0" w:tplc="0419000F">
      <w:start w:val="1"/>
      <w:numFmt w:val="decimal"/>
      <w:lvlText w:val="%1."/>
      <w:lvlJc w:val="left"/>
      <w:pPr>
        <w:tabs>
          <w:tab w:val="num" w:pos="720"/>
        </w:tabs>
        <w:ind w:left="720" w:hanging="360"/>
      </w:pPr>
    </w:lvl>
    <w:lvl w:ilvl="1" w:tplc="297E55F6">
      <w:start w:val="1"/>
      <w:numFmt w:val="decimal"/>
      <w:lvlText w:val="%2."/>
      <w:lvlJc w:val="left"/>
      <w:pPr>
        <w:tabs>
          <w:tab w:val="num" w:pos="2100"/>
        </w:tabs>
        <w:ind w:left="2100" w:hanging="1020"/>
      </w:pPr>
    </w:lvl>
    <w:lvl w:ilvl="2" w:tplc="E586D0DC">
      <w:start w:val="1"/>
      <w:numFmt w:val="bullet"/>
      <w:lvlText w:val="-"/>
      <w:lvlJc w:val="left"/>
      <w:pPr>
        <w:tabs>
          <w:tab w:val="num" w:pos="2850"/>
        </w:tabs>
        <w:ind w:left="2850" w:hanging="87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67AD1D5A"/>
    <w:multiLevelType w:val="hybridMultilevel"/>
    <w:tmpl w:val="96223ED0"/>
    <w:lvl w:ilvl="0" w:tplc="04190001">
      <w:start w:val="1"/>
      <w:numFmt w:val="decimal"/>
      <w:lvlText w:val="%1."/>
      <w:lvlJc w:val="left"/>
      <w:pPr>
        <w:tabs>
          <w:tab w:val="num" w:pos="885"/>
        </w:tabs>
        <w:ind w:left="885" w:hanging="525"/>
      </w:pPr>
      <w:rPr>
        <w:rFonts w:hint="default"/>
      </w:rPr>
    </w:lvl>
    <w:lvl w:ilvl="1" w:tplc="0D90AAFC">
      <w:start w:val="1"/>
      <w:numFmt w:val="bullet"/>
      <w:lvlText w:val=""/>
      <w:lvlJc w:val="left"/>
      <w:pPr>
        <w:tabs>
          <w:tab w:val="num" w:pos="1440"/>
        </w:tabs>
        <w:ind w:left="1440" w:hanging="360"/>
      </w:pPr>
      <w:rPr>
        <w:rFonts w:ascii="Symbol" w:hAnsi="Symbol" w:cs="Symbol" w:hint="default"/>
        <w:lang w:val="ru-RU"/>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0" w15:restartNumberingAfterBreak="0">
    <w:nsid w:val="69645D36"/>
    <w:multiLevelType w:val="hybridMultilevel"/>
    <w:tmpl w:val="55704016"/>
    <w:lvl w:ilvl="0" w:tplc="EDBE4924">
      <w:start w:val="1"/>
      <w:numFmt w:val="decimal"/>
      <w:lvlText w:val="%1."/>
      <w:lvlJc w:val="left"/>
      <w:pPr>
        <w:ind w:left="720" w:hanging="360"/>
      </w:pPr>
    </w:lvl>
    <w:lvl w:ilvl="1" w:tplc="0419000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07F1142"/>
    <w:multiLevelType w:val="multilevel"/>
    <w:tmpl w:val="5358DD3C"/>
    <w:lvl w:ilvl="0">
      <w:start w:val="1"/>
      <w:numFmt w:val="decimal"/>
      <w:lvlText w:val="%1."/>
      <w:lvlJc w:val="left"/>
      <w:pPr>
        <w:tabs>
          <w:tab w:val="num" w:pos="644"/>
        </w:tabs>
        <w:ind w:left="644" w:hanging="360"/>
      </w:pPr>
    </w:lvl>
    <w:lvl w:ilvl="1">
      <w:start w:val="1"/>
      <w:numFmt w:val="decimal"/>
      <w:isLgl/>
      <w:lvlText w:val="%1.%2."/>
      <w:lvlJc w:val="left"/>
      <w:pPr>
        <w:tabs>
          <w:tab w:val="num" w:pos="1216"/>
        </w:tabs>
        <w:ind w:left="1216" w:hanging="720"/>
      </w:pPr>
      <w:rPr>
        <w:b/>
        <w:bCs/>
        <w:sz w:val="26"/>
        <w:szCs w:val="26"/>
      </w:rPr>
    </w:lvl>
    <w:lvl w:ilvl="2">
      <w:start w:val="1"/>
      <w:numFmt w:val="decimal"/>
      <w:isLgl/>
      <w:lvlText w:val="%1.%2.%3."/>
      <w:lvlJc w:val="left"/>
      <w:pPr>
        <w:tabs>
          <w:tab w:val="num" w:pos="1428"/>
        </w:tabs>
        <w:ind w:left="1428" w:hanging="720"/>
      </w:pPr>
      <w:rPr>
        <w:b/>
        <w:bCs/>
        <w:sz w:val="26"/>
        <w:szCs w:val="26"/>
      </w:rPr>
    </w:lvl>
    <w:lvl w:ilvl="3">
      <w:start w:val="1"/>
      <w:numFmt w:val="decimal"/>
      <w:isLgl/>
      <w:lvlText w:val="%1.%2.%3.%4."/>
      <w:lvlJc w:val="left"/>
      <w:pPr>
        <w:tabs>
          <w:tab w:val="num" w:pos="2000"/>
        </w:tabs>
        <w:ind w:left="2000" w:hanging="1080"/>
      </w:pPr>
      <w:rPr>
        <w:b/>
        <w:bCs/>
        <w:sz w:val="26"/>
        <w:szCs w:val="26"/>
      </w:rPr>
    </w:lvl>
    <w:lvl w:ilvl="4">
      <w:start w:val="1"/>
      <w:numFmt w:val="decimal"/>
      <w:isLgl/>
      <w:lvlText w:val="%1.%2.%3.%4.%5."/>
      <w:lvlJc w:val="left"/>
      <w:pPr>
        <w:tabs>
          <w:tab w:val="num" w:pos="2212"/>
        </w:tabs>
        <w:ind w:left="2212" w:hanging="1080"/>
      </w:pPr>
      <w:rPr>
        <w:b/>
        <w:bCs/>
        <w:sz w:val="26"/>
        <w:szCs w:val="26"/>
      </w:rPr>
    </w:lvl>
    <w:lvl w:ilvl="5">
      <w:start w:val="1"/>
      <w:numFmt w:val="decimal"/>
      <w:isLgl/>
      <w:lvlText w:val="%1.%2.%3.%4.%5.%6."/>
      <w:lvlJc w:val="left"/>
      <w:pPr>
        <w:tabs>
          <w:tab w:val="num" w:pos="2784"/>
        </w:tabs>
        <w:ind w:left="2784" w:hanging="1440"/>
      </w:pPr>
      <w:rPr>
        <w:b/>
        <w:bCs/>
        <w:sz w:val="26"/>
        <w:szCs w:val="26"/>
      </w:rPr>
    </w:lvl>
    <w:lvl w:ilvl="6">
      <w:start w:val="1"/>
      <w:numFmt w:val="decimal"/>
      <w:isLgl/>
      <w:lvlText w:val="%1.%2.%3.%4.%5.%6.%7."/>
      <w:lvlJc w:val="left"/>
      <w:pPr>
        <w:tabs>
          <w:tab w:val="num" w:pos="2996"/>
        </w:tabs>
        <w:ind w:left="2996" w:hanging="1440"/>
      </w:pPr>
      <w:rPr>
        <w:b/>
        <w:bCs/>
        <w:sz w:val="26"/>
        <w:szCs w:val="26"/>
      </w:rPr>
    </w:lvl>
    <w:lvl w:ilvl="7">
      <w:start w:val="1"/>
      <w:numFmt w:val="decimal"/>
      <w:isLgl/>
      <w:lvlText w:val="%1.%2.%3.%4.%5.%6.%7.%8."/>
      <w:lvlJc w:val="left"/>
      <w:pPr>
        <w:tabs>
          <w:tab w:val="num" w:pos="3568"/>
        </w:tabs>
        <w:ind w:left="3568" w:hanging="1800"/>
      </w:pPr>
      <w:rPr>
        <w:b/>
        <w:bCs/>
        <w:sz w:val="26"/>
        <w:szCs w:val="26"/>
      </w:rPr>
    </w:lvl>
    <w:lvl w:ilvl="8">
      <w:start w:val="1"/>
      <w:numFmt w:val="decimal"/>
      <w:isLgl/>
      <w:lvlText w:val="%1.%2.%3.%4.%5.%6.%7.%8.%9."/>
      <w:lvlJc w:val="left"/>
      <w:pPr>
        <w:tabs>
          <w:tab w:val="num" w:pos="3780"/>
        </w:tabs>
        <w:ind w:left="3780" w:hanging="1800"/>
      </w:pPr>
      <w:rPr>
        <w:b/>
        <w:bCs/>
        <w:sz w:val="26"/>
        <w:szCs w:val="26"/>
      </w:rPr>
    </w:lvl>
  </w:abstractNum>
  <w:abstractNum w:abstractNumId="32" w15:restartNumberingAfterBreak="0">
    <w:nsid w:val="72C00FD6"/>
    <w:multiLevelType w:val="hybridMultilevel"/>
    <w:tmpl w:val="097E8930"/>
    <w:lvl w:ilvl="0" w:tplc="BE9E4EF6">
      <w:start w:val="1"/>
      <w:numFmt w:val="decimal"/>
      <w:lvlText w:val="%1."/>
      <w:lvlJc w:val="left"/>
      <w:pPr>
        <w:tabs>
          <w:tab w:val="num" w:pos="375"/>
        </w:tabs>
        <w:ind w:left="375" w:hanging="375"/>
      </w:pPr>
    </w:lvl>
    <w:lvl w:ilvl="1" w:tplc="57F49E66">
      <w:start w:val="1"/>
      <w:numFmt w:val="decimal"/>
      <w:lvlText w:val="%2."/>
      <w:lvlJc w:val="left"/>
      <w:pPr>
        <w:tabs>
          <w:tab w:val="num" w:pos="2070"/>
        </w:tabs>
        <w:ind w:left="2070" w:hanging="990"/>
      </w:p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74553139"/>
    <w:multiLevelType w:val="hybridMultilevel"/>
    <w:tmpl w:val="4E464CD2"/>
    <w:lvl w:ilvl="0" w:tplc="50C89EC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7"/>
  </w:num>
  <w:num w:numId="2">
    <w:abstractNumId w:val="25"/>
  </w:num>
  <w:num w:numId="3">
    <w:abstractNumId w:val="9"/>
  </w:num>
  <w:num w:numId="4">
    <w:abstractNumId w:val="10"/>
  </w:num>
  <w:num w:numId="5">
    <w:abstractNumId w:val="18"/>
  </w:num>
  <w:num w:numId="6">
    <w:abstractNumId w:val="29"/>
  </w:num>
  <w:num w:numId="7">
    <w:abstractNumId w:val="20"/>
  </w:num>
  <w:num w:numId="8">
    <w:abstractNumId w:val="30"/>
  </w:num>
  <w:num w:numId="9">
    <w:abstractNumId w:val="0"/>
  </w:num>
  <w:num w:numId="10">
    <w:abstractNumId w:val="11"/>
  </w:num>
  <w:num w:numId="11">
    <w:abstractNumId w:val="16"/>
  </w:num>
  <w:num w:numId="12">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3"/>
  </w:num>
  <w:num w:numId="17">
    <w:abstractNumId w:val="13"/>
  </w:num>
  <w:num w:numId="18">
    <w:abstractNumId w:val="1"/>
  </w:num>
  <w:num w:numId="19">
    <w:abstractNumId w:val="7"/>
  </w:num>
  <w:num w:numId="20">
    <w:abstractNumId w:val="8"/>
  </w:num>
  <w:num w:numId="21">
    <w:abstractNumId w:val="15"/>
  </w:num>
  <w:num w:numId="22">
    <w:abstractNumId w:val="21"/>
  </w:num>
  <w:num w:numId="23">
    <w:abstractNumId w:val="4"/>
  </w:num>
  <w:num w:numId="24">
    <w:abstractNumId w:val="19"/>
  </w:num>
  <w:num w:numId="25">
    <w:abstractNumId w:val="23"/>
  </w:num>
  <w:num w:numId="26">
    <w:abstractNumId w:val="22"/>
  </w:num>
  <w:num w:numId="27">
    <w:abstractNumId w:val="2"/>
  </w:num>
  <w:num w:numId="28">
    <w:abstractNumId w:val="5"/>
  </w:num>
  <w:num w:numId="29">
    <w:abstractNumId w:val="6"/>
  </w:num>
  <w:num w:numId="30">
    <w:abstractNumId w:val="26"/>
  </w:num>
  <w:num w:numId="31">
    <w:abstractNumId w:val="27"/>
  </w:num>
  <w:num w:numId="32">
    <w:abstractNumId w:val="12"/>
  </w:num>
  <w:num w:numId="3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10"/>
    <w:rsid w:val="00001752"/>
    <w:rsid w:val="00002882"/>
    <w:rsid w:val="00006004"/>
    <w:rsid w:val="0000647C"/>
    <w:rsid w:val="00007882"/>
    <w:rsid w:val="00015162"/>
    <w:rsid w:val="00017711"/>
    <w:rsid w:val="00017CCC"/>
    <w:rsid w:val="0002281E"/>
    <w:rsid w:val="00024012"/>
    <w:rsid w:val="00025F8F"/>
    <w:rsid w:val="000271E0"/>
    <w:rsid w:val="000330CC"/>
    <w:rsid w:val="00033487"/>
    <w:rsid w:val="0003497D"/>
    <w:rsid w:val="000356BC"/>
    <w:rsid w:val="00036233"/>
    <w:rsid w:val="00042119"/>
    <w:rsid w:val="00043E07"/>
    <w:rsid w:val="000465FF"/>
    <w:rsid w:val="00047C8A"/>
    <w:rsid w:val="00052F35"/>
    <w:rsid w:val="000542C6"/>
    <w:rsid w:val="000547B9"/>
    <w:rsid w:val="00055D65"/>
    <w:rsid w:val="00055EA1"/>
    <w:rsid w:val="00056708"/>
    <w:rsid w:val="00056BC9"/>
    <w:rsid w:val="00056BF9"/>
    <w:rsid w:val="00057D03"/>
    <w:rsid w:val="00062162"/>
    <w:rsid w:val="00065A4E"/>
    <w:rsid w:val="00065D41"/>
    <w:rsid w:val="0006663F"/>
    <w:rsid w:val="00067E75"/>
    <w:rsid w:val="0007169E"/>
    <w:rsid w:val="00073F3C"/>
    <w:rsid w:val="00074826"/>
    <w:rsid w:val="00074CB5"/>
    <w:rsid w:val="000773A8"/>
    <w:rsid w:val="0008177E"/>
    <w:rsid w:val="000852CD"/>
    <w:rsid w:val="0008591F"/>
    <w:rsid w:val="000862D9"/>
    <w:rsid w:val="000868E9"/>
    <w:rsid w:val="00086B72"/>
    <w:rsid w:val="00086EFF"/>
    <w:rsid w:val="00093C8B"/>
    <w:rsid w:val="000959DE"/>
    <w:rsid w:val="000A49C7"/>
    <w:rsid w:val="000A61B5"/>
    <w:rsid w:val="000A7729"/>
    <w:rsid w:val="000B1F3F"/>
    <w:rsid w:val="000B3B0B"/>
    <w:rsid w:val="000B51F9"/>
    <w:rsid w:val="000B7C31"/>
    <w:rsid w:val="000B7F3E"/>
    <w:rsid w:val="000C00A7"/>
    <w:rsid w:val="000C109D"/>
    <w:rsid w:val="000C1560"/>
    <w:rsid w:val="000C2647"/>
    <w:rsid w:val="000C65CE"/>
    <w:rsid w:val="000D02A3"/>
    <w:rsid w:val="000D1CE8"/>
    <w:rsid w:val="000D4B95"/>
    <w:rsid w:val="000D4E7F"/>
    <w:rsid w:val="000D57C8"/>
    <w:rsid w:val="000D5F0D"/>
    <w:rsid w:val="000D60C8"/>
    <w:rsid w:val="000E1B36"/>
    <w:rsid w:val="000E36F8"/>
    <w:rsid w:val="000E4234"/>
    <w:rsid w:val="000E44F1"/>
    <w:rsid w:val="000E6A10"/>
    <w:rsid w:val="000E6E50"/>
    <w:rsid w:val="000F0AC9"/>
    <w:rsid w:val="000F0C58"/>
    <w:rsid w:val="000F431B"/>
    <w:rsid w:val="000F4F51"/>
    <w:rsid w:val="000F526B"/>
    <w:rsid w:val="000F5633"/>
    <w:rsid w:val="00100B46"/>
    <w:rsid w:val="0010353D"/>
    <w:rsid w:val="00105F2C"/>
    <w:rsid w:val="00107248"/>
    <w:rsid w:val="00107E4A"/>
    <w:rsid w:val="00112D82"/>
    <w:rsid w:val="00112E77"/>
    <w:rsid w:val="00114F69"/>
    <w:rsid w:val="00115BA5"/>
    <w:rsid w:val="001176A3"/>
    <w:rsid w:val="001177BC"/>
    <w:rsid w:val="00120754"/>
    <w:rsid w:val="00121AE3"/>
    <w:rsid w:val="0012292E"/>
    <w:rsid w:val="00123261"/>
    <w:rsid w:val="00124CDD"/>
    <w:rsid w:val="0012529A"/>
    <w:rsid w:val="00126CCB"/>
    <w:rsid w:val="00130192"/>
    <w:rsid w:val="00131D09"/>
    <w:rsid w:val="00131D32"/>
    <w:rsid w:val="00132257"/>
    <w:rsid w:val="0013263D"/>
    <w:rsid w:val="0013317F"/>
    <w:rsid w:val="00134331"/>
    <w:rsid w:val="00135E4A"/>
    <w:rsid w:val="00136CFC"/>
    <w:rsid w:val="00137309"/>
    <w:rsid w:val="00137AAC"/>
    <w:rsid w:val="001408A6"/>
    <w:rsid w:val="00142774"/>
    <w:rsid w:val="00142995"/>
    <w:rsid w:val="001435A4"/>
    <w:rsid w:val="00143958"/>
    <w:rsid w:val="0014434A"/>
    <w:rsid w:val="0014605C"/>
    <w:rsid w:val="00155186"/>
    <w:rsid w:val="00155A6B"/>
    <w:rsid w:val="00155E19"/>
    <w:rsid w:val="001576F2"/>
    <w:rsid w:val="00160A56"/>
    <w:rsid w:val="0016108B"/>
    <w:rsid w:val="001628F0"/>
    <w:rsid w:val="0016384D"/>
    <w:rsid w:val="00165252"/>
    <w:rsid w:val="0016719E"/>
    <w:rsid w:val="001674E8"/>
    <w:rsid w:val="0017162E"/>
    <w:rsid w:val="00171D24"/>
    <w:rsid w:val="00171D8F"/>
    <w:rsid w:val="00176034"/>
    <w:rsid w:val="001772A2"/>
    <w:rsid w:val="00181A65"/>
    <w:rsid w:val="00181EF8"/>
    <w:rsid w:val="00182BF7"/>
    <w:rsid w:val="001830D4"/>
    <w:rsid w:val="001835BE"/>
    <w:rsid w:val="0018589F"/>
    <w:rsid w:val="00186906"/>
    <w:rsid w:val="00187E59"/>
    <w:rsid w:val="00191063"/>
    <w:rsid w:val="00191594"/>
    <w:rsid w:val="00194F78"/>
    <w:rsid w:val="001960BD"/>
    <w:rsid w:val="0019617B"/>
    <w:rsid w:val="0019786E"/>
    <w:rsid w:val="001A0875"/>
    <w:rsid w:val="001A5C67"/>
    <w:rsid w:val="001A6072"/>
    <w:rsid w:val="001A6EA2"/>
    <w:rsid w:val="001A7A3F"/>
    <w:rsid w:val="001B0404"/>
    <w:rsid w:val="001B1B89"/>
    <w:rsid w:val="001B1E5D"/>
    <w:rsid w:val="001B655B"/>
    <w:rsid w:val="001B7930"/>
    <w:rsid w:val="001C05BB"/>
    <w:rsid w:val="001C3821"/>
    <w:rsid w:val="001C4228"/>
    <w:rsid w:val="001D44B3"/>
    <w:rsid w:val="001D5E28"/>
    <w:rsid w:val="001D6055"/>
    <w:rsid w:val="001E0FF9"/>
    <w:rsid w:val="001E17C1"/>
    <w:rsid w:val="001E4007"/>
    <w:rsid w:val="001E58D6"/>
    <w:rsid w:val="001F01BE"/>
    <w:rsid w:val="001F0BB1"/>
    <w:rsid w:val="001F51C7"/>
    <w:rsid w:val="001F68E4"/>
    <w:rsid w:val="001F7C12"/>
    <w:rsid w:val="00203456"/>
    <w:rsid w:val="0020371F"/>
    <w:rsid w:val="00205A19"/>
    <w:rsid w:val="00205B8C"/>
    <w:rsid w:val="00205B8F"/>
    <w:rsid w:val="002069CF"/>
    <w:rsid w:val="0021052C"/>
    <w:rsid w:val="00213111"/>
    <w:rsid w:val="00214E93"/>
    <w:rsid w:val="00214EF8"/>
    <w:rsid w:val="00215076"/>
    <w:rsid w:val="00216705"/>
    <w:rsid w:val="0022142A"/>
    <w:rsid w:val="00221760"/>
    <w:rsid w:val="00223EA7"/>
    <w:rsid w:val="002267AD"/>
    <w:rsid w:val="0023027E"/>
    <w:rsid w:val="0023035A"/>
    <w:rsid w:val="0023043D"/>
    <w:rsid w:val="002306A4"/>
    <w:rsid w:val="0023121D"/>
    <w:rsid w:val="002316A3"/>
    <w:rsid w:val="00232790"/>
    <w:rsid w:val="0023370D"/>
    <w:rsid w:val="00237E2C"/>
    <w:rsid w:val="0024015A"/>
    <w:rsid w:val="00240AF4"/>
    <w:rsid w:val="00240F9B"/>
    <w:rsid w:val="00241C58"/>
    <w:rsid w:val="00241F50"/>
    <w:rsid w:val="0024675B"/>
    <w:rsid w:val="00247767"/>
    <w:rsid w:val="00250531"/>
    <w:rsid w:val="00250BC0"/>
    <w:rsid w:val="00252362"/>
    <w:rsid w:val="002533FF"/>
    <w:rsid w:val="00255208"/>
    <w:rsid w:val="0026283F"/>
    <w:rsid w:val="00263188"/>
    <w:rsid w:val="00264194"/>
    <w:rsid w:val="002643DB"/>
    <w:rsid w:val="0026534B"/>
    <w:rsid w:val="002664D2"/>
    <w:rsid w:val="00270332"/>
    <w:rsid w:val="00271E47"/>
    <w:rsid w:val="002739BD"/>
    <w:rsid w:val="002745AF"/>
    <w:rsid w:val="002745FE"/>
    <w:rsid w:val="00275DF5"/>
    <w:rsid w:val="00275EF1"/>
    <w:rsid w:val="00276610"/>
    <w:rsid w:val="0027670F"/>
    <w:rsid w:val="00281B75"/>
    <w:rsid w:val="002823CA"/>
    <w:rsid w:val="00290B4E"/>
    <w:rsid w:val="0029129C"/>
    <w:rsid w:val="00292569"/>
    <w:rsid w:val="00293676"/>
    <w:rsid w:val="00293EF6"/>
    <w:rsid w:val="00294769"/>
    <w:rsid w:val="0029488E"/>
    <w:rsid w:val="00296B09"/>
    <w:rsid w:val="0029704A"/>
    <w:rsid w:val="002A0176"/>
    <w:rsid w:val="002A1311"/>
    <w:rsid w:val="002A1835"/>
    <w:rsid w:val="002A2BE1"/>
    <w:rsid w:val="002A2E0A"/>
    <w:rsid w:val="002A4E42"/>
    <w:rsid w:val="002A58E7"/>
    <w:rsid w:val="002A7795"/>
    <w:rsid w:val="002B15CE"/>
    <w:rsid w:val="002B1AB4"/>
    <w:rsid w:val="002B1DCB"/>
    <w:rsid w:val="002B5567"/>
    <w:rsid w:val="002B5618"/>
    <w:rsid w:val="002C207D"/>
    <w:rsid w:val="002C286D"/>
    <w:rsid w:val="002C2CDA"/>
    <w:rsid w:val="002C402E"/>
    <w:rsid w:val="002C492E"/>
    <w:rsid w:val="002C538F"/>
    <w:rsid w:val="002C7123"/>
    <w:rsid w:val="002D0EDB"/>
    <w:rsid w:val="002D1853"/>
    <w:rsid w:val="002D1A47"/>
    <w:rsid w:val="002D3DC7"/>
    <w:rsid w:val="002D572F"/>
    <w:rsid w:val="002D62E2"/>
    <w:rsid w:val="002D6394"/>
    <w:rsid w:val="002D7BA8"/>
    <w:rsid w:val="002E0493"/>
    <w:rsid w:val="002E1CCE"/>
    <w:rsid w:val="002E59CF"/>
    <w:rsid w:val="002E5DD3"/>
    <w:rsid w:val="002E6D5A"/>
    <w:rsid w:val="002F1EE4"/>
    <w:rsid w:val="002F3443"/>
    <w:rsid w:val="002F41C5"/>
    <w:rsid w:val="002F482C"/>
    <w:rsid w:val="002F4A8B"/>
    <w:rsid w:val="002F7834"/>
    <w:rsid w:val="002F7E1E"/>
    <w:rsid w:val="003034A6"/>
    <w:rsid w:val="00303849"/>
    <w:rsid w:val="00305145"/>
    <w:rsid w:val="00306F7E"/>
    <w:rsid w:val="003078FD"/>
    <w:rsid w:val="003116E8"/>
    <w:rsid w:val="00311AA9"/>
    <w:rsid w:val="00312FAB"/>
    <w:rsid w:val="00314384"/>
    <w:rsid w:val="0031556F"/>
    <w:rsid w:val="00315E31"/>
    <w:rsid w:val="0031628C"/>
    <w:rsid w:val="0031714D"/>
    <w:rsid w:val="003176AF"/>
    <w:rsid w:val="0031774A"/>
    <w:rsid w:val="00324E6D"/>
    <w:rsid w:val="0032612D"/>
    <w:rsid w:val="00327329"/>
    <w:rsid w:val="0033023D"/>
    <w:rsid w:val="003315C5"/>
    <w:rsid w:val="0033355E"/>
    <w:rsid w:val="00333F14"/>
    <w:rsid w:val="0033424E"/>
    <w:rsid w:val="003343D0"/>
    <w:rsid w:val="0033588B"/>
    <w:rsid w:val="00337477"/>
    <w:rsid w:val="00337A3B"/>
    <w:rsid w:val="00337D7B"/>
    <w:rsid w:val="00340EE0"/>
    <w:rsid w:val="00342DE8"/>
    <w:rsid w:val="0034318A"/>
    <w:rsid w:val="003431F7"/>
    <w:rsid w:val="00343ADC"/>
    <w:rsid w:val="00343E61"/>
    <w:rsid w:val="0034449C"/>
    <w:rsid w:val="00344ABF"/>
    <w:rsid w:val="00347686"/>
    <w:rsid w:val="00347B7D"/>
    <w:rsid w:val="00350097"/>
    <w:rsid w:val="00350179"/>
    <w:rsid w:val="003535C2"/>
    <w:rsid w:val="00354552"/>
    <w:rsid w:val="00356CC0"/>
    <w:rsid w:val="00357919"/>
    <w:rsid w:val="003626EF"/>
    <w:rsid w:val="00367C97"/>
    <w:rsid w:val="00370372"/>
    <w:rsid w:val="0037185A"/>
    <w:rsid w:val="00372024"/>
    <w:rsid w:val="00372274"/>
    <w:rsid w:val="00372598"/>
    <w:rsid w:val="00372E4C"/>
    <w:rsid w:val="003738FF"/>
    <w:rsid w:val="0037463A"/>
    <w:rsid w:val="003757DE"/>
    <w:rsid w:val="003765B9"/>
    <w:rsid w:val="00377987"/>
    <w:rsid w:val="003807E8"/>
    <w:rsid w:val="00382C6F"/>
    <w:rsid w:val="00383AE0"/>
    <w:rsid w:val="00385B50"/>
    <w:rsid w:val="0038719D"/>
    <w:rsid w:val="003878D3"/>
    <w:rsid w:val="00387974"/>
    <w:rsid w:val="00390F87"/>
    <w:rsid w:val="00393ADA"/>
    <w:rsid w:val="00394828"/>
    <w:rsid w:val="00394B07"/>
    <w:rsid w:val="003954A7"/>
    <w:rsid w:val="003955F4"/>
    <w:rsid w:val="003A0809"/>
    <w:rsid w:val="003A2AF0"/>
    <w:rsid w:val="003A3233"/>
    <w:rsid w:val="003A5762"/>
    <w:rsid w:val="003A5EA3"/>
    <w:rsid w:val="003B17B1"/>
    <w:rsid w:val="003B3EA3"/>
    <w:rsid w:val="003B404B"/>
    <w:rsid w:val="003B4AC5"/>
    <w:rsid w:val="003B6550"/>
    <w:rsid w:val="003B772A"/>
    <w:rsid w:val="003C0307"/>
    <w:rsid w:val="003C23F3"/>
    <w:rsid w:val="003C27FC"/>
    <w:rsid w:val="003C41DD"/>
    <w:rsid w:val="003C54B6"/>
    <w:rsid w:val="003C5FD7"/>
    <w:rsid w:val="003C6EAC"/>
    <w:rsid w:val="003D032C"/>
    <w:rsid w:val="003D15B1"/>
    <w:rsid w:val="003D1652"/>
    <w:rsid w:val="003D4B89"/>
    <w:rsid w:val="003D4E16"/>
    <w:rsid w:val="003E13C7"/>
    <w:rsid w:val="003E1CC2"/>
    <w:rsid w:val="003E1FC0"/>
    <w:rsid w:val="003E2A2C"/>
    <w:rsid w:val="003E528C"/>
    <w:rsid w:val="003E5682"/>
    <w:rsid w:val="003E7EE4"/>
    <w:rsid w:val="003F0101"/>
    <w:rsid w:val="003F1428"/>
    <w:rsid w:val="003F2BA3"/>
    <w:rsid w:val="003F476C"/>
    <w:rsid w:val="003F4D15"/>
    <w:rsid w:val="003F6242"/>
    <w:rsid w:val="003F6CAF"/>
    <w:rsid w:val="003F7395"/>
    <w:rsid w:val="00400410"/>
    <w:rsid w:val="00401574"/>
    <w:rsid w:val="0040414A"/>
    <w:rsid w:val="004100F3"/>
    <w:rsid w:val="00410DC8"/>
    <w:rsid w:val="00411396"/>
    <w:rsid w:val="00414140"/>
    <w:rsid w:val="00414AC2"/>
    <w:rsid w:val="004152CB"/>
    <w:rsid w:val="00415896"/>
    <w:rsid w:val="00416F9C"/>
    <w:rsid w:val="004217F9"/>
    <w:rsid w:val="0042256D"/>
    <w:rsid w:val="00423245"/>
    <w:rsid w:val="00425629"/>
    <w:rsid w:val="004301A8"/>
    <w:rsid w:val="00430B0B"/>
    <w:rsid w:val="0043251E"/>
    <w:rsid w:val="004349F6"/>
    <w:rsid w:val="00434F44"/>
    <w:rsid w:val="00437211"/>
    <w:rsid w:val="004408BA"/>
    <w:rsid w:val="0044124A"/>
    <w:rsid w:val="00441DB0"/>
    <w:rsid w:val="004435E4"/>
    <w:rsid w:val="004467D5"/>
    <w:rsid w:val="00446E64"/>
    <w:rsid w:val="00450DCC"/>
    <w:rsid w:val="00452EB7"/>
    <w:rsid w:val="00454B5D"/>
    <w:rsid w:val="00455A9A"/>
    <w:rsid w:val="00461186"/>
    <w:rsid w:val="00462025"/>
    <w:rsid w:val="00462C40"/>
    <w:rsid w:val="00466E5A"/>
    <w:rsid w:val="00466F78"/>
    <w:rsid w:val="0046768C"/>
    <w:rsid w:val="00470FA5"/>
    <w:rsid w:val="004723A9"/>
    <w:rsid w:val="00472D6E"/>
    <w:rsid w:val="00472F8D"/>
    <w:rsid w:val="00473AD3"/>
    <w:rsid w:val="00474BDC"/>
    <w:rsid w:val="00476197"/>
    <w:rsid w:val="00476C08"/>
    <w:rsid w:val="00480587"/>
    <w:rsid w:val="0048661D"/>
    <w:rsid w:val="004904F6"/>
    <w:rsid w:val="0049258F"/>
    <w:rsid w:val="00493521"/>
    <w:rsid w:val="004957B9"/>
    <w:rsid w:val="004A142D"/>
    <w:rsid w:val="004A241F"/>
    <w:rsid w:val="004A54E4"/>
    <w:rsid w:val="004A55C5"/>
    <w:rsid w:val="004A614F"/>
    <w:rsid w:val="004A7FF7"/>
    <w:rsid w:val="004B1C13"/>
    <w:rsid w:val="004B20AE"/>
    <w:rsid w:val="004B2F95"/>
    <w:rsid w:val="004B53E2"/>
    <w:rsid w:val="004B7DF3"/>
    <w:rsid w:val="004C1401"/>
    <w:rsid w:val="004C306F"/>
    <w:rsid w:val="004C3889"/>
    <w:rsid w:val="004C516C"/>
    <w:rsid w:val="004C66D3"/>
    <w:rsid w:val="004C70ED"/>
    <w:rsid w:val="004D1128"/>
    <w:rsid w:val="004D1DF1"/>
    <w:rsid w:val="004D285E"/>
    <w:rsid w:val="004D2A06"/>
    <w:rsid w:val="004D37C3"/>
    <w:rsid w:val="004D5791"/>
    <w:rsid w:val="004D6539"/>
    <w:rsid w:val="004D656F"/>
    <w:rsid w:val="004E0499"/>
    <w:rsid w:val="004E19F7"/>
    <w:rsid w:val="004E68AC"/>
    <w:rsid w:val="004E6A75"/>
    <w:rsid w:val="004F1759"/>
    <w:rsid w:val="004F6721"/>
    <w:rsid w:val="004F7420"/>
    <w:rsid w:val="0050188C"/>
    <w:rsid w:val="00502265"/>
    <w:rsid w:val="00505888"/>
    <w:rsid w:val="005064DF"/>
    <w:rsid w:val="0050758D"/>
    <w:rsid w:val="0050767F"/>
    <w:rsid w:val="00510878"/>
    <w:rsid w:val="00511CA1"/>
    <w:rsid w:val="0051244D"/>
    <w:rsid w:val="0051353C"/>
    <w:rsid w:val="00513A67"/>
    <w:rsid w:val="00514E3E"/>
    <w:rsid w:val="005153D3"/>
    <w:rsid w:val="00515A3A"/>
    <w:rsid w:val="00515DAA"/>
    <w:rsid w:val="0051793E"/>
    <w:rsid w:val="00517AA1"/>
    <w:rsid w:val="00517CE2"/>
    <w:rsid w:val="005202F3"/>
    <w:rsid w:val="005206F8"/>
    <w:rsid w:val="005208E5"/>
    <w:rsid w:val="00520E02"/>
    <w:rsid w:val="00522A25"/>
    <w:rsid w:val="005234D0"/>
    <w:rsid w:val="0052420D"/>
    <w:rsid w:val="00526A79"/>
    <w:rsid w:val="0053039C"/>
    <w:rsid w:val="00530755"/>
    <w:rsid w:val="005326D5"/>
    <w:rsid w:val="00534686"/>
    <w:rsid w:val="00534F3F"/>
    <w:rsid w:val="00537858"/>
    <w:rsid w:val="00537B7B"/>
    <w:rsid w:val="00541A66"/>
    <w:rsid w:val="00542F3F"/>
    <w:rsid w:val="00543CBE"/>
    <w:rsid w:val="0054425A"/>
    <w:rsid w:val="005451F2"/>
    <w:rsid w:val="00546F82"/>
    <w:rsid w:val="00547C1E"/>
    <w:rsid w:val="005533E2"/>
    <w:rsid w:val="00554583"/>
    <w:rsid w:val="00554845"/>
    <w:rsid w:val="00555083"/>
    <w:rsid w:val="00555230"/>
    <w:rsid w:val="005554DF"/>
    <w:rsid w:val="00555A2D"/>
    <w:rsid w:val="00555E69"/>
    <w:rsid w:val="00556A17"/>
    <w:rsid w:val="00560D6C"/>
    <w:rsid w:val="00561A34"/>
    <w:rsid w:val="0056237D"/>
    <w:rsid w:val="0056313E"/>
    <w:rsid w:val="0056341E"/>
    <w:rsid w:val="005645CC"/>
    <w:rsid w:val="00564652"/>
    <w:rsid w:val="00566E85"/>
    <w:rsid w:val="0057014F"/>
    <w:rsid w:val="00574151"/>
    <w:rsid w:val="005768C3"/>
    <w:rsid w:val="0057767E"/>
    <w:rsid w:val="005779C4"/>
    <w:rsid w:val="0058046F"/>
    <w:rsid w:val="005846F9"/>
    <w:rsid w:val="00585992"/>
    <w:rsid w:val="0058656B"/>
    <w:rsid w:val="0058668D"/>
    <w:rsid w:val="00591C8B"/>
    <w:rsid w:val="00597BE7"/>
    <w:rsid w:val="005A01CC"/>
    <w:rsid w:val="005A193F"/>
    <w:rsid w:val="005A2FF3"/>
    <w:rsid w:val="005A33F3"/>
    <w:rsid w:val="005B49A9"/>
    <w:rsid w:val="005B6D79"/>
    <w:rsid w:val="005C17A4"/>
    <w:rsid w:val="005C1E65"/>
    <w:rsid w:val="005C222E"/>
    <w:rsid w:val="005C4191"/>
    <w:rsid w:val="005C5B3B"/>
    <w:rsid w:val="005C6AC7"/>
    <w:rsid w:val="005C7C35"/>
    <w:rsid w:val="005D1A2B"/>
    <w:rsid w:val="005D26D8"/>
    <w:rsid w:val="005D3723"/>
    <w:rsid w:val="005D3DB4"/>
    <w:rsid w:val="005D3E6B"/>
    <w:rsid w:val="005D5E8E"/>
    <w:rsid w:val="005D613C"/>
    <w:rsid w:val="005D633A"/>
    <w:rsid w:val="005D7F2C"/>
    <w:rsid w:val="005E2DA0"/>
    <w:rsid w:val="005E2EBF"/>
    <w:rsid w:val="005E3C9B"/>
    <w:rsid w:val="005E4480"/>
    <w:rsid w:val="005E4490"/>
    <w:rsid w:val="005E561B"/>
    <w:rsid w:val="005E6480"/>
    <w:rsid w:val="005E77CD"/>
    <w:rsid w:val="005E7FD7"/>
    <w:rsid w:val="005F0B33"/>
    <w:rsid w:val="005F2A66"/>
    <w:rsid w:val="005F2D85"/>
    <w:rsid w:val="005F38C1"/>
    <w:rsid w:val="005F49E1"/>
    <w:rsid w:val="005F6FDA"/>
    <w:rsid w:val="00603F94"/>
    <w:rsid w:val="00604D0D"/>
    <w:rsid w:val="0060565D"/>
    <w:rsid w:val="006068A9"/>
    <w:rsid w:val="00612867"/>
    <w:rsid w:val="00613BAF"/>
    <w:rsid w:val="00616C4A"/>
    <w:rsid w:val="00616F5D"/>
    <w:rsid w:val="00620189"/>
    <w:rsid w:val="00621038"/>
    <w:rsid w:val="00621D1D"/>
    <w:rsid w:val="00623C9F"/>
    <w:rsid w:val="00627194"/>
    <w:rsid w:val="00630975"/>
    <w:rsid w:val="006317E7"/>
    <w:rsid w:val="006322BD"/>
    <w:rsid w:val="00632369"/>
    <w:rsid w:val="0063240A"/>
    <w:rsid w:val="0063276A"/>
    <w:rsid w:val="0063344E"/>
    <w:rsid w:val="00634926"/>
    <w:rsid w:val="0063704A"/>
    <w:rsid w:val="00643D71"/>
    <w:rsid w:val="006442D2"/>
    <w:rsid w:val="006508ED"/>
    <w:rsid w:val="00650B8B"/>
    <w:rsid w:val="006520D6"/>
    <w:rsid w:val="00652D56"/>
    <w:rsid w:val="006601A0"/>
    <w:rsid w:val="00665088"/>
    <w:rsid w:val="00671FC5"/>
    <w:rsid w:val="00672816"/>
    <w:rsid w:val="006743BA"/>
    <w:rsid w:val="0067500A"/>
    <w:rsid w:val="00675E0F"/>
    <w:rsid w:val="006826B4"/>
    <w:rsid w:val="00682E6C"/>
    <w:rsid w:val="006835F7"/>
    <w:rsid w:val="00685537"/>
    <w:rsid w:val="00686753"/>
    <w:rsid w:val="00691DD6"/>
    <w:rsid w:val="006959BD"/>
    <w:rsid w:val="00695FF1"/>
    <w:rsid w:val="0069604B"/>
    <w:rsid w:val="00697C92"/>
    <w:rsid w:val="006A0144"/>
    <w:rsid w:val="006A0747"/>
    <w:rsid w:val="006A0F77"/>
    <w:rsid w:val="006A1970"/>
    <w:rsid w:val="006A22DB"/>
    <w:rsid w:val="006A2F81"/>
    <w:rsid w:val="006A64DA"/>
    <w:rsid w:val="006A66C4"/>
    <w:rsid w:val="006A6E96"/>
    <w:rsid w:val="006A760C"/>
    <w:rsid w:val="006B03E5"/>
    <w:rsid w:val="006B7793"/>
    <w:rsid w:val="006B7B2A"/>
    <w:rsid w:val="006C064A"/>
    <w:rsid w:val="006C28DD"/>
    <w:rsid w:val="006C6FDF"/>
    <w:rsid w:val="006C7778"/>
    <w:rsid w:val="006C7D57"/>
    <w:rsid w:val="006D12E8"/>
    <w:rsid w:val="006D1B4F"/>
    <w:rsid w:val="006D274E"/>
    <w:rsid w:val="006D494D"/>
    <w:rsid w:val="006D4BE9"/>
    <w:rsid w:val="006D77FC"/>
    <w:rsid w:val="006D7CE5"/>
    <w:rsid w:val="006E10A0"/>
    <w:rsid w:val="006E1A19"/>
    <w:rsid w:val="006E3EAB"/>
    <w:rsid w:val="006E50DA"/>
    <w:rsid w:val="006E6032"/>
    <w:rsid w:val="006E7B15"/>
    <w:rsid w:val="006F0034"/>
    <w:rsid w:val="006F1125"/>
    <w:rsid w:val="006F15B7"/>
    <w:rsid w:val="006F43D5"/>
    <w:rsid w:val="006F6264"/>
    <w:rsid w:val="00700B3F"/>
    <w:rsid w:val="007028EF"/>
    <w:rsid w:val="00705491"/>
    <w:rsid w:val="00706B13"/>
    <w:rsid w:val="00713CDD"/>
    <w:rsid w:val="00714A7F"/>
    <w:rsid w:val="00715312"/>
    <w:rsid w:val="00723ECD"/>
    <w:rsid w:val="00724999"/>
    <w:rsid w:val="007258EE"/>
    <w:rsid w:val="00725AAD"/>
    <w:rsid w:val="00725ECB"/>
    <w:rsid w:val="0072726F"/>
    <w:rsid w:val="00727FF3"/>
    <w:rsid w:val="00731FFB"/>
    <w:rsid w:val="00732898"/>
    <w:rsid w:val="00732DE0"/>
    <w:rsid w:val="00733D92"/>
    <w:rsid w:val="0073709D"/>
    <w:rsid w:val="00737219"/>
    <w:rsid w:val="007372D4"/>
    <w:rsid w:val="007376D0"/>
    <w:rsid w:val="00742A11"/>
    <w:rsid w:val="00742A64"/>
    <w:rsid w:val="007431FE"/>
    <w:rsid w:val="0074336C"/>
    <w:rsid w:val="00745524"/>
    <w:rsid w:val="007466F7"/>
    <w:rsid w:val="0074764B"/>
    <w:rsid w:val="00747AFE"/>
    <w:rsid w:val="00747C45"/>
    <w:rsid w:val="007508C0"/>
    <w:rsid w:val="007512D6"/>
    <w:rsid w:val="00751404"/>
    <w:rsid w:val="0075182D"/>
    <w:rsid w:val="00752C42"/>
    <w:rsid w:val="007559D2"/>
    <w:rsid w:val="00755D6E"/>
    <w:rsid w:val="00755FA6"/>
    <w:rsid w:val="00756A4E"/>
    <w:rsid w:val="00760043"/>
    <w:rsid w:val="0076060C"/>
    <w:rsid w:val="00762FB6"/>
    <w:rsid w:val="007645CB"/>
    <w:rsid w:val="007679B5"/>
    <w:rsid w:val="007744CC"/>
    <w:rsid w:val="0077764A"/>
    <w:rsid w:val="0078160D"/>
    <w:rsid w:val="00783727"/>
    <w:rsid w:val="007841DF"/>
    <w:rsid w:val="00785FB6"/>
    <w:rsid w:val="007907BE"/>
    <w:rsid w:val="00790E9E"/>
    <w:rsid w:val="0079160D"/>
    <w:rsid w:val="007922B1"/>
    <w:rsid w:val="00792394"/>
    <w:rsid w:val="00793AD9"/>
    <w:rsid w:val="007950E7"/>
    <w:rsid w:val="0079654E"/>
    <w:rsid w:val="007A1744"/>
    <w:rsid w:val="007A3879"/>
    <w:rsid w:val="007A784E"/>
    <w:rsid w:val="007B0650"/>
    <w:rsid w:val="007B096E"/>
    <w:rsid w:val="007B10DF"/>
    <w:rsid w:val="007B113C"/>
    <w:rsid w:val="007B4081"/>
    <w:rsid w:val="007B4326"/>
    <w:rsid w:val="007B674A"/>
    <w:rsid w:val="007B6922"/>
    <w:rsid w:val="007B6E89"/>
    <w:rsid w:val="007B771B"/>
    <w:rsid w:val="007C0819"/>
    <w:rsid w:val="007C2C37"/>
    <w:rsid w:val="007C38BB"/>
    <w:rsid w:val="007C52AB"/>
    <w:rsid w:val="007D1187"/>
    <w:rsid w:val="007D2690"/>
    <w:rsid w:val="007D4687"/>
    <w:rsid w:val="007D5A4D"/>
    <w:rsid w:val="007D71B2"/>
    <w:rsid w:val="007D727C"/>
    <w:rsid w:val="007D75FC"/>
    <w:rsid w:val="007E523B"/>
    <w:rsid w:val="007F2BE0"/>
    <w:rsid w:val="007F303B"/>
    <w:rsid w:val="007F30E9"/>
    <w:rsid w:val="007F3810"/>
    <w:rsid w:val="007F39A7"/>
    <w:rsid w:val="007F47BF"/>
    <w:rsid w:val="007F5887"/>
    <w:rsid w:val="007F6E3D"/>
    <w:rsid w:val="007F75BC"/>
    <w:rsid w:val="00801C57"/>
    <w:rsid w:val="0080263B"/>
    <w:rsid w:val="00802FA5"/>
    <w:rsid w:val="00803434"/>
    <w:rsid w:val="00803659"/>
    <w:rsid w:val="00803EE1"/>
    <w:rsid w:val="008050F3"/>
    <w:rsid w:val="00807165"/>
    <w:rsid w:val="0080771E"/>
    <w:rsid w:val="00807A82"/>
    <w:rsid w:val="00813093"/>
    <w:rsid w:val="0081310B"/>
    <w:rsid w:val="00814A0E"/>
    <w:rsid w:val="008175FC"/>
    <w:rsid w:val="0082173E"/>
    <w:rsid w:val="00822182"/>
    <w:rsid w:val="008228C9"/>
    <w:rsid w:val="00823289"/>
    <w:rsid w:val="00823A5E"/>
    <w:rsid w:val="00823D2C"/>
    <w:rsid w:val="00824C86"/>
    <w:rsid w:val="00825235"/>
    <w:rsid w:val="00827EE4"/>
    <w:rsid w:val="008303DE"/>
    <w:rsid w:val="00830685"/>
    <w:rsid w:val="00831483"/>
    <w:rsid w:val="0083409D"/>
    <w:rsid w:val="008345C0"/>
    <w:rsid w:val="00834B15"/>
    <w:rsid w:val="0083622F"/>
    <w:rsid w:val="00836561"/>
    <w:rsid w:val="0083724D"/>
    <w:rsid w:val="00841D7E"/>
    <w:rsid w:val="00841EBA"/>
    <w:rsid w:val="008424DE"/>
    <w:rsid w:val="0084252E"/>
    <w:rsid w:val="00843754"/>
    <w:rsid w:val="008454A4"/>
    <w:rsid w:val="008454EA"/>
    <w:rsid w:val="00850BA7"/>
    <w:rsid w:val="00853432"/>
    <w:rsid w:val="0085584D"/>
    <w:rsid w:val="00855D94"/>
    <w:rsid w:val="00855EFF"/>
    <w:rsid w:val="00861105"/>
    <w:rsid w:val="00861755"/>
    <w:rsid w:val="0086370D"/>
    <w:rsid w:val="00864374"/>
    <w:rsid w:val="00866B86"/>
    <w:rsid w:val="00866D3F"/>
    <w:rsid w:val="008678EE"/>
    <w:rsid w:val="008679E8"/>
    <w:rsid w:val="00867C11"/>
    <w:rsid w:val="00870CB2"/>
    <w:rsid w:val="00874833"/>
    <w:rsid w:val="00874BD2"/>
    <w:rsid w:val="008751AC"/>
    <w:rsid w:val="00880606"/>
    <w:rsid w:val="008817D8"/>
    <w:rsid w:val="00881ED6"/>
    <w:rsid w:val="00882E54"/>
    <w:rsid w:val="0088628E"/>
    <w:rsid w:val="00894328"/>
    <w:rsid w:val="00894D89"/>
    <w:rsid w:val="0089677E"/>
    <w:rsid w:val="008A0D2B"/>
    <w:rsid w:val="008A27F0"/>
    <w:rsid w:val="008A6757"/>
    <w:rsid w:val="008B1D6F"/>
    <w:rsid w:val="008B2F3D"/>
    <w:rsid w:val="008B3247"/>
    <w:rsid w:val="008B3F55"/>
    <w:rsid w:val="008B5383"/>
    <w:rsid w:val="008C082D"/>
    <w:rsid w:val="008C2AED"/>
    <w:rsid w:val="008C54D0"/>
    <w:rsid w:val="008C7597"/>
    <w:rsid w:val="008C7813"/>
    <w:rsid w:val="008D2E8D"/>
    <w:rsid w:val="008D3D33"/>
    <w:rsid w:val="008D7C66"/>
    <w:rsid w:val="008E5FE3"/>
    <w:rsid w:val="008E6ACC"/>
    <w:rsid w:val="008F1081"/>
    <w:rsid w:val="008F28A7"/>
    <w:rsid w:val="008F4595"/>
    <w:rsid w:val="008F5C49"/>
    <w:rsid w:val="008F68C7"/>
    <w:rsid w:val="008F6E4F"/>
    <w:rsid w:val="008F7969"/>
    <w:rsid w:val="009000F2"/>
    <w:rsid w:val="0090017C"/>
    <w:rsid w:val="0090271A"/>
    <w:rsid w:val="00902843"/>
    <w:rsid w:val="00902DD9"/>
    <w:rsid w:val="0090371A"/>
    <w:rsid w:val="00903E71"/>
    <w:rsid w:val="0090581D"/>
    <w:rsid w:val="00905A79"/>
    <w:rsid w:val="00911E11"/>
    <w:rsid w:val="00924A27"/>
    <w:rsid w:val="00925306"/>
    <w:rsid w:val="00932BFF"/>
    <w:rsid w:val="00933181"/>
    <w:rsid w:val="00933228"/>
    <w:rsid w:val="00935AF0"/>
    <w:rsid w:val="00936E62"/>
    <w:rsid w:val="0094022D"/>
    <w:rsid w:val="0094057C"/>
    <w:rsid w:val="009418B4"/>
    <w:rsid w:val="00941C73"/>
    <w:rsid w:val="009433B7"/>
    <w:rsid w:val="00944DAE"/>
    <w:rsid w:val="00944E49"/>
    <w:rsid w:val="00944FC3"/>
    <w:rsid w:val="009518D6"/>
    <w:rsid w:val="0095255A"/>
    <w:rsid w:val="00953F52"/>
    <w:rsid w:val="00956070"/>
    <w:rsid w:val="00956A88"/>
    <w:rsid w:val="0096075E"/>
    <w:rsid w:val="009614F0"/>
    <w:rsid w:val="00962B13"/>
    <w:rsid w:val="00964225"/>
    <w:rsid w:val="009650CB"/>
    <w:rsid w:val="00966268"/>
    <w:rsid w:val="00970BEA"/>
    <w:rsid w:val="00970D6A"/>
    <w:rsid w:val="009710DF"/>
    <w:rsid w:val="0097261B"/>
    <w:rsid w:val="0097419E"/>
    <w:rsid w:val="009757A7"/>
    <w:rsid w:val="00976102"/>
    <w:rsid w:val="00976C72"/>
    <w:rsid w:val="0098004D"/>
    <w:rsid w:val="00981DB9"/>
    <w:rsid w:val="009823DA"/>
    <w:rsid w:val="009841E0"/>
    <w:rsid w:val="009873A4"/>
    <w:rsid w:val="009873A6"/>
    <w:rsid w:val="00987636"/>
    <w:rsid w:val="009901AD"/>
    <w:rsid w:val="009915AF"/>
    <w:rsid w:val="00992083"/>
    <w:rsid w:val="009929B2"/>
    <w:rsid w:val="0099535F"/>
    <w:rsid w:val="009A1DC4"/>
    <w:rsid w:val="009A1E73"/>
    <w:rsid w:val="009A43FE"/>
    <w:rsid w:val="009A4D10"/>
    <w:rsid w:val="009A768D"/>
    <w:rsid w:val="009B4BAE"/>
    <w:rsid w:val="009B4BD5"/>
    <w:rsid w:val="009B5D7C"/>
    <w:rsid w:val="009B666C"/>
    <w:rsid w:val="009B6B0B"/>
    <w:rsid w:val="009B7637"/>
    <w:rsid w:val="009C0B35"/>
    <w:rsid w:val="009C1EBF"/>
    <w:rsid w:val="009C3874"/>
    <w:rsid w:val="009D12FB"/>
    <w:rsid w:val="009D44FB"/>
    <w:rsid w:val="009D47C1"/>
    <w:rsid w:val="009D6DC8"/>
    <w:rsid w:val="009D75B0"/>
    <w:rsid w:val="009D77AC"/>
    <w:rsid w:val="009E066D"/>
    <w:rsid w:val="009E0BCD"/>
    <w:rsid w:val="009E0E04"/>
    <w:rsid w:val="009E2E74"/>
    <w:rsid w:val="009E329A"/>
    <w:rsid w:val="009F01D4"/>
    <w:rsid w:val="009F1F92"/>
    <w:rsid w:val="009F49E2"/>
    <w:rsid w:val="009F58A1"/>
    <w:rsid w:val="009F59A1"/>
    <w:rsid w:val="009F5AA5"/>
    <w:rsid w:val="009F5B99"/>
    <w:rsid w:val="009F6FC3"/>
    <w:rsid w:val="009F7F3B"/>
    <w:rsid w:val="00A017B4"/>
    <w:rsid w:val="00A01B5F"/>
    <w:rsid w:val="00A01EEF"/>
    <w:rsid w:val="00A04460"/>
    <w:rsid w:val="00A04F08"/>
    <w:rsid w:val="00A05012"/>
    <w:rsid w:val="00A056E4"/>
    <w:rsid w:val="00A07DE9"/>
    <w:rsid w:val="00A10FF5"/>
    <w:rsid w:val="00A1189F"/>
    <w:rsid w:val="00A11930"/>
    <w:rsid w:val="00A13907"/>
    <w:rsid w:val="00A1620B"/>
    <w:rsid w:val="00A179C7"/>
    <w:rsid w:val="00A220B4"/>
    <w:rsid w:val="00A23F48"/>
    <w:rsid w:val="00A24F2D"/>
    <w:rsid w:val="00A25433"/>
    <w:rsid w:val="00A25E81"/>
    <w:rsid w:val="00A302BA"/>
    <w:rsid w:val="00A3198B"/>
    <w:rsid w:val="00A33288"/>
    <w:rsid w:val="00A3349F"/>
    <w:rsid w:val="00A339A2"/>
    <w:rsid w:val="00A3700B"/>
    <w:rsid w:val="00A37D2B"/>
    <w:rsid w:val="00A41F15"/>
    <w:rsid w:val="00A42788"/>
    <w:rsid w:val="00A4318F"/>
    <w:rsid w:val="00A44FD9"/>
    <w:rsid w:val="00A45DB5"/>
    <w:rsid w:val="00A47976"/>
    <w:rsid w:val="00A51140"/>
    <w:rsid w:val="00A51674"/>
    <w:rsid w:val="00A5284B"/>
    <w:rsid w:val="00A52F39"/>
    <w:rsid w:val="00A54167"/>
    <w:rsid w:val="00A55652"/>
    <w:rsid w:val="00A60F51"/>
    <w:rsid w:val="00A63864"/>
    <w:rsid w:val="00A652AB"/>
    <w:rsid w:val="00A66374"/>
    <w:rsid w:val="00A66AA1"/>
    <w:rsid w:val="00A709E9"/>
    <w:rsid w:val="00A71047"/>
    <w:rsid w:val="00A7533F"/>
    <w:rsid w:val="00A76133"/>
    <w:rsid w:val="00A76190"/>
    <w:rsid w:val="00A81A8E"/>
    <w:rsid w:val="00A820C9"/>
    <w:rsid w:val="00A827A2"/>
    <w:rsid w:val="00A8375C"/>
    <w:rsid w:val="00A8497D"/>
    <w:rsid w:val="00A8593F"/>
    <w:rsid w:val="00A86D12"/>
    <w:rsid w:val="00A906DC"/>
    <w:rsid w:val="00A90DAB"/>
    <w:rsid w:val="00A922CD"/>
    <w:rsid w:val="00A9566C"/>
    <w:rsid w:val="00A9583D"/>
    <w:rsid w:val="00A96BF3"/>
    <w:rsid w:val="00AA4423"/>
    <w:rsid w:val="00AA47E7"/>
    <w:rsid w:val="00AA5AEE"/>
    <w:rsid w:val="00AA686D"/>
    <w:rsid w:val="00AA6915"/>
    <w:rsid w:val="00AB1CD8"/>
    <w:rsid w:val="00AB2990"/>
    <w:rsid w:val="00AB4822"/>
    <w:rsid w:val="00AB4989"/>
    <w:rsid w:val="00AB53D2"/>
    <w:rsid w:val="00AB73C2"/>
    <w:rsid w:val="00AC2BA8"/>
    <w:rsid w:val="00AC2E24"/>
    <w:rsid w:val="00AC3571"/>
    <w:rsid w:val="00AC3583"/>
    <w:rsid w:val="00AC4E26"/>
    <w:rsid w:val="00AC6493"/>
    <w:rsid w:val="00AC7AFA"/>
    <w:rsid w:val="00AD1F70"/>
    <w:rsid w:val="00AD32DD"/>
    <w:rsid w:val="00AD631D"/>
    <w:rsid w:val="00AD6741"/>
    <w:rsid w:val="00AD6A17"/>
    <w:rsid w:val="00AD7950"/>
    <w:rsid w:val="00AE15C9"/>
    <w:rsid w:val="00AE266E"/>
    <w:rsid w:val="00AE40B7"/>
    <w:rsid w:val="00AE4803"/>
    <w:rsid w:val="00AE4E20"/>
    <w:rsid w:val="00AE7C84"/>
    <w:rsid w:val="00AE7F60"/>
    <w:rsid w:val="00AF295F"/>
    <w:rsid w:val="00AF3ACB"/>
    <w:rsid w:val="00AF467E"/>
    <w:rsid w:val="00AF682C"/>
    <w:rsid w:val="00B00A0F"/>
    <w:rsid w:val="00B01FE4"/>
    <w:rsid w:val="00B02E30"/>
    <w:rsid w:val="00B03CF6"/>
    <w:rsid w:val="00B049DA"/>
    <w:rsid w:val="00B10E78"/>
    <w:rsid w:val="00B1186D"/>
    <w:rsid w:val="00B130CF"/>
    <w:rsid w:val="00B14AC6"/>
    <w:rsid w:val="00B16A9A"/>
    <w:rsid w:val="00B20E7E"/>
    <w:rsid w:val="00B23828"/>
    <w:rsid w:val="00B25769"/>
    <w:rsid w:val="00B26437"/>
    <w:rsid w:val="00B26645"/>
    <w:rsid w:val="00B26889"/>
    <w:rsid w:val="00B27075"/>
    <w:rsid w:val="00B27D7F"/>
    <w:rsid w:val="00B329EC"/>
    <w:rsid w:val="00B35E81"/>
    <w:rsid w:val="00B369D8"/>
    <w:rsid w:val="00B36BE3"/>
    <w:rsid w:val="00B40087"/>
    <w:rsid w:val="00B4128E"/>
    <w:rsid w:val="00B4224E"/>
    <w:rsid w:val="00B43E02"/>
    <w:rsid w:val="00B43FCE"/>
    <w:rsid w:val="00B441F1"/>
    <w:rsid w:val="00B4501F"/>
    <w:rsid w:val="00B45098"/>
    <w:rsid w:val="00B474C6"/>
    <w:rsid w:val="00B5250D"/>
    <w:rsid w:val="00B528A9"/>
    <w:rsid w:val="00B52947"/>
    <w:rsid w:val="00B53C4F"/>
    <w:rsid w:val="00B55CE7"/>
    <w:rsid w:val="00B55DB3"/>
    <w:rsid w:val="00B56899"/>
    <w:rsid w:val="00B56DCB"/>
    <w:rsid w:val="00B6038B"/>
    <w:rsid w:val="00B60E1E"/>
    <w:rsid w:val="00B628D0"/>
    <w:rsid w:val="00B63F06"/>
    <w:rsid w:val="00B64631"/>
    <w:rsid w:val="00B659A7"/>
    <w:rsid w:val="00B673A7"/>
    <w:rsid w:val="00B67BE7"/>
    <w:rsid w:val="00B7045E"/>
    <w:rsid w:val="00B70CEB"/>
    <w:rsid w:val="00B710C9"/>
    <w:rsid w:val="00B71727"/>
    <w:rsid w:val="00B72EE7"/>
    <w:rsid w:val="00B741E0"/>
    <w:rsid w:val="00B746EC"/>
    <w:rsid w:val="00B75858"/>
    <w:rsid w:val="00B75B1A"/>
    <w:rsid w:val="00B8304D"/>
    <w:rsid w:val="00B83764"/>
    <w:rsid w:val="00B84241"/>
    <w:rsid w:val="00B84D33"/>
    <w:rsid w:val="00B8529F"/>
    <w:rsid w:val="00B901AA"/>
    <w:rsid w:val="00B90B61"/>
    <w:rsid w:val="00B919FC"/>
    <w:rsid w:val="00B91F45"/>
    <w:rsid w:val="00B93BE4"/>
    <w:rsid w:val="00B95BD4"/>
    <w:rsid w:val="00B95FAD"/>
    <w:rsid w:val="00B96119"/>
    <w:rsid w:val="00B9697F"/>
    <w:rsid w:val="00B96D01"/>
    <w:rsid w:val="00B96D3D"/>
    <w:rsid w:val="00BA291C"/>
    <w:rsid w:val="00BA326B"/>
    <w:rsid w:val="00BA3F5C"/>
    <w:rsid w:val="00BA4561"/>
    <w:rsid w:val="00BA61F2"/>
    <w:rsid w:val="00BA6684"/>
    <w:rsid w:val="00BA6DCF"/>
    <w:rsid w:val="00BB2435"/>
    <w:rsid w:val="00BB2A4B"/>
    <w:rsid w:val="00BB4B7F"/>
    <w:rsid w:val="00BB5133"/>
    <w:rsid w:val="00BB5596"/>
    <w:rsid w:val="00BB61D0"/>
    <w:rsid w:val="00BB6AD7"/>
    <w:rsid w:val="00BB7C34"/>
    <w:rsid w:val="00BB7F21"/>
    <w:rsid w:val="00BC052D"/>
    <w:rsid w:val="00BC0791"/>
    <w:rsid w:val="00BC3520"/>
    <w:rsid w:val="00BC3D74"/>
    <w:rsid w:val="00BC7953"/>
    <w:rsid w:val="00BD204E"/>
    <w:rsid w:val="00BD3E2B"/>
    <w:rsid w:val="00BD5AE0"/>
    <w:rsid w:val="00BE0488"/>
    <w:rsid w:val="00BE16BA"/>
    <w:rsid w:val="00BE1A90"/>
    <w:rsid w:val="00BE1E5F"/>
    <w:rsid w:val="00BE32ED"/>
    <w:rsid w:val="00BE4099"/>
    <w:rsid w:val="00BE4A5F"/>
    <w:rsid w:val="00BE4B2A"/>
    <w:rsid w:val="00BE5F7E"/>
    <w:rsid w:val="00BE6D31"/>
    <w:rsid w:val="00BF12A2"/>
    <w:rsid w:val="00BF173A"/>
    <w:rsid w:val="00BF2B75"/>
    <w:rsid w:val="00BF2DBD"/>
    <w:rsid w:val="00BF433D"/>
    <w:rsid w:val="00BF4617"/>
    <w:rsid w:val="00BF7FB6"/>
    <w:rsid w:val="00C0091F"/>
    <w:rsid w:val="00C03888"/>
    <w:rsid w:val="00C03B64"/>
    <w:rsid w:val="00C0409A"/>
    <w:rsid w:val="00C117F0"/>
    <w:rsid w:val="00C121C7"/>
    <w:rsid w:val="00C1320C"/>
    <w:rsid w:val="00C13B9A"/>
    <w:rsid w:val="00C1485C"/>
    <w:rsid w:val="00C1664B"/>
    <w:rsid w:val="00C219A2"/>
    <w:rsid w:val="00C22BB7"/>
    <w:rsid w:val="00C23381"/>
    <w:rsid w:val="00C236D4"/>
    <w:rsid w:val="00C23CB7"/>
    <w:rsid w:val="00C26ECB"/>
    <w:rsid w:val="00C270AA"/>
    <w:rsid w:val="00C279D7"/>
    <w:rsid w:val="00C3008E"/>
    <w:rsid w:val="00C34A3C"/>
    <w:rsid w:val="00C40E4F"/>
    <w:rsid w:val="00C41F6D"/>
    <w:rsid w:val="00C42220"/>
    <w:rsid w:val="00C426B8"/>
    <w:rsid w:val="00C4277F"/>
    <w:rsid w:val="00C427F5"/>
    <w:rsid w:val="00C43BA3"/>
    <w:rsid w:val="00C44179"/>
    <w:rsid w:val="00C442BE"/>
    <w:rsid w:val="00C503A7"/>
    <w:rsid w:val="00C53D6A"/>
    <w:rsid w:val="00C54723"/>
    <w:rsid w:val="00C56738"/>
    <w:rsid w:val="00C56A39"/>
    <w:rsid w:val="00C56EFA"/>
    <w:rsid w:val="00C636DC"/>
    <w:rsid w:val="00C64795"/>
    <w:rsid w:val="00C6507F"/>
    <w:rsid w:val="00C65161"/>
    <w:rsid w:val="00C65781"/>
    <w:rsid w:val="00C66401"/>
    <w:rsid w:val="00C67428"/>
    <w:rsid w:val="00C70F43"/>
    <w:rsid w:val="00C70FD1"/>
    <w:rsid w:val="00C71841"/>
    <w:rsid w:val="00C731DA"/>
    <w:rsid w:val="00C7505B"/>
    <w:rsid w:val="00C768B0"/>
    <w:rsid w:val="00C802D4"/>
    <w:rsid w:val="00C80CFA"/>
    <w:rsid w:val="00C811DA"/>
    <w:rsid w:val="00C81741"/>
    <w:rsid w:val="00C82C63"/>
    <w:rsid w:val="00C835E8"/>
    <w:rsid w:val="00C83728"/>
    <w:rsid w:val="00C8463A"/>
    <w:rsid w:val="00C90497"/>
    <w:rsid w:val="00C90743"/>
    <w:rsid w:val="00C91CF7"/>
    <w:rsid w:val="00C93682"/>
    <w:rsid w:val="00C952E0"/>
    <w:rsid w:val="00C95CA0"/>
    <w:rsid w:val="00C97517"/>
    <w:rsid w:val="00CA06CC"/>
    <w:rsid w:val="00CA399E"/>
    <w:rsid w:val="00CA3F55"/>
    <w:rsid w:val="00CA63AF"/>
    <w:rsid w:val="00CA6AB1"/>
    <w:rsid w:val="00CB0A42"/>
    <w:rsid w:val="00CB0B9E"/>
    <w:rsid w:val="00CB14BD"/>
    <w:rsid w:val="00CB165B"/>
    <w:rsid w:val="00CB4C13"/>
    <w:rsid w:val="00CB504C"/>
    <w:rsid w:val="00CB7FF9"/>
    <w:rsid w:val="00CC026C"/>
    <w:rsid w:val="00CC1885"/>
    <w:rsid w:val="00CC1BA5"/>
    <w:rsid w:val="00CC343B"/>
    <w:rsid w:val="00CC4ACF"/>
    <w:rsid w:val="00CC4B44"/>
    <w:rsid w:val="00CC5A5B"/>
    <w:rsid w:val="00CC6255"/>
    <w:rsid w:val="00CC6D83"/>
    <w:rsid w:val="00CC771D"/>
    <w:rsid w:val="00CD0634"/>
    <w:rsid w:val="00CD21E4"/>
    <w:rsid w:val="00CD24DC"/>
    <w:rsid w:val="00CD42C1"/>
    <w:rsid w:val="00CD6F52"/>
    <w:rsid w:val="00CD772D"/>
    <w:rsid w:val="00CE1821"/>
    <w:rsid w:val="00CE2477"/>
    <w:rsid w:val="00CE3434"/>
    <w:rsid w:val="00CE39F2"/>
    <w:rsid w:val="00CE43A9"/>
    <w:rsid w:val="00CE4ADA"/>
    <w:rsid w:val="00CE5073"/>
    <w:rsid w:val="00CE6544"/>
    <w:rsid w:val="00CE7282"/>
    <w:rsid w:val="00CF0480"/>
    <w:rsid w:val="00CF1DE3"/>
    <w:rsid w:val="00CF234A"/>
    <w:rsid w:val="00CF39BE"/>
    <w:rsid w:val="00CF3A75"/>
    <w:rsid w:val="00CF5BBC"/>
    <w:rsid w:val="00CF61F9"/>
    <w:rsid w:val="00CF65AC"/>
    <w:rsid w:val="00CF7BCE"/>
    <w:rsid w:val="00D002C4"/>
    <w:rsid w:val="00D04A63"/>
    <w:rsid w:val="00D04FD4"/>
    <w:rsid w:val="00D06812"/>
    <w:rsid w:val="00D07B03"/>
    <w:rsid w:val="00D102B1"/>
    <w:rsid w:val="00D1115C"/>
    <w:rsid w:val="00D13776"/>
    <w:rsid w:val="00D13BEE"/>
    <w:rsid w:val="00D15250"/>
    <w:rsid w:val="00D15EE6"/>
    <w:rsid w:val="00D16428"/>
    <w:rsid w:val="00D16C6C"/>
    <w:rsid w:val="00D16EB0"/>
    <w:rsid w:val="00D215D1"/>
    <w:rsid w:val="00D218E6"/>
    <w:rsid w:val="00D23019"/>
    <w:rsid w:val="00D262A8"/>
    <w:rsid w:val="00D266B8"/>
    <w:rsid w:val="00D27F6A"/>
    <w:rsid w:val="00D316BD"/>
    <w:rsid w:val="00D3388E"/>
    <w:rsid w:val="00D344CD"/>
    <w:rsid w:val="00D347B6"/>
    <w:rsid w:val="00D35473"/>
    <w:rsid w:val="00D4473B"/>
    <w:rsid w:val="00D45704"/>
    <w:rsid w:val="00D45EC1"/>
    <w:rsid w:val="00D472E3"/>
    <w:rsid w:val="00D473D4"/>
    <w:rsid w:val="00D51337"/>
    <w:rsid w:val="00D52B89"/>
    <w:rsid w:val="00D541EA"/>
    <w:rsid w:val="00D559F4"/>
    <w:rsid w:val="00D55B07"/>
    <w:rsid w:val="00D60421"/>
    <w:rsid w:val="00D60505"/>
    <w:rsid w:val="00D60639"/>
    <w:rsid w:val="00D61693"/>
    <w:rsid w:val="00D64D82"/>
    <w:rsid w:val="00D67509"/>
    <w:rsid w:val="00D714F0"/>
    <w:rsid w:val="00D7412E"/>
    <w:rsid w:val="00D747FF"/>
    <w:rsid w:val="00D75F9E"/>
    <w:rsid w:val="00D775F9"/>
    <w:rsid w:val="00D77CDA"/>
    <w:rsid w:val="00D80810"/>
    <w:rsid w:val="00D8527C"/>
    <w:rsid w:val="00D8579C"/>
    <w:rsid w:val="00D85922"/>
    <w:rsid w:val="00D85E16"/>
    <w:rsid w:val="00D91922"/>
    <w:rsid w:val="00D93171"/>
    <w:rsid w:val="00D93D0A"/>
    <w:rsid w:val="00D94929"/>
    <w:rsid w:val="00D94E06"/>
    <w:rsid w:val="00D9704F"/>
    <w:rsid w:val="00DA1976"/>
    <w:rsid w:val="00DA2654"/>
    <w:rsid w:val="00DA288E"/>
    <w:rsid w:val="00DA2A94"/>
    <w:rsid w:val="00DA5A36"/>
    <w:rsid w:val="00DA5AC7"/>
    <w:rsid w:val="00DA63BD"/>
    <w:rsid w:val="00DB14BF"/>
    <w:rsid w:val="00DB2473"/>
    <w:rsid w:val="00DB293B"/>
    <w:rsid w:val="00DB35EB"/>
    <w:rsid w:val="00DB6489"/>
    <w:rsid w:val="00DB6BA6"/>
    <w:rsid w:val="00DC034C"/>
    <w:rsid w:val="00DC035F"/>
    <w:rsid w:val="00DC0E7D"/>
    <w:rsid w:val="00DC3331"/>
    <w:rsid w:val="00DC5DBB"/>
    <w:rsid w:val="00DC6803"/>
    <w:rsid w:val="00DC70A6"/>
    <w:rsid w:val="00DC7E29"/>
    <w:rsid w:val="00DD0BAC"/>
    <w:rsid w:val="00DD1973"/>
    <w:rsid w:val="00DD2C3E"/>
    <w:rsid w:val="00DD476A"/>
    <w:rsid w:val="00DD5687"/>
    <w:rsid w:val="00DD7BF6"/>
    <w:rsid w:val="00DE0BFD"/>
    <w:rsid w:val="00DE172C"/>
    <w:rsid w:val="00DE5A0B"/>
    <w:rsid w:val="00DF188C"/>
    <w:rsid w:val="00DF193C"/>
    <w:rsid w:val="00DF1F73"/>
    <w:rsid w:val="00DF4C4E"/>
    <w:rsid w:val="00DF54B1"/>
    <w:rsid w:val="00DF5B19"/>
    <w:rsid w:val="00DF74F2"/>
    <w:rsid w:val="00E0044E"/>
    <w:rsid w:val="00E00859"/>
    <w:rsid w:val="00E0264F"/>
    <w:rsid w:val="00E038A6"/>
    <w:rsid w:val="00E066FF"/>
    <w:rsid w:val="00E06955"/>
    <w:rsid w:val="00E06B41"/>
    <w:rsid w:val="00E06BA9"/>
    <w:rsid w:val="00E10099"/>
    <w:rsid w:val="00E121B0"/>
    <w:rsid w:val="00E12E8A"/>
    <w:rsid w:val="00E13551"/>
    <w:rsid w:val="00E150AB"/>
    <w:rsid w:val="00E1566B"/>
    <w:rsid w:val="00E165A3"/>
    <w:rsid w:val="00E167CC"/>
    <w:rsid w:val="00E21134"/>
    <w:rsid w:val="00E2183A"/>
    <w:rsid w:val="00E224AE"/>
    <w:rsid w:val="00E22B6E"/>
    <w:rsid w:val="00E22E9D"/>
    <w:rsid w:val="00E24591"/>
    <w:rsid w:val="00E257E3"/>
    <w:rsid w:val="00E261FC"/>
    <w:rsid w:val="00E32396"/>
    <w:rsid w:val="00E33249"/>
    <w:rsid w:val="00E34529"/>
    <w:rsid w:val="00E357B6"/>
    <w:rsid w:val="00E35ECC"/>
    <w:rsid w:val="00E368ED"/>
    <w:rsid w:val="00E36FB3"/>
    <w:rsid w:val="00E405D1"/>
    <w:rsid w:val="00E41459"/>
    <w:rsid w:val="00E42C18"/>
    <w:rsid w:val="00E435EF"/>
    <w:rsid w:val="00E470C9"/>
    <w:rsid w:val="00E5573D"/>
    <w:rsid w:val="00E5622F"/>
    <w:rsid w:val="00E57185"/>
    <w:rsid w:val="00E6233D"/>
    <w:rsid w:val="00E65443"/>
    <w:rsid w:val="00E6643B"/>
    <w:rsid w:val="00E66694"/>
    <w:rsid w:val="00E677C7"/>
    <w:rsid w:val="00E67912"/>
    <w:rsid w:val="00E72F91"/>
    <w:rsid w:val="00E731EC"/>
    <w:rsid w:val="00E74754"/>
    <w:rsid w:val="00E762E3"/>
    <w:rsid w:val="00E769AE"/>
    <w:rsid w:val="00E76DD8"/>
    <w:rsid w:val="00E7777F"/>
    <w:rsid w:val="00E82D34"/>
    <w:rsid w:val="00E830DF"/>
    <w:rsid w:val="00E83396"/>
    <w:rsid w:val="00E84206"/>
    <w:rsid w:val="00E84C64"/>
    <w:rsid w:val="00E8503F"/>
    <w:rsid w:val="00E86E0C"/>
    <w:rsid w:val="00E86E33"/>
    <w:rsid w:val="00E87914"/>
    <w:rsid w:val="00E87F6C"/>
    <w:rsid w:val="00E93210"/>
    <w:rsid w:val="00E94426"/>
    <w:rsid w:val="00E954A3"/>
    <w:rsid w:val="00E95D08"/>
    <w:rsid w:val="00E96132"/>
    <w:rsid w:val="00EA022B"/>
    <w:rsid w:val="00EA1763"/>
    <w:rsid w:val="00EA27B5"/>
    <w:rsid w:val="00EA27EC"/>
    <w:rsid w:val="00EA49CE"/>
    <w:rsid w:val="00EA54C9"/>
    <w:rsid w:val="00EA5F89"/>
    <w:rsid w:val="00EB03B9"/>
    <w:rsid w:val="00EB1889"/>
    <w:rsid w:val="00EB25D8"/>
    <w:rsid w:val="00EB4AD0"/>
    <w:rsid w:val="00EB7946"/>
    <w:rsid w:val="00EC3D55"/>
    <w:rsid w:val="00EC6236"/>
    <w:rsid w:val="00ED16B5"/>
    <w:rsid w:val="00ED1BD5"/>
    <w:rsid w:val="00ED21DF"/>
    <w:rsid w:val="00ED61E1"/>
    <w:rsid w:val="00EE19A1"/>
    <w:rsid w:val="00EE4C0A"/>
    <w:rsid w:val="00EE5D02"/>
    <w:rsid w:val="00EE6096"/>
    <w:rsid w:val="00EE7624"/>
    <w:rsid w:val="00EE7AC4"/>
    <w:rsid w:val="00EF1EEC"/>
    <w:rsid w:val="00EF2114"/>
    <w:rsid w:val="00EF343D"/>
    <w:rsid w:val="00EF4BCF"/>
    <w:rsid w:val="00EF6DDF"/>
    <w:rsid w:val="00F014E5"/>
    <w:rsid w:val="00F01796"/>
    <w:rsid w:val="00F03764"/>
    <w:rsid w:val="00F04EDD"/>
    <w:rsid w:val="00F05D7A"/>
    <w:rsid w:val="00F10B0C"/>
    <w:rsid w:val="00F11067"/>
    <w:rsid w:val="00F11F46"/>
    <w:rsid w:val="00F13FC3"/>
    <w:rsid w:val="00F1729A"/>
    <w:rsid w:val="00F17876"/>
    <w:rsid w:val="00F21169"/>
    <w:rsid w:val="00F24F26"/>
    <w:rsid w:val="00F25118"/>
    <w:rsid w:val="00F2591E"/>
    <w:rsid w:val="00F25B2E"/>
    <w:rsid w:val="00F27D2F"/>
    <w:rsid w:val="00F344C5"/>
    <w:rsid w:val="00F3665A"/>
    <w:rsid w:val="00F36B4C"/>
    <w:rsid w:val="00F37772"/>
    <w:rsid w:val="00F439BE"/>
    <w:rsid w:val="00F43DC9"/>
    <w:rsid w:val="00F45235"/>
    <w:rsid w:val="00F474E2"/>
    <w:rsid w:val="00F47C52"/>
    <w:rsid w:val="00F5172A"/>
    <w:rsid w:val="00F52ADF"/>
    <w:rsid w:val="00F52BBE"/>
    <w:rsid w:val="00F53E9F"/>
    <w:rsid w:val="00F557E1"/>
    <w:rsid w:val="00F61967"/>
    <w:rsid w:val="00F61D3D"/>
    <w:rsid w:val="00F62836"/>
    <w:rsid w:val="00F6465D"/>
    <w:rsid w:val="00F64827"/>
    <w:rsid w:val="00F665E1"/>
    <w:rsid w:val="00F66F1C"/>
    <w:rsid w:val="00F70A19"/>
    <w:rsid w:val="00F70C71"/>
    <w:rsid w:val="00F716F4"/>
    <w:rsid w:val="00F72FF7"/>
    <w:rsid w:val="00F7319D"/>
    <w:rsid w:val="00F756F0"/>
    <w:rsid w:val="00F77587"/>
    <w:rsid w:val="00F81C07"/>
    <w:rsid w:val="00F81F3B"/>
    <w:rsid w:val="00F822BF"/>
    <w:rsid w:val="00F84752"/>
    <w:rsid w:val="00F84D89"/>
    <w:rsid w:val="00F86302"/>
    <w:rsid w:val="00F87B60"/>
    <w:rsid w:val="00F90CBA"/>
    <w:rsid w:val="00F9118C"/>
    <w:rsid w:val="00F9260B"/>
    <w:rsid w:val="00F95127"/>
    <w:rsid w:val="00FA1148"/>
    <w:rsid w:val="00FA295D"/>
    <w:rsid w:val="00FA42B4"/>
    <w:rsid w:val="00FA795B"/>
    <w:rsid w:val="00FB2377"/>
    <w:rsid w:val="00FB392F"/>
    <w:rsid w:val="00FB3C19"/>
    <w:rsid w:val="00FB3FA6"/>
    <w:rsid w:val="00FB5A29"/>
    <w:rsid w:val="00FB6050"/>
    <w:rsid w:val="00FB7753"/>
    <w:rsid w:val="00FC1FE3"/>
    <w:rsid w:val="00FC374E"/>
    <w:rsid w:val="00FD06D0"/>
    <w:rsid w:val="00FD07FD"/>
    <w:rsid w:val="00FD0F09"/>
    <w:rsid w:val="00FD4BF3"/>
    <w:rsid w:val="00FD5DE4"/>
    <w:rsid w:val="00FD6274"/>
    <w:rsid w:val="00FD64E2"/>
    <w:rsid w:val="00FD727D"/>
    <w:rsid w:val="00FE0179"/>
    <w:rsid w:val="00FE27C9"/>
    <w:rsid w:val="00FE6014"/>
    <w:rsid w:val="00FF0D50"/>
    <w:rsid w:val="00FF1864"/>
    <w:rsid w:val="00FF5422"/>
    <w:rsid w:val="00FF7603"/>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9A92EF"/>
  <w15:docId w15:val="{2F2E061E-2C2F-4381-94B5-C8CFA8D0D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319D"/>
    <w:rPr>
      <w:rFonts w:eastAsia="Batang"/>
      <w:sz w:val="24"/>
      <w:szCs w:val="24"/>
      <w:lang w:val="en-US" w:eastAsia="ko-KR"/>
    </w:rPr>
  </w:style>
  <w:style w:type="paragraph" w:styleId="10">
    <w:name w:val="heading 1"/>
    <w:aliases w:val="Header1-2000,H1,Head 1 + Arial Narrow,12 пт,Темно-синий,все пр...,Head 1"/>
    <w:basedOn w:val="a"/>
    <w:next w:val="a"/>
    <w:link w:val="11"/>
    <w:uiPriority w:val="99"/>
    <w:qFormat/>
    <w:rsid w:val="00F7319D"/>
    <w:pPr>
      <w:keepNext/>
      <w:keepLines/>
      <w:spacing w:before="480"/>
      <w:outlineLvl w:val="0"/>
    </w:pPr>
    <w:rPr>
      <w:rFonts w:ascii="Cambria" w:eastAsia="Times New Roman" w:hAnsi="Cambria" w:cs="Cambria"/>
      <w:b/>
      <w:bCs/>
      <w:color w:val="365F91"/>
      <w:sz w:val="28"/>
      <w:szCs w:val="28"/>
    </w:rPr>
  </w:style>
  <w:style w:type="paragraph" w:styleId="21">
    <w:name w:val="heading 2"/>
    <w:aliases w:val="Заголовок 2С,Заголовок 2 Знак Знак,Знак Знак,ç2,H2,h2,Numbered text 3,H21,h21,Numbered text 31,H22,h22,Numbered text 32,H211,h211,Numbered text 311,H23,h23,Numbered text 33,H212,h212,Numbered text 312,H24,h24,Numbered text 34,H25,h25,H26,h26"/>
    <w:basedOn w:val="a"/>
    <w:next w:val="a"/>
    <w:link w:val="22"/>
    <w:uiPriority w:val="99"/>
    <w:qFormat/>
    <w:rsid w:val="00F7319D"/>
    <w:pPr>
      <w:keepNext/>
      <w:keepLines/>
      <w:spacing w:before="200" w:line="360" w:lineRule="auto"/>
      <w:jc w:val="both"/>
      <w:outlineLvl w:val="1"/>
    </w:pPr>
    <w:rPr>
      <w:rFonts w:eastAsia="Times New Roman"/>
      <w:b/>
      <w:bCs/>
      <w:sz w:val="28"/>
      <w:szCs w:val="28"/>
      <w:lang w:val="ru-RU"/>
    </w:rPr>
  </w:style>
  <w:style w:type="paragraph" w:styleId="3">
    <w:name w:val="heading 3"/>
    <w:aliases w:val="end,H3,h3"/>
    <w:basedOn w:val="a"/>
    <w:next w:val="a"/>
    <w:link w:val="30"/>
    <w:uiPriority w:val="99"/>
    <w:qFormat/>
    <w:rsid w:val="00F7319D"/>
    <w:pPr>
      <w:keepNext/>
      <w:keepLines/>
      <w:spacing w:before="200" w:after="120"/>
      <w:jc w:val="both"/>
      <w:outlineLvl w:val="2"/>
    </w:pPr>
    <w:rPr>
      <w:rFonts w:ascii="Cambria" w:eastAsia="Times New Roman" w:hAnsi="Cambria" w:cs="Cambria"/>
      <w:b/>
      <w:bCs/>
      <w:color w:val="4F81BD"/>
      <w:sz w:val="28"/>
      <w:szCs w:val="28"/>
    </w:rPr>
  </w:style>
  <w:style w:type="paragraph" w:styleId="40">
    <w:name w:val="heading 4"/>
    <w:basedOn w:val="a"/>
    <w:next w:val="a"/>
    <w:link w:val="41"/>
    <w:uiPriority w:val="99"/>
    <w:qFormat/>
    <w:rsid w:val="00D52B89"/>
    <w:pPr>
      <w:keepNext/>
      <w:spacing w:before="120" w:after="120"/>
      <w:outlineLvl w:val="3"/>
    </w:pPr>
    <w:rPr>
      <w:rFonts w:ascii="Cambria" w:eastAsia="Times New Roman" w:hAnsi="Cambria" w:cs="Cambria"/>
      <w:b/>
      <w:bCs/>
      <w:i/>
      <w:iCs/>
      <w:sz w:val="28"/>
      <w:szCs w:val="28"/>
      <w:lang w:val="ru-RU" w:eastAsia="ru-RU"/>
    </w:rPr>
  </w:style>
  <w:style w:type="paragraph" w:styleId="50">
    <w:name w:val="heading 5"/>
    <w:basedOn w:val="a"/>
    <w:next w:val="a"/>
    <w:link w:val="51"/>
    <w:uiPriority w:val="99"/>
    <w:qFormat/>
    <w:rsid w:val="00D52B89"/>
    <w:pPr>
      <w:keepNext/>
      <w:keepLines/>
      <w:spacing w:before="240" w:after="120"/>
      <w:ind w:left="1008" w:hanging="1008"/>
      <w:outlineLvl w:val="4"/>
    </w:pPr>
    <w:rPr>
      <w:rFonts w:ascii="Cambria" w:eastAsia="Times New Roman" w:hAnsi="Cambria" w:cs="Cambria"/>
      <w:b/>
      <w:bCs/>
      <w:i/>
      <w:iCs/>
      <w:sz w:val="28"/>
      <w:szCs w:val="28"/>
      <w:lang w:val="ru-RU" w:eastAsia="en-US"/>
    </w:rPr>
  </w:style>
  <w:style w:type="paragraph" w:styleId="60">
    <w:name w:val="heading 6"/>
    <w:basedOn w:val="a"/>
    <w:next w:val="a"/>
    <w:link w:val="61"/>
    <w:uiPriority w:val="99"/>
    <w:qFormat/>
    <w:rsid w:val="00D52B89"/>
    <w:pPr>
      <w:keepNext/>
      <w:keepLines/>
      <w:spacing w:before="240" w:after="120"/>
      <w:ind w:left="1152" w:hanging="1152"/>
      <w:jc w:val="both"/>
      <w:outlineLvl w:val="5"/>
    </w:pPr>
    <w:rPr>
      <w:rFonts w:ascii="Cambria" w:eastAsia="Times New Roman" w:hAnsi="Cambria" w:cs="Cambria"/>
      <w:b/>
      <w:bCs/>
      <w:i/>
      <w:iCs/>
      <w:sz w:val="28"/>
      <w:szCs w:val="28"/>
      <w:lang w:val="ru-RU" w:eastAsia="ru-RU"/>
    </w:rPr>
  </w:style>
  <w:style w:type="paragraph" w:styleId="7">
    <w:name w:val="heading 7"/>
    <w:basedOn w:val="a"/>
    <w:next w:val="a"/>
    <w:link w:val="70"/>
    <w:uiPriority w:val="99"/>
    <w:qFormat/>
    <w:rsid w:val="00D52B89"/>
    <w:pPr>
      <w:keepNext/>
      <w:keepLines/>
      <w:spacing w:before="200"/>
      <w:ind w:left="1296" w:hanging="1296"/>
      <w:jc w:val="both"/>
      <w:outlineLvl w:val="6"/>
    </w:pPr>
    <w:rPr>
      <w:rFonts w:ascii="Cambria" w:eastAsia="Times New Roman" w:hAnsi="Cambria" w:cs="Cambria"/>
      <w:i/>
      <w:iCs/>
      <w:color w:val="404040"/>
      <w:sz w:val="28"/>
      <w:szCs w:val="28"/>
      <w:lang w:val="ru-RU" w:eastAsia="ru-RU"/>
    </w:rPr>
  </w:style>
  <w:style w:type="paragraph" w:styleId="8">
    <w:name w:val="heading 8"/>
    <w:basedOn w:val="a"/>
    <w:next w:val="a"/>
    <w:link w:val="80"/>
    <w:uiPriority w:val="99"/>
    <w:qFormat/>
    <w:rsid w:val="00D52B89"/>
    <w:pPr>
      <w:keepNext/>
      <w:keepLines/>
      <w:spacing w:before="200"/>
      <w:ind w:left="1440" w:hanging="1440"/>
      <w:jc w:val="both"/>
      <w:outlineLvl w:val="7"/>
    </w:pPr>
    <w:rPr>
      <w:rFonts w:ascii="Cambria" w:eastAsia="Times New Roman" w:hAnsi="Cambria" w:cs="Cambria"/>
      <w:color w:val="404040"/>
      <w:sz w:val="20"/>
      <w:szCs w:val="20"/>
      <w:lang w:val="ru-RU" w:eastAsia="ru-RU"/>
    </w:rPr>
  </w:style>
  <w:style w:type="paragraph" w:styleId="9">
    <w:name w:val="heading 9"/>
    <w:basedOn w:val="a"/>
    <w:next w:val="a"/>
    <w:link w:val="90"/>
    <w:uiPriority w:val="99"/>
    <w:qFormat/>
    <w:rsid w:val="00D52B89"/>
    <w:pPr>
      <w:keepNext/>
      <w:keepLines/>
      <w:spacing w:before="200"/>
      <w:ind w:left="1584" w:hanging="1584"/>
      <w:jc w:val="both"/>
      <w:outlineLvl w:val="8"/>
    </w:pPr>
    <w:rPr>
      <w:rFonts w:ascii="Cambria" w:eastAsia="Times New Roman" w:hAnsi="Cambria" w:cs="Cambria"/>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eader1-2000 Знак,H1 Знак,Head 1 + Arial Narrow Знак,12 пт Знак,Темно-синий Знак,все пр... Знак,Head 1 Знак"/>
    <w:basedOn w:val="a0"/>
    <w:link w:val="10"/>
    <w:uiPriority w:val="99"/>
    <w:locked/>
    <w:rsid w:val="00F7319D"/>
    <w:rPr>
      <w:rFonts w:ascii="Cambria" w:eastAsia="Times New Roman" w:hAnsi="Cambria" w:cs="Cambria"/>
      <w:b/>
      <w:bCs/>
      <w:color w:val="365F91"/>
      <w:sz w:val="28"/>
      <w:szCs w:val="28"/>
      <w:lang w:val="en-US" w:eastAsia="ko-KR"/>
    </w:rPr>
  </w:style>
  <w:style w:type="character" w:customStyle="1" w:styleId="22">
    <w:name w:val="Заголовок 2 Знак"/>
    <w:aliases w:val="Заголовок 2С Знак1,Заголовок 2 Знак Знак Знак1,Знак Знак Знак1,ç2 Знак1,H2 Знак1,h2 Знак1,Numbered text 3 Знак1,H21 Знак1,h21 Знак1,Numbered text 31 Знак1,H22 Знак1,h22 Знак1,Numbered text 32 Знак1,H211 Знак1,h211 Знак1,H23 Знак1"/>
    <w:basedOn w:val="a0"/>
    <w:link w:val="21"/>
    <w:uiPriority w:val="99"/>
    <w:locked/>
    <w:rsid w:val="00F7319D"/>
    <w:rPr>
      <w:rFonts w:eastAsia="Times New Roman"/>
      <w:b/>
      <w:bCs/>
      <w:sz w:val="28"/>
      <w:szCs w:val="28"/>
      <w:lang w:val="ru-RU" w:eastAsia="ko-KR"/>
    </w:rPr>
  </w:style>
  <w:style w:type="character" w:customStyle="1" w:styleId="30">
    <w:name w:val="Заголовок 3 Знак"/>
    <w:aliases w:val="end Знак,H3 Знак,h3 Знак"/>
    <w:basedOn w:val="a0"/>
    <w:link w:val="3"/>
    <w:uiPriority w:val="99"/>
    <w:locked/>
    <w:rsid w:val="00F7319D"/>
    <w:rPr>
      <w:rFonts w:ascii="Cambria" w:eastAsia="Times New Roman" w:hAnsi="Cambria" w:cs="Cambria"/>
      <w:b/>
      <w:bCs/>
      <w:color w:val="4F81BD"/>
      <w:sz w:val="24"/>
      <w:szCs w:val="24"/>
      <w:lang w:val="en-US" w:eastAsia="ko-KR"/>
    </w:rPr>
  </w:style>
  <w:style w:type="character" w:customStyle="1" w:styleId="41">
    <w:name w:val="Заголовок 4 Знак"/>
    <w:basedOn w:val="a0"/>
    <w:link w:val="40"/>
    <w:uiPriority w:val="99"/>
    <w:locked/>
    <w:rsid w:val="00D52B89"/>
    <w:rPr>
      <w:rFonts w:ascii="Cambria" w:hAnsi="Cambria" w:cs="Cambria"/>
      <w:b/>
      <w:bCs/>
      <w:i/>
      <w:iCs/>
      <w:sz w:val="24"/>
      <w:szCs w:val="24"/>
    </w:rPr>
  </w:style>
  <w:style w:type="character" w:customStyle="1" w:styleId="51">
    <w:name w:val="Заголовок 5 Знак"/>
    <w:basedOn w:val="a0"/>
    <w:link w:val="50"/>
    <w:uiPriority w:val="99"/>
    <w:locked/>
    <w:rsid w:val="00D52B89"/>
    <w:rPr>
      <w:rFonts w:ascii="Cambria" w:hAnsi="Cambria" w:cs="Cambria"/>
      <w:b/>
      <w:bCs/>
      <w:i/>
      <w:iCs/>
      <w:sz w:val="22"/>
      <w:szCs w:val="22"/>
      <w:lang w:eastAsia="en-US"/>
    </w:rPr>
  </w:style>
  <w:style w:type="character" w:customStyle="1" w:styleId="61">
    <w:name w:val="Заголовок 6 Знак"/>
    <w:basedOn w:val="a0"/>
    <w:link w:val="60"/>
    <w:uiPriority w:val="99"/>
    <w:locked/>
    <w:rsid w:val="00D52B89"/>
    <w:rPr>
      <w:rFonts w:ascii="Cambria" w:hAnsi="Cambria" w:cs="Cambria"/>
      <w:b/>
      <w:bCs/>
      <w:i/>
      <w:iCs/>
      <w:sz w:val="24"/>
      <w:szCs w:val="24"/>
    </w:rPr>
  </w:style>
  <w:style w:type="character" w:customStyle="1" w:styleId="70">
    <w:name w:val="Заголовок 7 Знак"/>
    <w:basedOn w:val="a0"/>
    <w:link w:val="7"/>
    <w:uiPriority w:val="99"/>
    <w:locked/>
    <w:rsid w:val="00D52B89"/>
    <w:rPr>
      <w:rFonts w:ascii="Cambria" w:hAnsi="Cambria" w:cs="Cambria"/>
      <w:i/>
      <w:iCs/>
      <w:color w:val="404040"/>
      <w:sz w:val="24"/>
      <w:szCs w:val="24"/>
    </w:rPr>
  </w:style>
  <w:style w:type="character" w:customStyle="1" w:styleId="80">
    <w:name w:val="Заголовок 8 Знак"/>
    <w:basedOn w:val="a0"/>
    <w:link w:val="8"/>
    <w:uiPriority w:val="99"/>
    <w:locked/>
    <w:rsid w:val="00D52B89"/>
    <w:rPr>
      <w:rFonts w:ascii="Cambria" w:hAnsi="Cambria" w:cs="Cambria"/>
      <w:color w:val="404040"/>
    </w:rPr>
  </w:style>
  <w:style w:type="character" w:customStyle="1" w:styleId="90">
    <w:name w:val="Заголовок 9 Знак"/>
    <w:basedOn w:val="a0"/>
    <w:link w:val="9"/>
    <w:uiPriority w:val="99"/>
    <w:locked/>
    <w:rsid w:val="00D52B89"/>
    <w:rPr>
      <w:rFonts w:ascii="Cambria" w:hAnsi="Cambria" w:cs="Cambria"/>
      <w:i/>
      <w:iCs/>
      <w:color w:val="404040"/>
    </w:rPr>
  </w:style>
  <w:style w:type="paragraph" w:customStyle="1" w:styleId="12">
    <w:name w:val="Абзац списка1"/>
    <w:basedOn w:val="a"/>
    <w:link w:val="ListParagraphChar"/>
    <w:uiPriority w:val="99"/>
    <w:rsid w:val="00F7319D"/>
    <w:pPr>
      <w:spacing w:after="200" w:line="276" w:lineRule="auto"/>
      <w:ind w:left="720"/>
    </w:pPr>
    <w:rPr>
      <w:rFonts w:ascii="Calibri" w:eastAsia="Times New Roman" w:hAnsi="Calibri" w:cs="Calibri"/>
      <w:sz w:val="22"/>
      <w:szCs w:val="22"/>
      <w:lang w:val="ru-RU" w:eastAsia="en-US"/>
    </w:rPr>
  </w:style>
  <w:style w:type="character" w:customStyle="1" w:styleId="ListParagraphChar">
    <w:name w:val="List Paragraph Char"/>
    <w:link w:val="12"/>
    <w:uiPriority w:val="99"/>
    <w:locked/>
    <w:rsid w:val="00F7319D"/>
    <w:rPr>
      <w:rFonts w:ascii="Calibri" w:eastAsia="Times New Roman" w:hAnsi="Calibri" w:cs="Calibri"/>
      <w:sz w:val="22"/>
      <w:szCs w:val="22"/>
      <w:lang w:val="ru-RU" w:eastAsia="en-US"/>
    </w:rPr>
  </w:style>
  <w:style w:type="paragraph" w:customStyle="1" w:styleId="13">
    <w:name w:val="Без интервала1"/>
    <w:link w:val="NoSpacingChar"/>
    <w:uiPriority w:val="99"/>
    <w:rsid w:val="00F7319D"/>
    <w:rPr>
      <w:rFonts w:ascii="Calibri" w:hAnsi="Calibri" w:cs="Calibri"/>
      <w:lang w:eastAsia="en-US"/>
    </w:rPr>
  </w:style>
  <w:style w:type="character" w:customStyle="1" w:styleId="NoSpacingChar">
    <w:name w:val="No Spacing Char"/>
    <w:link w:val="13"/>
    <w:uiPriority w:val="99"/>
    <w:locked/>
    <w:rsid w:val="00F7319D"/>
    <w:rPr>
      <w:rFonts w:ascii="Calibri" w:eastAsia="Times New Roman" w:hAnsi="Calibri" w:cs="Calibri"/>
      <w:sz w:val="22"/>
      <w:szCs w:val="22"/>
      <w:lang w:val="ru-RU" w:eastAsia="en-US"/>
    </w:rPr>
  </w:style>
  <w:style w:type="character" w:styleId="a3">
    <w:name w:val="footnote reference"/>
    <w:aliases w:val="Знак сноски-FN,Ciae niinee-FN,SUPERS,Знак сноски 1,Referencia nota al pie,fr,Used by Word for Help footnote symbols"/>
    <w:basedOn w:val="a0"/>
    <w:uiPriority w:val="99"/>
    <w:semiHidden/>
    <w:rsid w:val="00F7319D"/>
    <w:rPr>
      <w:rFonts w:ascii="Times New Roman" w:hAnsi="Times New Roman" w:cs="Times New Roman"/>
      <w:vertAlign w:val="superscript"/>
    </w:rPr>
  </w:style>
  <w:style w:type="character" w:customStyle="1" w:styleId="a4">
    <w:name w:val="Основной текст_"/>
    <w:link w:val="42"/>
    <w:uiPriority w:val="99"/>
    <w:locked/>
    <w:rsid w:val="00F7319D"/>
    <w:rPr>
      <w:shd w:val="clear" w:color="auto" w:fill="FFFFFF"/>
    </w:rPr>
  </w:style>
  <w:style w:type="paragraph" w:customStyle="1" w:styleId="42">
    <w:name w:val="Основной текст4"/>
    <w:basedOn w:val="a"/>
    <w:link w:val="a4"/>
    <w:uiPriority w:val="99"/>
    <w:rsid w:val="00F7319D"/>
    <w:pPr>
      <w:widowControl w:val="0"/>
      <w:shd w:val="clear" w:color="auto" w:fill="FFFFFF"/>
      <w:spacing w:before="300" w:line="230" w:lineRule="exact"/>
      <w:jc w:val="both"/>
    </w:pPr>
    <w:rPr>
      <w:rFonts w:eastAsia="Times New Roman"/>
      <w:sz w:val="20"/>
      <w:szCs w:val="20"/>
      <w:shd w:val="clear" w:color="auto" w:fill="FFFFFF"/>
      <w:lang w:val="ru-RU" w:eastAsia="ru-RU"/>
    </w:rPr>
  </w:style>
  <w:style w:type="character" w:customStyle="1" w:styleId="a5">
    <w:name w:val="Основной текст + Курсив"/>
    <w:uiPriority w:val="99"/>
    <w:rsid w:val="00F7319D"/>
    <w:rPr>
      <w:i/>
      <w:iCs/>
      <w:color w:val="000000"/>
      <w:spacing w:val="0"/>
      <w:w w:val="100"/>
      <w:position w:val="0"/>
      <w:shd w:val="clear" w:color="auto" w:fill="FFFFFF"/>
      <w:lang w:val="ru-RU"/>
    </w:rPr>
  </w:style>
  <w:style w:type="character" w:customStyle="1" w:styleId="100">
    <w:name w:val="Основной текст (10)_"/>
    <w:link w:val="101"/>
    <w:uiPriority w:val="99"/>
    <w:locked/>
    <w:rsid w:val="00F7319D"/>
    <w:rPr>
      <w:b/>
      <w:bCs/>
      <w:spacing w:val="-10"/>
      <w:shd w:val="clear" w:color="auto" w:fill="FFFFFF"/>
    </w:rPr>
  </w:style>
  <w:style w:type="paragraph" w:customStyle="1" w:styleId="101">
    <w:name w:val="Основной текст (10)"/>
    <w:basedOn w:val="a"/>
    <w:link w:val="100"/>
    <w:uiPriority w:val="99"/>
    <w:rsid w:val="00F7319D"/>
    <w:pPr>
      <w:widowControl w:val="0"/>
      <w:shd w:val="clear" w:color="auto" w:fill="FFFFFF"/>
      <w:spacing w:line="230" w:lineRule="exact"/>
      <w:jc w:val="both"/>
    </w:pPr>
    <w:rPr>
      <w:rFonts w:eastAsia="Times New Roman"/>
      <w:b/>
      <w:bCs/>
      <w:spacing w:val="-10"/>
      <w:sz w:val="20"/>
      <w:szCs w:val="20"/>
      <w:shd w:val="clear" w:color="auto" w:fill="FFFFFF"/>
      <w:lang w:val="ru-RU" w:eastAsia="ru-RU"/>
    </w:rPr>
  </w:style>
  <w:style w:type="character" w:customStyle="1" w:styleId="9pt">
    <w:name w:val="Основной текст + 9 pt"/>
    <w:aliases w:val="Полужирный"/>
    <w:uiPriority w:val="99"/>
    <w:rsid w:val="00F7319D"/>
    <w:rPr>
      <w:b/>
      <w:bCs/>
      <w:color w:val="000000"/>
      <w:spacing w:val="0"/>
      <w:w w:val="100"/>
      <w:position w:val="0"/>
      <w:sz w:val="18"/>
      <w:szCs w:val="18"/>
      <w:shd w:val="clear" w:color="auto" w:fill="FFFFFF"/>
      <w:lang w:val="ru-RU"/>
    </w:rPr>
  </w:style>
  <w:style w:type="character" w:customStyle="1" w:styleId="23">
    <w:name w:val="Заголовок 2С Знак"/>
    <w:aliases w:val="Заголовок 2 Знак Знак Знак,Знак Знак Знак,ç2 Знак,H2 Знак,h2 Знак,Numbered text 3 Знак,H21 Знак,h21 Знак,Numbered text 31 Знак,H22 Знак,h22 Знак,Numbered text 32 Знак,H211 Знак,h211 Знак,Numbered text 311 Знак,H23 Знак,h23 Знак"/>
    <w:uiPriority w:val="99"/>
    <w:locked/>
    <w:rsid w:val="00F7319D"/>
    <w:rPr>
      <w:rFonts w:ascii="Times New Roman" w:hAnsi="Times New Roman" w:cs="Times New Roman"/>
      <w:b/>
      <w:bCs/>
      <w:sz w:val="28"/>
      <w:szCs w:val="28"/>
      <w:lang w:eastAsia="ko-KR"/>
    </w:rPr>
  </w:style>
  <w:style w:type="paragraph" w:styleId="a6">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Знак"/>
    <w:basedOn w:val="a"/>
    <w:link w:val="a7"/>
    <w:uiPriority w:val="99"/>
    <w:semiHidden/>
    <w:rsid w:val="00F7319D"/>
    <w:rPr>
      <w:rFonts w:eastAsia="Times New Roman"/>
      <w:color w:val="0000FF"/>
      <w:sz w:val="20"/>
      <w:szCs w:val="20"/>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r"/>
    <w:basedOn w:val="a0"/>
    <w:uiPriority w:val="99"/>
    <w:semiHidden/>
    <w:rsid w:val="00F52632"/>
    <w:rPr>
      <w:rFonts w:eastAsia="Batang"/>
      <w:sz w:val="20"/>
      <w:szCs w:val="20"/>
      <w:lang w:val="en-US" w:eastAsia="ko-KR"/>
    </w:rPr>
  </w:style>
  <w:style w:type="character" w:customStyle="1" w:styleId="a7">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6"/>
    <w:uiPriority w:val="99"/>
    <w:locked/>
    <w:rsid w:val="00F7319D"/>
    <w:rPr>
      <w:rFonts w:eastAsia="Times New Roman"/>
      <w:color w:val="0000FF"/>
      <w:lang w:val="en-US" w:eastAsia="ko-KR"/>
    </w:rPr>
  </w:style>
  <w:style w:type="paragraph" w:styleId="a8">
    <w:name w:val="Balloon Text"/>
    <w:basedOn w:val="a"/>
    <w:link w:val="a9"/>
    <w:uiPriority w:val="99"/>
    <w:semiHidden/>
    <w:rsid w:val="00F7319D"/>
    <w:rPr>
      <w:rFonts w:ascii="Tahoma" w:hAnsi="Tahoma" w:cs="Tahoma"/>
      <w:sz w:val="16"/>
      <w:szCs w:val="16"/>
    </w:rPr>
  </w:style>
  <w:style w:type="character" w:customStyle="1" w:styleId="BalloonTextChar">
    <w:name w:val="Balloon Text Char"/>
    <w:basedOn w:val="a0"/>
    <w:uiPriority w:val="99"/>
    <w:semiHidden/>
    <w:locked/>
    <w:rsid w:val="00F7319D"/>
    <w:rPr>
      <w:rFonts w:ascii="Tahoma" w:eastAsia="Batang" w:hAnsi="Tahoma" w:cs="Tahoma"/>
      <w:sz w:val="16"/>
      <w:szCs w:val="16"/>
      <w:lang w:val="en-US" w:eastAsia="ko-KR"/>
    </w:rPr>
  </w:style>
  <w:style w:type="character" w:customStyle="1" w:styleId="a9">
    <w:name w:val="Текст выноски Знак"/>
    <w:link w:val="a8"/>
    <w:uiPriority w:val="99"/>
    <w:semiHidden/>
    <w:locked/>
    <w:rsid w:val="00F7319D"/>
    <w:rPr>
      <w:rFonts w:ascii="Tahoma" w:eastAsia="Batang" w:hAnsi="Tahoma" w:cs="Tahoma"/>
      <w:sz w:val="16"/>
      <w:szCs w:val="16"/>
      <w:lang w:val="en-US" w:eastAsia="ko-KR"/>
    </w:rPr>
  </w:style>
  <w:style w:type="paragraph" w:styleId="aa">
    <w:name w:val="header"/>
    <w:aliases w:val="ВерхКолонтитул"/>
    <w:basedOn w:val="a"/>
    <w:link w:val="ab"/>
    <w:uiPriority w:val="99"/>
    <w:rsid w:val="00F7319D"/>
    <w:pPr>
      <w:tabs>
        <w:tab w:val="center" w:pos="4677"/>
        <w:tab w:val="right" w:pos="9355"/>
      </w:tabs>
    </w:pPr>
  </w:style>
  <w:style w:type="character" w:customStyle="1" w:styleId="HeaderChar">
    <w:name w:val="Header Char"/>
    <w:aliases w:val="ВерхКолонтитул Char"/>
    <w:basedOn w:val="a0"/>
    <w:uiPriority w:val="99"/>
    <w:locked/>
    <w:rsid w:val="00F7319D"/>
    <w:rPr>
      <w:rFonts w:ascii="Times New Roman" w:eastAsia="Batang" w:hAnsi="Times New Roman" w:cs="Times New Roman"/>
      <w:sz w:val="24"/>
      <w:szCs w:val="24"/>
      <w:lang w:val="en-US" w:eastAsia="ko-KR"/>
    </w:rPr>
  </w:style>
  <w:style w:type="character" w:customStyle="1" w:styleId="ab">
    <w:name w:val="Верхний колонтитул Знак"/>
    <w:aliases w:val="ВерхКолонтитул Знак"/>
    <w:link w:val="aa"/>
    <w:uiPriority w:val="99"/>
    <w:locked/>
    <w:rsid w:val="00F7319D"/>
    <w:rPr>
      <w:rFonts w:eastAsia="Batang"/>
      <w:sz w:val="24"/>
      <w:szCs w:val="24"/>
      <w:lang w:val="en-US" w:eastAsia="ko-KR"/>
    </w:rPr>
  </w:style>
  <w:style w:type="paragraph" w:styleId="ac">
    <w:name w:val="footer"/>
    <w:basedOn w:val="a"/>
    <w:link w:val="ad"/>
    <w:uiPriority w:val="99"/>
    <w:rsid w:val="00F7319D"/>
    <w:pPr>
      <w:tabs>
        <w:tab w:val="center" w:pos="4677"/>
        <w:tab w:val="right" w:pos="9355"/>
      </w:tabs>
    </w:pPr>
  </w:style>
  <w:style w:type="character" w:customStyle="1" w:styleId="FooterChar">
    <w:name w:val="Footer Char"/>
    <w:basedOn w:val="a0"/>
    <w:uiPriority w:val="99"/>
    <w:locked/>
    <w:rsid w:val="00F7319D"/>
    <w:rPr>
      <w:rFonts w:ascii="Times New Roman" w:eastAsia="Batang" w:hAnsi="Times New Roman" w:cs="Times New Roman"/>
      <w:sz w:val="24"/>
      <w:szCs w:val="24"/>
      <w:lang w:val="en-US" w:eastAsia="ko-KR"/>
    </w:rPr>
  </w:style>
  <w:style w:type="character" w:customStyle="1" w:styleId="ad">
    <w:name w:val="Нижний колонтитул Знак"/>
    <w:link w:val="ac"/>
    <w:uiPriority w:val="99"/>
    <w:locked/>
    <w:rsid w:val="00F7319D"/>
    <w:rPr>
      <w:rFonts w:eastAsia="Batang"/>
      <w:sz w:val="24"/>
      <w:szCs w:val="24"/>
      <w:lang w:val="en-US" w:eastAsia="ko-KR"/>
    </w:rPr>
  </w:style>
  <w:style w:type="character" w:customStyle="1" w:styleId="FontStyle11">
    <w:name w:val="Font Style11"/>
    <w:uiPriority w:val="99"/>
    <w:rsid w:val="00F7319D"/>
    <w:rPr>
      <w:rFonts w:ascii="Times New Roman" w:hAnsi="Times New Roman" w:cs="Times New Roman"/>
      <w:sz w:val="24"/>
      <w:szCs w:val="24"/>
    </w:rPr>
  </w:style>
  <w:style w:type="paragraph" w:styleId="ae">
    <w:name w:val="List Paragraph"/>
    <w:basedOn w:val="a"/>
    <w:link w:val="af"/>
    <w:uiPriority w:val="99"/>
    <w:qFormat/>
    <w:rsid w:val="00F7319D"/>
    <w:pPr>
      <w:spacing w:after="200" w:line="276" w:lineRule="auto"/>
      <w:ind w:left="720"/>
    </w:pPr>
    <w:rPr>
      <w:rFonts w:ascii="Calibri" w:eastAsia="Times New Roman" w:hAnsi="Calibri" w:cs="Calibri"/>
      <w:sz w:val="22"/>
      <w:szCs w:val="22"/>
      <w:lang w:val="ru-RU" w:eastAsia="en-US"/>
    </w:rPr>
  </w:style>
  <w:style w:type="character" w:customStyle="1" w:styleId="af">
    <w:name w:val="Абзац списка Знак"/>
    <w:link w:val="ae"/>
    <w:uiPriority w:val="99"/>
    <w:locked/>
    <w:rsid w:val="001A6072"/>
    <w:rPr>
      <w:rFonts w:ascii="Calibri" w:eastAsia="Times New Roman" w:hAnsi="Calibri" w:cs="Calibri"/>
      <w:sz w:val="22"/>
      <w:szCs w:val="22"/>
      <w:lang w:eastAsia="en-US"/>
    </w:rPr>
  </w:style>
  <w:style w:type="paragraph" w:styleId="af0">
    <w:name w:val="Body Text Indent"/>
    <w:aliases w:val="Основной текст 1,Нумерованный список !!,Надин стиль,Iniiaiie oaeno 1"/>
    <w:basedOn w:val="a"/>
    <w:link w:val="af1"/>
    <w:uiPriority w:val="99"/>
    <w:rsid w:val="00F7319D"/>
    <w:pPr>
      <w:spacing w:line="360" w:lineRule="auto"/>
      <w:ind w:firstLine="720"/>
      <w:jc w:val="both"/>
    </w:pPr>
    <w:rPr>
      <w:lang w:val="ru-RU" w:eastAsia="en-US"/>
    </w:rPr>
  </w:style>
  <w:style w:type="character" w:customStyle="1" w:styleId="BodyTextIndentChar">
    <w:name w:val="Body Text Indent Char"/>
    <w:aliases w:val="Основной текст 1 Char,Нумерованный список !! Char,Надин стиль Char,Iniiaiie oaeno 1 Char"/>
    <w:basedOn w:val="a0"/>
    <w:uiPriority w:val="99"/>
    <w:locked/>
    <w:rsid w:val="00F7319D"/>
    <w:rPr>
      <w:rFonts w:ascii="Times New Roman" w:eastAsia="Batang" w:hAnsi="Times New Roman" w:cs="Times New Roman"/>
      <w:sz w:val="20"/>
      <w:szCs w:val="20"/>
    </w:rPr>
  </w:style>
  <w:style w:type="character" w:customStyle="1" w:styleId="af1">
    <w:name w:val="Основной текст с отступом Знак"/>
    <w:aliases w:val="Основной текст 1 Знак,Нумерованный список !! Знак,Надин стиль Знак,Iniiaiie oaeno 1 Знак"/>
    <w:link w:val="af0"/>
    <w:uiPriority w:val="99"/>
    <w:locked/>
    <w:rsid w:val="00F7319D"/>
    <w:rPr>
      <w:rFonts w:eastAsia="Batang"/>
      <w:sz w:val="24"/>
      <w:szCs w:val="24"/>
      <w:lang w:val="ru-RU" w:eastAsia="en-US"/>
    </w:rPr>
  </w:style>
  <w:style w:type="paragraph" w:customStyle="1" w:styleId="52">
    <w:name w:val="Знак5"/>
    <w:basedOn w:val="a"/>
    <w:uiPriority w:val="99"/>
    <w:rsid w:val="00F7319D"/>
    <w:pPr>
      <w:spacing w:after="160"/>
    </w:pPr>
    <w:rPr>
      <w:rFonts w:eastAsia="Times New Roman"/>
      <w:lang w:eastAsia="en-US"/>
    </w:rPr>
  </w:style>
  <w:style w:type="character" w:styleId="af2">
    <w:name w:val="Strong"/>
    <w:basedOn w:val="a0"/>
    <w:uiPriority w:val="99"/>
    <w:qFormat/>
    <w:rsid w:val="00F7319D"/>
    <w:rPr>
      <w:b/>
      <w:bCs/>
    </w:rPr>
  </w:style>
  <w:style w:type="character" w:customStyle="1" w:styleId="apple-converted-space">
    <w:name w:val="apple-converted-space"/>
    <w:basedOn w:val="a0"/>
    <w:uiPriority w:val="99"/>
    <w:rsid w:val="00F7319D"/>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uiPriority w:val="99"/>
    <w:locked/>
    <w:rsid w:val="00F7319D"/>
    <w:rPr>
      <w:rFonts w:ascii="Times New Roman" w:hAnsi="Times New Roman" w:cs="Times New Roman"/>
      <w:color w:val="0000FF"/>
      <w:sz w:val="20"/>
      <w:szCs w:val="20"/>
      <w:lang w:val="en-US" w:eastAsia="ko-KR"/>
    </w:rPr>
  </w:style>
  <w:style w:type="character" w:styleId="af3">
    <w:name w:val="Hyperlink"/>
    <w:basedOn w:val="a0"/>
    <w:uiPriority w:val="99"/>
    <w:rsid w:val="00F7319D"/>
    <w:rPr>
      <w:color w:val="0000FF"/>
      <w:u w:val="single"/>
    </w:rPr>
  </w:style>
  <w:style w:type="paragraph" w:styleId="af4">
    <w:name w:val="Normal (Web)"/>
    <w:aliases w:val="Normal (Web) Char,Normal (Web) Char1 Char,Normal (Web) Char Char Char1,Normal (Web) Char1 Char Char Char,Normal (Web) Char Char Char1 Char Char,Normal (Web) Char1 Char Char Char Char Char1,Обычный (веб)1 Char Char Char Char Char Char"/>
    <w:basedOn w:val="a"/>
    <w:link w:val="af5"/>
    <w:uiPriority w:val="99"/>
    <w:rsid w:val="00F7319D"/>
    <w:pPr>
      <w:spacing w:before="100" w:beforeAutospacing="1" w:after="100" w:afterAutospacing="1"/>
    </w:pPr>
    <w:rPr>
      <w:rFonts w:eastAsia="Times New Roman"/>
      <w:lang w:val="ru-RU" w:eastAsia="ru-RU"/>
    </w:rPr>
  </w:style>
  <w:style w:type="character" w:customStyle="1" w:styleId="af5">
    <w:name w:val="Обычный (веб) Знак"/>
    <w:aliases w:val="Normal (Web) Char Знак,Normal (Web) Char1 Char Знак,Normal (Web) Char Char Char1 Знак,Normal (Web) Char1 Char Char Char Знак,Normal (Web) Char Char Char1 Char Char Знак,Normal (Web) Char1 Char Char Char Char Char1 Знак"/>
    <w:link w:val="af4"/>
    <w:uiPriority w:val="99"/>
    <w:locked/>
    <w:rsid w:val="00DF1F73"/>
    <w:rPr>
      <w:rFonts w:eastAsia="Times New Roman"/>
      <w:sz w:val="24"/>
      <w:szCs w:val="24"/>
    </w:rPr>
  </w:style>
  <w:style w:type="paragraph" w:customStyle="1" w:styleId="1">
    <w:name w:val="Список1"/>
    <w:basedOn w:val="12"/>
    <w:link w:val="14"/>
    <w:uiPriority w:val="99"/>
    <w:rsid w:val="00F7319D"/>
    <w:pPr>
      <w:numPr>
        <w:numId w:val="1"/>
      </w:numPr>
      <w:spacing w:after="0" w:line="240" w:lineRule="auto"/>
      <w:jc w:val="both"/>
    </w:pPr>
    <w:rPr>
      <w:rFonts w:ascii="Times New Roman" w:hAnsi="Times New Roman" w:cs="Times New Roman"/>
      <w:sz w:val="28"/>
      <w:szCs w:val="28"/>
    </w:rPr>
  </w:style>
  <w:style w:type="character" w:customStyle="1" w:styleId="14">
    <w:name w:val="Список1 Знак"/>
    <w:link w:val="1"/>
    <w:uiPriority w:val="99"/>
    <w:locked/>
    <w:rsid w:val="00F7319D"/>
    <w:rPr>
      <w:sz w:val="28"/>
      <w:szCs w:val="28"/>
      <w:lang w:eastAsia="en-US"/>
    </w:rPr>
  </w:style>
  <w:style w:type="paragraph" w:customStyle="1" w:styleId="15">
    <w:name w:val="Стиль1"/>
    <w:basedOn w:val="a"/>
    <w:link w:val="16"/>
    <w:uiPriority w:val="99"/>
    <w:rsid w:val="00F7319D"/>
    <w:pPr>
      <w:ind w:firstLine="709"/>
      <w:jc w:val="both"/>
    </w:pPr>
    <w:rPr>
      <w:sz w:val="28"/>
      <w:szCs w:val="28"/>
      <w:lang w:val="ru-RU"/>
    </w:rPr>
  </w:style>
  <w:style w:type="character" w:customStyle="1" w:styleId="16">
    <w:name w:val="Стиль1 Знак"/>
    <w:link w:val="15"/>
    <w:uiPriority w:val="99"/>
    <w:locked/>
    <w:rsid w:val="00F7319D"/>
    <w:rPr>
      <w:rFonts w:eastAsia="Batang"/>
      <w:sz w:val="28"/>
      <w:szCs w:val="28"/>
      <w:lang w:val="ru-RU" w:eastAsia="ko-KR"/>
    </w:rPr>
  </w:style>
  <w:style w:type="character" w:customStyle="1" w:styleId="FootnoteTextChar3">
    <w:name w:val="Footnote Text Char3"/>
    <w:aliases w:val="Текст сноски-FN Char3,Footnote Text Char Знак Знак Char3,Footnote Text Char Знак Char3,Текст сноски Знак2 Знак Char3,Текст сноски Знак1 Знак Знак1 Char3,Текст сноски Знак Знак Знак1 Знак Char3"/>
    <w:uiPriority w:val="99"/>
    <w:locked/>
    <w:rsid w:val="00F7319D"/>
    <w:rPr>
      <w:rFonts w:ascii="Times New Roman" w:hAnsi="Times New Roman" w:cs="Times New Roman"/>
      <w:color w:val="0000FF"/>
      <w:sz w:val="20"/>
      <w:szCs w:val="20"/>
      <w:lang w:val="en-US" w:eastAsia="ko-KR"/>
    </w:rPr>
  </w:style>
  <w:style w:type="paragraph" w:styleId="af6">
    <w:name w:val="Document Map"/>
    <w:basedOn w:val="a"/>
    <w:link w:val="af7"/>
    <w:uiPriority w:val="99"/>
    <w:semiHidden/>
    <w:rsid w:val="00F7319D"/>
    <w:rPr>
      <w:rFonts w:ascii="Tahoma" w:hAnsi="Tahoma" w:cs="Tahoma"/>
      <w:sz w:val="16"/>
      <w:szCs w:val="16"/>
    </w:rPr>
  </w:style>
  <w:style w:type="character" w:customStyle="1" w:styleId="af7">
    <w:name w:val="Схема документа Знак"/>
    <w:basedOn w:val="a0"/>
    <w:link w:val="af6"/>
    <w:uiPriority w:val="99"/>
    <w:semiHidden/>
    <w:locked/>
    <w:rsid w:val="00F7319D"/>
    <w:rPr>
      <w:rFonts w:ascii="Tahoma" w:eastAsia="Batang" w:hAnsi="Tahoma" w:cs="Tahoma"/>
      <w:sz w:val="16"/>
      <w:szCs w:val="16"/>
      <w:lang w:val="en-US" w:eastAsia="ko-KR"/>
    </w:rPr>
  </w:style>
  <w:style w:type="table" w:styleId="af8">
    <w:name w:val="Table Grid"/>
    <w:basedOn w:val="a1"/>
    <w:uiPriority w:val="59"/>
    <w:rsid w:val="00F7319D"/>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дрес_1"/>
    <w:basedOn w:val="a"/>
    <w:uiPriority w:val="99"/>
    <w:rsid w:val="00F7319D"/>
    <w:pPr>
      <w:jc w:val="both"/>
    </w:pPr>
    <w:rPr>
      <w:rFonts w:eastAsia="Times New Roman"/>
      <w:sz w:val="28"/>
      <w:szCs w:val="28"/>
      <w:lang w:val="ru-RU" w:eastAsia="ru-RU"/>
    </w:rPr>
  </w:style>
  <w:style w:type="paragraph" w:styleId="af9">
    <w:name w:val="caption"/>
    <w:basedOn w:val="a"/>
    <w:next w:val="a"/>
    <w:uiPriority w:val="99"/>
    <w:qFormat/>
    <w:rsid w:val="00F7319D"/>
    <w:pPr>
      <w:spacing w:after="200"/>
    </w:pPr>
    <w:rPr>
      <w:b/>
      <w:bCs/>
      <w:color w:val="4F81BD"/>
      <w:sz w:val="18"/>
      <w:szCs w:val="18"/>
    </w:rPr>
  </w:style>
  <w:style w:type="paragraph" w:customStyle="1" w:styleId="20">
    <w:name w:val="Стиль2"/>
    <w:basedOn w:val="12"/>
    <w:link w:val="24"/>
    <w:uiPriority w:val="99"/>
    <w:rsid w:val="00F7319D"/>
    <w:pPr>
      <w:numPr>
        <w:ilvl w:val="1"/>
        <w:numId w:val="2"/>
      </w:numPr>
      <w:autoSpaceDE w:val="0"/>
      <w:autoSpaceDN w:val="0"/>
      <w:adjustRightInd w:val="0"/>
      <w:spacing w:after="0" w:line="240" w:lineRule="auto"/>
      <w:ind w:left="0" w:firstLine="709"/>
      <w:jc w:val="both"/>
    </w:pPr>
    <w:rPr>
      <w:rFonts w:eastAsia="Batang"/>
      <w:i/>
      <w:iCs/>
      <w:sz w:val="28"/>
      <w:szCs w:val="28"/>
      <w:u w:val="single"/>
      <w:lang w:eastAsia="ko-KR"/>
    </w:rPr>
  </w:style>
  <w:style w:type="character" w:customStyle="1" w:styleId="24">
    <w:name w:val="Стиль2 Знак"/>
    <w:link w:val="20"/>
    <w:uiPriority w:val="99"/>
    <w:locked/>
    <w:rsid w:val="00F7319D"/>
    <w:rPr>
      <w:rFonts w:ascii="Calibri" w:eastAsia="Batang" w:hAnsi="Calibri" w:cs="Calibri"/>
      <w:i/>
      <w:iCs/>
      <w:sz w:val="28"/>
      <w:szCs w:val="28"/>
      <w:u w:val="single"/>
      <w:lang w:eastAsia="ko-KR"/>
    </w:rPr>
  </w:style>
  <w:style w:type="paragraph" w:customStyle="1" w:styleId="afa">
    <w:name w:val="Базовый"/>
    <w:uiPriority w:val="99"/>
    <w:rsid w:val="00F7319D"/>
    <w:pPr>
      <w:tabs>
        <w:tab w:val="left" w:pos="709"/>
      </w:tabs>
      <w:suppressAutoHyphens/>
      <w:spacing w:after="200" w:line="276" w:lineRule="atLeast"/>
    </w:pPr>
    <w:rPr>
      <w:rFonts w:ascii="Calibri" w:hAnsi="Calibri" w:cs="Calibri"/>
      <w:lang w:eastAsia="en-US"/>
    </w:rPr>
  </w:style>
  <w:style w:type="paragraph" w:customStyle="1" w:styleId="110">
    <w:name w:val="Абзац списка11"/>
    <w:basedOn w:val="a"/>
    <w:uiPriority w:val="99"/>
    <w:rsid w:val="00F7319D"/>
    <w:pPr>
      <w:spacing w:after="120"/>
      <w:ind w:left="720"/>
      <w:jc w:val="both"/>
    </w:pPr>
    <w:rPr>
      <w:rFonts w:eastAsia="Times New Roman"/>
      <w:sz w:val="28"/>
      <w:szCs w:val="28"/>
      <w:lang w:val="ru-RU" w:eastAsia="ru-RU"/>
    </w:rPr>
  </w:style>
  <w:style w:type="paragraph" w:customStyle="1" w:styleId="25">
    <w:name w:val="Абзац списка2"/>
    <w:basedOn w:val="a"/>
    <w:uiPriority w:val="99"/>
    <w:rsid w:val="00F7319D"/>
    <w:pPr>
      <w:spacing w:after="120"/>
      <w:ind w:left="720"/>
      <w:jc w:val="both"/>
    </w:pPr>
    <w:rPr>
      <w:rFonts w:eastAsia="Times New Roman"/>
      <w:sz w:val="28"/>
      <w:szCs w:val="28"/>
      <w:lang w:val="ru-RU" w:eastAsia="ru-RU"/>
    </w:rPr>
  </w:style>
  <w:style w:type="paragraph" w:customStyle="1" w:styleId="31">
    <w:name w:val="Стиль3"/>
    <w:basedOn w:val="12"/>
    <w:link w:val="32"/>
    <w:uiPriority w:val="99"/>
    <w:rsid w:val="00F7319D"/>
    <w:pPr>
      <w:tabs>
        <w:tab w:val="left" w:pos="567"/>
      </w:tabs>
      <w:spacing w:after="0" w:line="240" w:lineRule="auto"/>
      <w:ind w:left="792" w:hanging="225"/>
      <w:jc w:val="both"/>
    </w:pPr>
    <w:rPr>
      <w:sz w:val="28"/>
      <w:szCs w:val="28"/>
      <w:u w:val="single"/>
    </w:rPr>
  </w:style>
  <w:style w:type="character" w:customStyle="1" w:styleId="32">
    <w:name w:val="Стиль3 Знак"/>
    <w:link w:val="31"/>
    <w:uiPriority w:val="99"/>
    <w:locked/>
    <w:rsid w:val="00F7319D"/>
    <w:rPr>
      <w:rFonts w:ascii="Calibri" w:eastAsia="Times New Roman" w:hAnsi="Calibri" w:cs="Calibri"/>
      <w:sz w:val="22"/>
      <w:szCs w:val="22"/>
      <w:u w:val="single"/>
      <w:lang w:val="ru-RU" w:eastAsia="en-US"/>
    </w:rPr>
  </w:style>
  <w:style w:type="paragraph" w:customStyle="1" w:styleId="4">
    <w:name w:val="Стиль4"/>
    <w:basedOn w:val="12"/>
    <w:link w:val="43"/>
    <w:uiPriority w:val="99"/>
    <w:rsid w:val="00F7319D"/>
    <w:pPr>
      <w:numPr>
        <w:ilvl w:val="1"/>
        <w:numId w:val="3"/>
      </w:numPr>
      <w:spacing w:after="0" w:line="240" w:lineRule="auto"/>
      <w:jc w:val="both"/>
    </w:pPr>
    <w:rPr>
      <w:rFonts w:eastAsia="Batang"/>
      <w:i/>
      <w:iCs/>
      <w:sz w:val="28"/>
      <w:szCs w:val="28"/>
      <w:u w:val="single"/>
      <w:lang w:eastAsia="ko-KR"/>
    </w:rPr>
  </w:style>
  <w:style w:type="character" w:customStyle="1" w:styleId="43">
    <w:name w:val="Стиль4 Знак"/>
    <w:link w:val="4"/>
    <w:uiPriority w:val="99"/>
    <w:locked/>
    <w:rsid w:val="00F7319D"/>
    <w:rPr>
      <w:rFonts w:ascii="Calibri" w:eastAsia="Batang" w:hAnsi="Calibri" w:cs="Calibri"/>
      <w:i/>
      <w:iCs/>
      <w:sz w:val="28"/>
      <w:szCs w:val="28"/>
      <w:u w:val="single"/>
      <w:lang w:eastAsia="ko-KR"/>
    </w:rPr>
  </w:style>
  <w:style w:type="paragraph" w:customStyle="1" w:styleId="5">
    <w:name w:val="Стиль5"/>
    <w:basedOn w:val="12"/>
    <w:link w:val="53"/>
    <w:uiPriority w:val="99"/>
    <w:rsid w:val="00F7319D"/>
    <w:pPr>
      <w:numPr>
        <w:ilvl w:val="2"/>
        <w:numId w:val="3"/>
      </w:numPr>
      <w:jc w:val="both"/>
    </w:pPr>
    <w:rPr>
      <w:i/>
      <w:iCs/>
      <w:sz w:val="28"/>
      <w:szCs w:val="28"/>
      <w:u w:val="single"/>
    </w:rPr>
  </w:style>
  <w:style w:type="character" w:customStyle="1" w:styleId="53">
    <w:name w:val="Стиль5 Знак"/>
    <w:link w:val="5"/>
    <w:uiPriority w:val="99"/>
    <w:locked/>
    <w:rsid w:val="00F7319D"/>
    <w:rPr>
      <w:rFonts w:ascii="Calibri" w:hAnsi="Calibri" w:cs="Calibri"/>
      <w:i/>
      <w:iCs/>
      <w:sz w:val="28"/>
      <w:szCs w:val="28"/>
      <w:u w:val="single"/>
      <w:lang w:eastAsia="en-US"/>
    </w:rPr>
  </w:style>
  <w:style w:type="paragraph" w:customStyle="1" w:styleId="6">
    <w:name w:val="Стиль6"/>
    <w:basedOn w:val="12"/>
    <w:link w:val="62"/>
    <w:uiPriority w:val="99"/>
    <w:rsid w:val="00F7319D"/>
    <w:pPr>
      <w:numPr>
        <w:numId w:val="4"/>
      </w:numPr>
      <w:spacing w:after="0" w:line="240" w:lineRule="auto"/>
      <w:jc w:val="both"/>
    </w:pPr>
    <w:rPr>
      <w:sz w:val="28"/>
      <w:szCs w:val="28"/>
    </w:rPr>
  </w:style>
  <w:style w:type="character" w:customStyle="1" w:styleId="62">
    <w:name w:val="Стиль6 Знак"/>
    <w:link w:val="6"/>
    <w:uiPriority w:val="99"/>
    <w:locked/>
    <w:rsid w:val="00F7319D"/>
    <w:rPr>
      <w:rFonts w:ascii="Calibri" w:hAnsi="Calibri" w:cs="Calibri"/>
      <w:sz w:val="28"/>
      <w:szCs w:val="28"/>
      <w:lang w:eastAsia="en-US"/>
    </w:rPr>
  </w:style>
  <w:style w:type="paragraph" w:customStyle="1" w:styleId="71">
    <w:name w:val="Стиль7"/>
    <w:basedOn w:val="6"/>
    <w:link w:val="72"/>
    <w:uiPriority w:val="99"/>
    <w:rsid w:val="00F7319D"/>
    <w:pPr>
      <w:ind w:left="567"/>
    </w:pPr>
  </w:style>
  <w:style w:type="character" w:customStyle="1" w:styleId="72">
    <w:name w:val="Стиль7 Знак"/>
    <w:basedOn w:val="62"/>
    <w:link w:val="71"/>
    <w:uiPriority w:val="99"/>
    <w:locked/>
    <w:rsid w:val="00F7319D"/>
    <w:rPr>
      <w:rFonts w:ascii="Calibri" w:hAnsi="Calibri" w:cs="Calibri"/>
      <w:sz w:val="28"/>
      <w:szCs w:val="28"/>
      <w:lang w:eastAsia="en-US"/>
    </w:rPr>
  </w:style>
  <w:style w:type="paragraph" w:customStyle="1" w:styleId="26">
    <w:name w:val="Список2"/>
    <w:basedOn w:val="1"/>
    <w:link w:val="27"/>
    <w:uiPriority w:val="99"/>
    <w:rsid w:val="00F7319D"/>
    <w:pPr>
      <w:autoSpaceDE w:val="0"/>
      <w:autoSpaceDN w:val="0"/>
      <w:adjustRightInd w:val="0"/>
      <w:ind w:left="0" w:firstLine="0"/>
    </w:pPr>
  </w:style>
  <w:style w:type="character" w:customStyle="1" w:styleId="27">
    <w:name w:val="Список2 Знак"/>
    <w:basedOn w:val="14"/>
    <w:link w:val="26"/>
    <w:uiPriority w:val="99"/>
    <w:locked/>
    <w:rsid w:val="00F7319D"/>
    <w:rPr>
      <w:sz w:val="28"/>
      <w:szCs w:val="28"/>
      <w:lang w:eastAsia="en-US"/>
    </w:rPr>
  </w:style>
  <w:style w:type="paragraph" w:customStyle="1" w:styleId="18">
    <w:name w:val="Заголовок1"/>
    <w:basedOn w:val="12"/>
    <w:link w:val="19"/>
    <w:uiPriority w:val="99"/>
    <w:rsid w:val="00F7319D"/>
    <w:pPr>
      <w:tabs>
        <w:tab w:val="left" w:pos="567"/>
      </w:tabs>
      <w:spacing w:after="0" w:line="240" w:lineRule="auto"/>
      <w:ind w:left="0" w:firstLine="709"/>
      <w:jc w:val="both"/>
    </w:pPr>
    <w:rPr>
      <w:rFonts w:eastAsia="Batang"/>
      <w:b/>
      <w:bCs/>
      <w:sz w:val="28"/>
      <w:szCs w:val="28"/>
      <w:lang w:eastAsia="ko-KR"/>
    </w:rPr>
  </w:style>
  <w:style w:type="character" w:customStyle="1" w:styleId="19">
    <w:name w:val="Заголовок1 Знак"/>
    <w:link w:val="18"/>
    <w:uiPriority w:val="99"/>
    <w:locked/>
    <w:rsid w:val="00F7319D"/>
    <w:rPr>
      <w:rFonts w:ascii="Calibri" w:eastAsia="Batang" w:hAnsi="Calibri" w:cs="Calibri"/>
      <w:b/>
      <w:bCs/>
      <w:sz w:val="28"/>
      <w:szCs w:val="28"/>
      <w:lang w:val="ru-RU" w:eastAsia="ko-KR"/>
    </w:rPr>
  </w:style>
  <w:style w:type="paragraph" w:customStyle="1" w:styleId="28">
    <w:name w:val="ЗАголовок2"/>
    <w:basedOn w:val="12"/>
    <w:link w:val="29"/>
    <w:uiPriority w:val="99"/>
    <w:rsid w:val="00F7319D"/>
    <w:pPr>
      <w:spacing w:after="0" w:line="240" w:lineRule="auto"/>
      <w:ind w:left="0" w:firstLine="709"/>
      <w:jc w:val="both"/>
    </w:pPr>
    <w:rPr>
      <w:rFonts w:eastAsia="Batang"/>
      <w:i/>
      <w:iCs/>
      <w:sz w:val="28"/>
      <w:szCs w:val="28"/>
      <w:u w:val="single"/>
      <w:lang w:eastAsia="ko-KR"/>
    </w:rPr>
  </w:style>
  <w:style w:type="character" w:customStyle="1" w:styleId="29">
    <w:name w:val="ЗАголовок2 Знак"/>
    <w:link w:val="28"/>
    <w:uiPriority w:val="99"/>
    <w:locked/>
    <w:rsid w:val="00F7319D"/>
    <w:rPr>
      <w:rFonts w:ascii="Calibri" w:eastAsia="Batang" w:hAnsi="Calibri" w:cs="Calibri"/>
      <w:i/>
      <w:iCs/>
      <w:sz w:val="28"/>
      <w:szCs w:val="28"/>
      <w:u w:val="single"/>
      <w:lang w:val="ru-RU" w:eastAsia="ko-KR"/>
    </w:rPr>
  </w:style>
  <w:style w:type="paragraph" w:customStyle="1" w:styleId="Style12">
    <w:name w:val="Style12"/>
    <w:basedOn w:val="a"/>
    <w:uiPriority w:val="99"/>
    <w:rsid w:val="00861105"/>
    <w:pPr>
      <w:widowControl w:val="0"/>
      <w:autoSpaceDE w:val="0"/>
      <w:autoSpaceDN w:val="0"/>
      <w:adjustRightInd w:val="0"/>
      <w:spacing w:line="322" w:lineRule="exact"/>
      <w:ind w:firstLine="715"/>
      <w:jc w:val="both"/>
    </w:pPr>
    <w:rPr>
      <w:rFonts w:eastAsia="Times New Roman"/>
      <w:lang w:val="ru-RU" w:eastAsia="ru-RU"/>
    </w:rPr>
  </w:style>
  <w:style w:type="character" w:customStyle="1" w:styleId="FontStyle36">
    <w:name w:val="Font Style36"/>
    <w:uiPriority w:val="99"/>
    <w:rsid w:val="00861105"/>
    <w:rPr>
      <w:rFonts w:ascii="Times New Roman" w:hAnsi="Times New Roman" w:cs="Times New Roman"/>
      <w:sz w:val="26"/>
      <w:szCs w:val="26"/>
    </w:rPr>
  </w:style>
  <w:style w:type="paragraph" w:styleId="afb">
    <w:name w:val="Body Text"/>
    <w:basedOn w:val="a"/>
    <w:link w:val="afc"/>
    <w:uiPriority w:val="99"/>
    <w:rsid w:val="00861105"/>
    <w:pPr>
      <w:spacing w:after="120"/>
    </w:pPr>
  </w:style>
  <w:style w:type="character" w:customStyle="1" w:styleId="afc">
    <w:name w:val="Основной текст Знак"/>
    <w:basedOn w:val="a0"/>
    <w:link w:val="afb"/>
    <w:uiPriority w:val="99"/>
    <w:locked/>
    <w:rsid w:val="00024012"/>
    <w:rPr>
      <w:rFonts w:eastAsia="Batang"/>
      <w:sz w:val="24"/>
      <w:szCs w:val="24"/>
      <w:lang w:val="en-US" w:eastAsia="ko-KR"/>
    </w:rPr>
  </w:style>
  <w:style w:type="paragraph" w:customStyle="1" w:styleId="Default">
    <w:name w:val="Default"/>
    <w:uiPriority w:val="99"/>
    <w:rsid w:val="00861105"/>
    <w:pPr>
      <w:autoSpaceDE w:val="0"/>
      <w:autoSpaceDN w:val="0"/>
      <w:adjustRightInd w:val="0"/>
    </w:pPr>
    <w:rPr>
      <w:color w:val="000000"/>
      <w:sz w:val="24"/>
      <w:szCs w:val="24"/>
      <w:lang w:eastAsia="en-US"/>
    </w:rPr>
  </w:style>
  <w:style w:type="paragraph" w:styleId="2a">
    <w:name w:val="toc 2"/>
    <w:basedOn w:val="a"/>
    <w:next w:val="a"/>
    <w:autoRedefine/>
    <w:uiPriority w:val="39"/>
    <w:rsid w:val="00AF3ACB"/>
    <w:pPr>
      <w:tabs>
        <w:tab w:val="right" w:leader="dot" w:pos="9356"/>
      </w:tabs>
      <w:ind w:left="240"/>
    </w:pPr>
  </w:style>
  <w:style w:type="paragraph" w:styleId="33">
    <w:name w:val="toc 3"/>
    <w:basedOn w:val="a"/>
    <w:next w:val="a"/>
    <w:autoRedefine/>
    <w:uiPriority w:val="39"/>
    <w:rsid w:val="00AF3ACB"/>
    <w:pPr>
      <w:tabs>
        <w:tab w:val="right" w:leader="dot" w:pos="9356"/>
      </w:tabs>
      <w:ind w:left="480"/>
    </w:pPr>
  </w:style>
  <w:style w:type="paragraph" w:styleId="1a">
    <w:name w:val="toc 1"/>
    <w:basedOn w:val="a"/>
    <w:next w:val="a"/>
    <w:autoRedefine/>
    <w:uiPriority w:val="39"/>
    <w:rsid w:val="00B55DB3"/>
    <w:pPr>
      <w:shd w:val="clear" w:color="auto" w:fill="FFFFFF" w:themeFill="background1"/>
      <w:tabs>
        <w:tab w:val="right" w:leader="dot" w:pos="9356"/>
      </w:tabs>
      <w:jc w:val="center"/>
    </w:pPr>
  </w:style>
  <w:style w:type="paragraph" w:styleId="afd">
    <w:name w:val="No Spacing"/>
    <w:link w:val="afe"/>
    <w:uiPriority w:val="99"/>
    <w:qFormat/>
    <w:rsid w:val="001576F2"/>
    <w:rPr>
      <w:rFonts w:ascii="Calibri" w:hAnsi="Calibri" w:cs="Calibri"/>
      <w:lang w:eastAsia="en-US"/>
    </w:rPr>
  </w:style>
  <w:style w:type="character" w:customStyle="1" w:styleId="afe">
    <w:name w:val="Без интервала Знак"/>
    <w:link w:val="afd"/>
    <w:uiPriority w:val="99"/>
    <w:locked/>
    <w:rsid w:val="001576F2"/>
    <w:rPr>
      <w:rFonts w:ascii="Calibri" w:hAnsi="Calibri" w:cs="Calibri"/>
      <w:sz w:val="22"/>
      <w:szCs w:val="22"/>
      <w:lang w:val="ru-RU" w:eastAsia="en-US"/>
    </w:rPr>
  </w:style>
  <w:style w:type="paragraph" w:customStyle="1" w:styleId="Normal1">
    <w:name w:val="Normal1"/>
    <w:uiPriority w:val="99"/>
    <w:rsid w:val="00DF1F73"/>
    <w:pPr>
      <w:widowControl w:val="0"/>
      <w:spacing w:line="300" w:lineRule="auto"/>
      <w:ind w:firstLine="720"/>
    </w:pPr>
  </w:style>
  <w:style w:type="paragraph" w:customStyle="1" w:styleId="CharCharCharCharCharCharChar">
    <w:name w:val="Знак Знак Char Знак Знак Char Знак Знак Char Знак Знак Char Знак Знак Char Знак Знак Char Знак Знак Char Знак Знак"/>
    <w:basedOn w:val="a"/>
    <w:uiPriority w:val="99"/>
    <w:rsid w:val="00DF1F73"/>
    <w:pPr>
      <w:spacing w:after="160"/>
    </w:pPr>
    <w:rPr>
      <w:rFonts w:eastAsia="Times New Roman"/>
      <w:lang w:eastAsia="en-US"/>
    </w:rPr>
  </w:style>
  <w:style w:type="paragraph" w:styleId="aff">
    <w:name w:val="Title"/>
    <w:aliases w:val="Название таб,Таблица № Знак,Название таб Знак,Таблица №"/>
    <w:basedOn w:val="a"/>
    <w:link w:val="aff0"/>
    <w:uiPriority w:val="99"/>
    <w:qFormat/>
    <w:rsid w:val="00D52B89"/>
    <w:pPr>
      <w:jc w:val="center"/>
    </w:pPr>
    <w:rPr>
      <w:rFonts w:ascii="Arial" w:eastAsia="Times New Roman" w:hAnsi="Arial" w:cs="Arial"/>
      <w:b/>
      <w:bCs/>
      <w:sz w:val="28"/>
      <w:szCs w:val="28"/>
      <w:lang w:val="ru-RU" w:eastAsia="ru-RU"/>
    </w:rPr>
  </w:style>
  <w:style w:type="character" w:customStyle="1" w:styleId="aff0">
    <w:name w:val="Заголовок Знак"/>
    <w:aliases w:val="Название таб Знак1,Таблица № Знак Знак,Название таб Знак Знак,Таблица № Знак1"/>
    <w:basedOn w:val="a0"/>
    <w:link w:val="aff"/>
    <w:uiPriority w:val="99"/>
    <w:locked/>
    <w:rsid w:val="00D52B89"/>
    <w:rPr>
      <w:rFonts w:ascii="Arial" w:hAnsi="Arial" w:cs="Arial"/>
      <w:b/>
      <w:bCs/>
      <w:sz w:val="28"/>
      <w:szCs w:val="28"/>
    </w:rPr>
  </w:style>
  <w:style w:type="paragraph" w:customStyle="1" w:styleId="Ieinoie">
    <w:name w:val="Ieino?ie"/>
    <w:basedOn w:val="a"/>
    <w:uiPriority w:val="99"/>
    <w:rsid w:val="00D52B89"/>
    <w:pPr>
      <w:jc w:val="center"/>
    </w:pPr>
    <w:rPr>
      <w:rFonts w:ascii="AGGal" w:eastAsia="Times New Roman" w:hAnsi="AGGal" w:cs="AGGal"/>
      <w:sz w:val="22"/>
      <w:szCs w:val="22"/>
      <w:lang w:val="ru-RU" w:eastAsia="ru-RU"/>
    </w:rPr>
  </w:style>
  <w:style w:type="paragraph" w:customStyle="1" w:styleId="Label">
    <w:name w:val="Label"/>
    <w:basedOn w:val="a"/>
    <w:uiPriority w:val="99"/>
    <w:rsid w:val="00D52B89"/>
    <w:pPr>
      <w:spacing w:before="120"/>
    </w:pPr>
    <w:rPr>
      <w:rFonts w:ascii="Antiqua" w:eastAsia="Times New Roman" w:hAnsi="Antiqua" w:cs="Antiqua"/>
      <w:sz w:val="17"/>
      <w:szCs w:val="17"/>
      <w:lang w:eastAsia="ru-RU"/>
    </w:rPr>
  </w:style>
  <w:style w:type="paragraph" w:styleId="44">
    <w:name w:val="toc 4"/>
    <w:basedOn w:val="a"/>
    <w:next w:val="a"/>
    <w:autoRedefine/>
    <w:uiPriority w:val="39"/>
    <w:rsid w:val="00D52B89"/>
    <w:pPr>
      <w:spacing w:after="100"/>
      <w:ind w:left="720"/>
      <w:jc w:val="both"/>
    </w:pPr>
    <w:rPr>
      <w:rFonts w:eastAsia="Times New Roman"/>
      <w:sz w:val="28"/>
      <w:szCs w:val="28"/>
      <w:lang w:val="ru-RU" w:eastAsia="ru-RU"/>
    </w:rPr>
  </w:style>
  <w:style w:type="paragraph" w:styleId="54">
    <w:name w:val="toc 5"/>
    <w:basedOn w:val="a"/>
    <w:next w:val="a"/>
    <w:autoRedefine/>
    <w:uiPriority w:val="39"/>
    <w:rsid w:val="00D52B89"/>
    <w:pPr>
      <w:spacing w:after="100" w:line="276" w:lineRule="auto"/>
      <w:ind w:left="880"/>
    </w:pPr>
    <w:rPr>
      <w:rFonts w:ascii="Calibri" w:eastAsia="Times New Roman" w:hAnsi="Calibri" w:cs="Calibri"/>
      <w:sz w:val="22"/>
      <w:szCs w:val="22"/>
      <w:lang w:val="ru-RU" w:eastAsia="ru-RU"/>
    </w:rPr>
  </w:style>
  <w:style w:type="paragraph" w:styleId="63">
    <w:name w:val="toc 6"/>
    <w:basedOn w:val="a"/>
    <w:next w:val="a"/>
    <w:autoRedefine/>
    <w:uiPriority w:val="39"/>
    <w:rsid w:val="00D52B89"/>
    <w:pPr>
      <w:spacing w:after="100" w:line="276" w:lineRule="auto"/>
      <w:ind w:left="1100"/>
    </w:pPr>
    <w:rPr>
      <w:rFonts w:ascii="Calibri" w:eastAsia="Times New Roman" w:hAnsi="Calibri" w:cs="Calibri"/>
      <w:sz w:val="22"/>
      <w:szCs w:val="22"/>
      <w:lang w:val="ru-RU" w:eastAsia="ru-RU"/>
    </w:rPr>
  </w:style>
  <w:style w:type="paragraph" w:styleId="73">
    <w:name w:val="toc 7"/>
    <w:basedOn w:val="a"/>
    <w:next w:val="a"/>
    <w:autoRedefine/>
    <w:uiPriority w:val="39"/>
    <w:rsid w:val="00D52B89"/>
    <w:pPr>
      <w:spacing w:after="100" w:line="276" w:lineRule="auto"/>
      <w:ind w:left="1320"/>
    </w:pPr>
    <w:rPr>
      <w:rFonts w:ascii="Calibri" w:eastAsia="Times New Roman" w:hAnsi="Calibri" w:cs="Calibri"/>
      <w:sz w:val="22"/>
      <w:szCs w:val="22"/>
      <w:lang w:val="ru-RU" w:eastAsia="ru-RU"/>
    </w:rPr>
  </w:style>
  <w:style w:type="paragraph" w:styleId="81">
    <w:name w:val="toc 8"/>
    <w:basedOn w:val="a"/>
    <w:next w:val="a"/>
    <w:autoRedefine/>
    <w:uiPriority w:val="39"/>
    <w:rsid w:val="00D52B89"/>
    <w:pPr>
      <w:spacing w:after="100" w:line="276" w:lineRule="auto"/>
      <w:ind w:left="1540"/>
    </w:pPr>
    <w:rPr>
      <w:rFonts w:ascii="Calibri" w:eastAsia="Times New Roman" w:hAnsi="Calibri" w:cs="Calibri"/>
      <w:sz w:val="22"/>
      <w:szCs w:val="22"/>
      <w:lang w:val="ru-RU" w:eastAsia="ru-RU"/>
    </w:rPr>
  </w:style>
  <w:style w:type="paragraph" w:styleId="91">
    <w:name w:val="toc 9"/>
    <w:basedOn w:val="a"/>
    <w:next w:val="a"/>
    <w:autoRedefine/>
    <w:uiPriority w:val="39"/>
    <w:rsid w:val="00D52B89"/>
    <w:pPr>
      <w:spacing w:after="100" w:line="276" w:lineRule="auto"/>
      <w:ind w:left="1760"/>
    </w:pPr>
    <w:rPr>
      <w:rFonts w:ascii="Calibri" w:eastAsia="Times New Roman" w:hAnsi="Calibri" w:cs="Calibri"/>
      <w:sz w:val="22"/>
      <w:szCs w:val="22"/>
      <w:lang w:val="ru-RU" w:eastAsia="ru-RU"/>
    </w:rPr>
  </w:style>
  <w:style w:type="paragraph" w:styleId="aff1">
    <w:name w:val="TOC Heading"/>
    <w:basedOn w:val="10"/>
    <w:next w:val="a"/>
    <w:uiPriority w:val="99"/>
    <w:qFormat/>
    <w:rsid w:val="00D52B89"/>
    <w:pPr>
      <w:pageBreakBefore/>
      <w:spacing w:line="276" w:lineRule="auto"/>
      <w:ind w:left="432" w:hanging="432"/>
      <w:outlineLvl w:val="9"/>
    </w:pPr>
    <w:rPr>
      <w:rFonts w:ascii="Arial" w:hAnsi="Arial" w:cs="Arial"/>
      <w:b w:val="0"/>
      <w:bCs w:val="0"/>
      <w:lang w:val="ru-RU" w:eastAsia="en-US"/>
    </w:rPr>
  </w:style>
  <w:style w:type="paragraph" w:customStyle="1" w:styleId="consplusnormal">
    <w:name w:val="consplusnormal"/>
    <w:basedOn w:val="a"/>
    <w:uiPriority w:val="99"/>
    <w:rsid w:val="00D52B89"/>
    <w:pPr>
      <w:spacing w:before="100" w:beforeAutospacing="1" w:after="100" w:afterAutospacing="1"/>
    </w:pPr>
    <w:rPr>
      <w:rFonts w:eastAsia="Times New Roman"/>
      <w:lang w:val="ru-RU" w:eastAsia="ru-RU"/>
    </w:rPr>
  </w:style>
  <w:style w:type="paragraph" w:styleId="z-">
    <w:name w:val="HTML Top of Form"/>
    <w:basedOn w:val="a"/>
    <w:next w:val="a"/>
    <w:link w:val="z-0"/>
    <w:hidden/>
    <w:uiPriority w:val="99"/>
    <w:rsid w:val="00D52B89"/>
    <w:pPr>
      <w:pBdr>
        <w:bottom w:val="single" w:sz="6" w:space="1" w:color="auto"/>
      </w:pBdr>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locked/>
    <w:rsid w:val="00D52B89"/>
    <w:rPr>
      <w:rFonts w:ascii="Arial" w:hAnsi="Arial" w:cs="Arial"/>
      <w:vanish/>
      <w:sz w:val="16"/>
      <w:szCs w:val="16"/>
    </w:rPr>
  </w:style>
  <w:style w:type="paragraph" w:styleId="z-1">
    <w:name w:val="HTML Bottom of Form"/>
    <w:basedOn w:val="a"/>
    <w:next w:val="a"/>
    <w:link w:val="z-2"/>
    <w:hidden/>
    <w:uiPriority w:val="99"/>
    <w:rsid w:val="00D52B89"/>
    <w:pPr>
      <w:pBdr>
        <w:top w:val="single" w:sz="6" w:space="1" w:color="auto"/>
      </w:pBdr>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locked/>
    <w:rsid w:val="00D52B89"/>
    <w:rPr>
      <w:rFonts w:ascii="Arial" w:hAnsi="Arial" w:cs="Arial"/>
      <w:vanish/>
      <w:sz w:val="16"/>
      <w:szCs w:val="16"/>
    </w:rPr>
  </w:style>
  <w:style w:type="character" w:customStyle="1" w:styleId="highlight">
    <w:name w:val="highlight"/>
    <w:basedOn w:val="a0"/>
    <w:uiPriority w:val="99"/>
    <w:rsid w:val="00D52B89"/>
  </w:style>
  <w:style w:type="character" w:styleId="aff2">
    <w:name w:val="FollowedHyperlink"/>
    <w:basedOn w:val="a0"/>
    <w:uiPriority w:val="99"/>
    <w:rsid w:val="00D52B89"/>
    <w:rPr>
      <w:color w:val="800080"/>
      <w:u w:val="single"/>
    </w:rPr>
  </w:style>
  <w:style w:type="paragraph" w:customStyle="1" w:styleId="u">
    <w:name w:val="u"/>
    <w:basedOn w:val="a"/>
    <w:uiPriority w:val="99"/>
    <w:rsid w:val="00D52B89"/>
    <w:pPr>
      <w:spacing w:before="100" w:beforeAutospacing="1" w:after="100" w:afterAutospacing="1"/>
    </w:pPr>
    <w:rPr>
      <w:rFonts w:eastAsia="Times New Roman"/>
      <w:lang w:val="ru-RU" w:eastAsia="ru-RU"/>
    </w:rPr>
  </w:style>
  <w:style w:type="paragraph" w:customStyle="1" w:styleId="ConsPlusNormal0">
    <w:name w:val="ConsPlusNormal"/>
    <w:uiPriority w:val="99"/>
    <w:rsid w:val="00D52B89"/>
    <w:pPr>
      <w:widowControl w:val="0"/>
      <w:autoSpaceDE w:val="0"/>
      <w:autoSpaceDN w:val="0"/>
      <w:adjustRightInd w:val="0"/>
      <w:ind w:firstLine="720"/>
    </w:pPr>
    <w:rPr>
      <w:rFonts w:ascii="Arial" w:hAnsi="Arial" w:cs="Arial"/>
      <w:sz w:val="20"/>
      <w:szCs w:val="20"/>
    </w:rPr>
  </w:style>
  <w:style w:type="paragraph" w:styleId="2b">
    <w:name w:val="List 2"/>
    <w:basedOn w:val="a"/>
    <w:uiPriority w:val="99"/>
    <w:rsid w:val="00D52B89"/>
    <w:pPr>
      <w:ind w:left="566" w:hanging="283"/>
    </w:pPr>
    <w:rPr>
      <w:rFonts w:eastAsia="Times New Roman"/>
      <w:lang w:val="ru-RU" w:eastAsia="ru-RU"/>
    </w:rPr>
  </w:style>
  <w:style w:type="paragraph" w:customStyle="1" w:styleId="text">
    <w:name w:val="text"/>
    <w:basedOn w:val="a"/>
    <w:uiPriority w:val="99"/>
    <w:rsid w:val="00D52B89"/>
    <w:pPr>
      <w:spacing w:before="100" w:beforeAutospacing="1" w:after="100" w:afterAutospacing="1"/>
    </w:pPr>
    <w:rPr>
      <w:rFonts w:eastAsia="Times New Roman"/>
      <w:lang w:val="ru-RU" w:eastAsia="ru-RU"/>
    </w:rPr>
  </w:style>
  <w:style w:type="paragraph" w:customStyle="1" w:styleId="2c">
    <w:name w:val="Текст сноски 2"/>
    <w:basedOn w:val="a6"/>
    <w:link w:val="2d"/>
    <w:uiPriority w:val="99"/>
    <w:rsid w:val="00D52B89"/>
  </w:style>
  <w:style w:type="character" w:customStyle="1" w:styleId="2d">
    <w:name w:val="Текст сноски 2 Знак"/>
    <w:basedOn w:val="a7"/>
    <w:link w:val="2c"/>
    <w:uiPriority w:val="99"/>
    <w:locked/>
    <w:rsid w:val="00D52B89"/>
    <w:rPr>
      <w:rFonts w:eastAsia="Times New Roman"/>
      <w:color w:val="0000FF"/>
      <w:lang w:val="en-US" w:eastAsia="ko-KR"/>
    </w:rPr>
  </w:style>
  <w:style w:type="paragraph" w:styleId="2e">
    <w:name w:val="Body Text Indent 2"/>
    <w:basedOn w:val="a"/>
    <w:link w:val="2f"/>
    <w:uiPriority w:val="99"/>
    <w:rsid w:val="00D52B89"/>
    <w:pPr>
      <w:spacing w:after="120" w:line="480" w:lineRule="auto"/>
      <w:ind w:left="283"/>
      <w:jc w:val="both"/>
    </w:pPr>
    <w:rPr>
      <w:rFonts w:eastAsia="Times New Roman"/>
      <w:sz w:val="28"/>
      <w:szCs w:val="28"/>
      <w:lang w:val="ru-RU" w:eastAsia="ru-RU"/>
    </w:rPr>
  </w:style>
  <w:style w:type="character" w:customStyle="1" w:styleId="2f">
    <w:name w:val="Основной текст с отступом 2 Знак"/>
    <w:basedOn w:val="a0"/>
    <w:link w:val="2e"/>
    <w:uiPriority w:val="99"/>
    <w:locked/>
    <w:rsid w:val="00D52B89"/>
    <w:rPr>
      <w:sz w:val="24"/>
      <w:szCs w:val="24"/>
    </w:rPr>
  </w:style>
  <w:style w:type="paragraph" w:styleId="2f0">
    <w:name w:val="Body Text 2"/>
    <w:basedOn w:val="a"/>
    <w:link w:val="2f1"/>
    <w:uiPriority w:val="99"/>
    <w:rsid w:val="00D52B89"/>
    <w:pPr>
      <w:spacing w:after="120" w:line="480" w:lineRule="auto"/>
      <w:jc w:val="both"/>
    </w:pPr>
    <w:rPr>
      <w:rFonts w:eastAsia="Times New Roman"/>
      <w:sz w:val="28"/>
      <w:szCs w:val="28"/>
      <w:lang w:val="ru-RU" w:eastAsia="en-US"/>
    </w:rPr>
  </w:style>
  <w:style w:type="character" w:customStyle="1" w:styleId="2f1">
    <w:name w:val="Основной текст 2 Знак"/>
    <w:basedOn w:val="a0"/>
    <w:link w:val="2f0"/>
    <w:uiPriority w:val="99"/>
    <w:locked/>
    <w:rsid w:val="00D52B89"/>
    <w:rPr>
      <w:rFonts w:eastAsia="Times New Roman"/>
      <w:sz w:val="22"/>
      <w:szCs w:val="22"/>
      <w:lang w:eastAsia="en-US"/>
    </w:rPr>
  </w:style>
  <w:style w:type="character" w:customStyle="1" w:styleId="apple-style-span">
    <w:name w:val="apple-style-span"/>
    <w:basedOn w:val="a0"/>
    <w:uiPriority w:val="99"/>
    <w:rsid w:val="00D52B89"/>
  </w:style>
  <w:style w:type="character" w:customStyle="1" w:styleId="FontStyle60">
    <w:name w:val="Font Style60"/>
    <w:uiPriority w:val="99"/>
    <w:rsid w:val="00D52B89"/>
    <w:rPr>
      <w:rFonts w:ascii="Times New Roman" w:hAnsi="Times New Roman" w:cs="Times New Roman"/>
      <w:sz w:val="20"/>
      <w:szCs w:val="20"/>
    </w:rPr>
  </w:style>
  <w:style w:type="character" w:customStyle="1" w:styleId="FontStyle59">
    <w:name w:val="Font Style59"/>
    <w:uiPriority w:val="99"/>
    <w:rsid w:val="00D52B89"/>
    <w:rPr>
      <w:rFonts w:ascii="Times New Roman" w:hAnsi="Times New Roman" w:cs="Times New Roman"/>
      <w:sz w:val="20"/>
      <w:szCs w:val="20"/>
    </w:rPr>
  </w:style>
  <w:style w:type="character" w:styleId="aff3">
    <w:name w:val="Emphasis"/>
    <w:basedOn w:val="a0"/>
    <w:uiPriority w:val="99"/>
    <w:qFormat/>
    <w:rsid w:val="00D52B89"/>
    <w:rPr>
      <w:i/>
      <w:iCs/>
    </w:rPr>
  </w:style>
  <w:style w:type="paragraph" w:customStyle="1" w:styleId="OTCHET00">
    <w:name w:val="OTCHET_00"/>
    <w:basedOn w:val="a"/>
    <w:uiPriority w:val="99"/>
    <w:rsid w:val="00D52B89"/>
    <w:pPr>
      <w:tabs>
        <w:tab w:val="left" w:pos="709"/>
      </w:tabs>
      <w:suppressAutoHyphens/>
      <w:spacing w:line="360" w:lineRule="auto"/>
      <w:jc w:val="both"/>
    </w:pPr>
    <w:rPr>
      <w:rFonts w:eastAsia="Times New Roman"/>
      <w:lang w:val="ru-RU" w:eastAsia="ar-SA"/>
    </w:rPr>
  </w:style>
  <w:style w:type="character" w:customStyle="1" w:styleId="nowrap">
    <w:name w:val="nowrap"/>
    <w:basedOn w:val="a0"/>
    <w:uiPriority w:val="99"/>
    <w:rsid w:val="00D52B89"/>
  </w:style>
  <w:style w:type="character" w:customStyle="1" w:styleId="aff4">
    <w:name w:val="Символ сноски"/>
    <w:uiPriority w:val="99"/>
    <w:rsid w:val="00D52B89"/>
    <w:rPr>
      <w:vertAlign w:val="superscript"/>
    </w:rPr>
  </w:style>
  <w:style w:type="paragraph" w:customStyle="1" w:styleId="ConsPlusTitle">
    <w:name w:val="ConsPlusTitle"/>
    <w:uiPriority w:val="99"/>
    <w:rsid w:val="00D52B89"/>
    <w:pPr>
      <w:widowControl w:val="0"/>
      <w:autoSpaceDE w:val="0"/>
      <w:autoSpaceDN w:val="0"/>
      <w:adjustRightInd w:val="0"/>
    </w:pPr>
    <w:rPr>
      <w:rFonts w:ascii="Arial" w:hAnsi="Arial" w:cs="Arial"/>
      <w:b/>
      <w:bCs/>
      <w:sz w:val="20"/>
      <w:szCs w:val="20"/>
    </w:rPr>
  </w:style>
  <w:style w:type="character" w:customStyle="1" w:styleId="b-serp-url">
    <w:name w:val="b-serp-url"/>
    <w:basedOn w:val="a0"/>
    <w:uiPriority w:val="99"/>
    <w:rsid w:val="00D52B89"/>
  </w:style>
  <w:style w:type="character" w:customStyle="1" w:styleId="b-serp-urlmark">
    <w:name w:val="b-serp-url__mark"/>
    <w:basedOn w:val="a0"/>
    <w:uiPriority w:val="99"/>
    <w:rsid w:val="00D52B89"/>
  </w:style>
  <w:style w:type="character" w:customStyle="1" w:styleId="FontStyle130">
    <w:name w:val="Font Style130"/>
    <w:uiPriority w:val="99"/>
    <w:rsid w:val="00D52B89"/>
    <w:rPr>
      <w:rFonts w:ascii="Times New Roman" w:hAnsi="Times New Roman" w:cs="Times New Roman"/>
      <w:spacing w:val="-10"/>
      <w:sz w:val="26"/>
      <w:szCs w:val="26"/>
    </w:rPr>
  </w:style>
  <w:style w:type="character" w:customStyle="1" w:styleId="FontStyle111">
    <w:name w:val="Font Style111"/>
    <w:uiPriority w:val="99"/>
    <w:rsid w:val="00D52B89"/>
    <w:rPr>
      <w:rFonts w:ascii="Times New Roman" w:hAnsi="Times New Roman" w:cs="Times New Roman"/>
      <w:sz w:val="20"/>
      <w:szCs w:val="20"/>
    </w:rPr>
  </w:style>
  <w:style w:type="paragraph" w:customStyle="1" w:styleId="1b">
    <w:name w:val="Обычный1"/>
    <w:uiPriority w:val="99"/>
    <w:rsid w:val="00D52B89"/>
  </w:style>
  <w:style w:type="paragraph" w:styleId="aff5">
    <w:name w:val="endnote text"/>
    <w:basedOn w:val="a"/>
    <w:link w:val="aff6"/>
    <w:uiPriority w:val="99"/>
    <w:semiHidden/>
    <w:rsid w:val="00D52B89"/>
    <w:rPr>
      <w:rFonts w:eastAsia="Times New Roman"/>
      <w:sz w:val="20"/>
      <w:szCs w:val="20"/>
      <w:lang w:val="ru-RU" w:eastAsia="ru-RU"/>
    </w:rPr>
  </w:style>
  <w:style w:type="character" w:customStyle="1" w:styleId="aff6">
    <w:name w:val="Текст концевой сноски Знак"/>
    <w:basedOn w:val="a0"/>
    <w:link w:val="aff5"/>
    <w:uiPriority w:val="99"/>
    <w:locked/>
    <w:rsid w:val="00D52B89"/>
  </w:style>
  <w:style w:type="paragraph" w:customStyle="1" w:styleId="CM4">
    <w:name w:val="CM4"/>
    <w:basedOn w:val="Default"/>
    <w:next w:val="Default"/>
    <w:uiPriority w:val="99"/>
    <w:rsid w:val="00D52B89"/>
  </w:style>
  <w:style w:type="paragraph" w:customStyle="1" w:styleId="ConsCell">
    <w:name w:val="ConsCell"/>
    <w:uiPriority w:val="99"/>
    <w:rsid w:val="00D52B89"/>
    <w:pPr>
      <w:widowControl w:val="0"/>
      <w:suppressAutoHyphens/>
    </w:pPr>
    <w:rPr>
      <w:rFonts w:ascii="Arial" w:hAnsi="Arial" w:cs="Arial"/>
      <w:sz w:val="20"/>
      <w:szCs w:val="20"/>
    </w:rPr>
  </w:style>
  <w:style w:type="paragraph" w:customStyle="1" w:styleId="Style3">
    <w:name w:val="Style3"/>
    <w:basedOn w:val="a"/>
    <w:uiPriority w:val="99"/>
    <w:rsid w:val="00D52B89"/>
    <w:pPr>
      <w:widowControl w:val="0"/>
      <w:autoSpaceDE w:val="0"/>
      <w:autoSpaceDN w:val="0"/>
      <w:adjustRightInd w:val="0"/>
      <w:spacing w:line="322" w:lineRule="exact"/>
      <w:ind w:hanging="331"/>
      <w:jc w:val="both"/>
    </w:pPr>
    <w:rPr>
      <w:rFonts w:eastAsia="Times New Roman"/>
      <w:lang w:val="ru-RU" w:eastAsia="ru-RU"/>
    </w:rPr>
  </w:style>
  <w:style w:type="character" w:customStyle="1" w:styleId="FontStyle13">
    <w:name w:val="Font Style13"/>
    <w:uiPriority w:val="99"/>
    <w:rsid w:val="00D52B89"/>
    <w:rPr>
      <w:rFonts w:ascii="Times New Roman" w:hAnsi="Times New Roman" w:cs="Times New Roman"/>
      <w:sz w:val="26"/>
      <w:szCs w:val="26"/>
    </w:rPr>
  </w:style>
  <w:style w:type="paragraph" w:customStyle="1" w:styleId="Style2">
    <w:name w:val="Style2"/>
    <w:basedOn w:val="a"/>
    <w:uiPriority w:val="99"/>
    <w:rsid w:val="00D52B89"/>
    <w:pPr>
      <w:widowControl w:val="0"/>
      <w:autoSpaceDE w:val="0"/>
      <w:autoSpaceDN w:val="0"/>
      <w:adjustRightInd w:val="0"/>
      <w:spacing w:line="372" w:lineRule="exact"/>
      <w:ind w:firstLine="566"/>
    </w:pPr>
    <w:rPr>
      <w:rFonts w:ascii="Cambria" w:eastAsia="Times New Roman" w:hAnsi="Cambria" w:cs="Cambria"/>
      <w:lang w:val="ru-RU" w:eastAsia="ru-RU"/>
    </w:rPr>
  </w:style>
  <w:style w:type="character" w:customStyle="1" w:styleId="FontStyle12">
    <w:name w:val="Font Style12"/>
    <w:uiPriority w:val="99"/>
    <w:rsid w:val="00D52B89"/>
    <w:rPr>
      <w:rFonts w:ascii="Cambria" w:hAnsi="Cambria" w:cs="Cambria"/>
      <w:spacing w:val="-20"/>
      <w:sz w:val="28"/>
      <w:szCs w:val="28"/>
    </w:rPr>
  </w:style>
  <w:style w:type="character" w:customStyle="1" w:styleId="FontStyle14">
    <w:name w:val="Font Style14"/>
    <w:uiPriority w:val="99"/>
    <w:rsid w:val="00D52B89"/>
    <w:rPr>
      <w:rFonts w:ascii="Times New Roman" w:hAnsi="Times New Roman" w:cs="Times New Roman"/>
      <w:b/>
      <w:bCs/>
      <w:sz w:val="26"/>
      <w:szCs w:val="26"/>
    </w:rPr>
  </w:style>
  <w:style w:type="paragraph" w:customStyle="1" w:styleId="Style7">
    <w:name w:val="Style7"/>
    <w:basedOn w:val="a"/>
    <w:uiPriority w:val="99"/>
    <w:rsid w:val="00D52B89"/>
    <w:pPr>
      <w:widowControl w:val="0"/>
      <w:autoSpaceDE w:val="0"/>
      <w:autoSpaceDN w:val="0"/>
      <w:adjustRightInd w:val="0"/>
      <w:spacing w:line="274" w:lineRule="exact"/>
      <w:ind w:firstLine="557"/>
      <w:jc w:val="both"/>
    </w:pPr>
    <w:rPr>
      <w:rFonts w:ascii="Cambria" w:eastAsia="Times New Roman" w:hAnsi="Cambria" w:cs="Cambria"/>
      <w:lang w:val="ru-RU" w:eastAsia="ru-RU"/>
    </w:rPr>
  </w:style>
  <w:style w:type="character" w:customStyle="1" w:styleId="mainblack1">
    <w:name w:val="main_black1"/>
    <w:uiPriority w:val="99"/>
    <w:rsid w:val="00D52B89"/>
    <w:rPr>
      <w:rFonts w:ascii="Arial" w:hAnsi="Arial" w:cs="Arial"/>
      <w:color w:val="000000"/>
      <w:sz w:val="20"/>
      <w:szCs w:val="20"/>
      <w:u w:val="none"/>
      <w:effect w:val="none"/>
    </w:rPr>
  </w:style>
  <w:style w:type="paragraph" w:styleId="aff7">
    <w:name w:val="Plain Text"/>
    <w:basedOn w:val="a"/>
    <w:link w:val="aff8"/>
    <w:uiPriority w:val="99"/>
    <w:rsid w:val="00D52B89"/>
    <w:rPr>
      <w:rFonts w:ascii="Courier New" w:eastAsia="Times New Roman" w:hAnsi="Courier New" w:cs="Courier New"/>
      <w:sz w:val="20"/>
      <w:szCs w:val="20"/>
      <w:lang w:val="ru-RU" w:eastAsia="ru-RU"/>
    </w:rPr>
  </w:style>
  <w:style w:type="character" w:customStyle="1" w:styleId="aff8">
    <w:name w:val="Текст Знак"/>
    <w:basedOn w:val="a0"/>
    <w:link w:val="aff7"/>
    <w:uiPriority w:val="99"/>
    <w:locked/>
    <w:rsid w:val="00D52B89"/>
    <w:rPr>
      <w:rFonts w:ascii="Courier New" w:hAnsi="Courier New" w:cs="Courier New"/>
    </w:rPr>
  </w:style>
  <w:style w:type="character" w:customStyle="1" w:styleId="FontStyle28">
    <w:name w:val="Font Style28"/>
    <w:uiPriority w:val="99"/>
    <w:rsid w:val="00D52B89"/>
    <w:rPr>
      <w:rFonts w:ascii="Times New Roman" w:hAnsi="Times New Roman" w:cs="Times New Roman"/>
      <w:sz w:val="22"/>
      <w:szCs w:val="22"/>
    </w:rPr>
  </w:style>
  <w:style w:type="paragraph" w:customStyle="1" w:styleId="Style20">
    <w:name w:val="Style20"/>
    <w:basedOn w:val="a"/>
    <w:uiPriority w:val="99"/>
    <w:rsid w:val="00D52B89"/>
    <w:pPr>
      <w:widowControl w:val="0"/>
      <w:autoSpaceDE w:val="0"/>
      <w:autoSpaceDN w:val="0"/>
      <w:adjustRightInd w:val="0"/>
      <w:spacing w:line="278" w:lineRule="exact"/>
      <w:ind w:firstLine="598"/>
      <w:jc w:val="both"/>
    </w:pPr>
    <w:rPr>
      <w:rFonts w:eastAsia="Times New Roman"/>
      <w:lang w:val="ru-RU" w:eastAsia="ru-RU"/>
    </w:rPr>
  </w:style>
  <w:style w:type="paragraph" w:customStyle="1" w:styleId="ConsNormal">
    <w:name w:val="ConsNormal"/>
    <w:uiPriority w:val="99"/>
    <w:rsid w:val="00D52B89"/>
    <w:pPr>
      <w:widowControl w:val="0"/>
      <w:suppressAutoHyphens/>
      <w:autoSpaceDE w:val="0"/>
      <w:ind w:right="19772" w:firstLine="720"/>
    </w:pPr>
    <w:rPr>
      <w:rFonts w:ascii="Arial" w:hAnsi="Arial" w:cs="Arial"/>
      <w:sz w:val="20"/>
      <w:szCs w:val="20"/>
      <w:lang w:eastAsia="ar-SA"/>
    </w:rPr>
  </w:style>
  <w:style w:type="paragraph" w:customStyle="1" w:styleId="rtejustify">
    <w:name w:val="rtejustify"/>
    <w:basedOn w:val="a"/>
    <w:uiPriority w:val="99"/>
    <w:rsid w:val="00D52B89"/>
    <w:pPr>
      <w:spacing w:before="100" w:beforeAutospacing="1" w:after="100" w:afterAutospacing="1"/>
    </w:pPr>
    <w:rPr>
      <w:rFonts w:eastAsia="Times New Roman"/>
      <w:lang w:val="ru-RU" w:eastAsia="ru-RU"/>
    </w:rPr>
  </w:style>
  <w:style w:type="paragraph" w:styleId="HTML">
    <w:name w:val="HTML Preformatted"/>
    <w:basedOn w:val="a"/>
    <w:link w:val="HTML0"/>
    <w:uiPriority w:val="99"/>
    <w:rsid w:val="00D5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locked/>
    <w:rsid w:val="00D52B89"/>
    <w:rPr>
      <w:rFonts w:ascii="Courier New" w:eastAsia="Times New Roman" w:hAnsi="Courier New" w:cs="Courier New"/>
    </w:rPr>
  </w:style>
  <w:style w:type="paragraph" w:customStyle="1" w:styleId="aff9">
    <w:name w:val="обычн БО"/>
    <w:basedOn w:val="a"/>
    <w:uiPriority w:val="99"/>
    <w:rsid w:val="00D52B89"/>
    <w:pPr>
      <w:jc w:val="both"/>
    </w:pPr>
    <w:rPr>
      <w:rFonts w:ascii="Arial" w:eastAsia="Times New Roman" w:hAnsi="Arial" w:cs="Arial"/>
      <w:lang w:val="ru-RU" w:eastAsia="ru-RU"/>
    </w:rPr>
  </w:style>
  <w:style w:type="paragraph" w:customStyle="1" w:styleId="Style16">
    <w:name w:val="Style16"/>
    <w:basedOn w:val="a"/>
    <w:uiPriority w:val="99"/>
    <w:rsid w:val="00D52B89"/>
    <w:pPr>
      <w:widowControl w:val="0"/>
      <w:autoSpaceDE w:val="0"/>
      <w:autoSpaceDN w:val="0"/>
      <w:adjustRightInd w:val="0"/>
      <w:spacing w:line="277" w:lineRule="exact"/>
      <w:ind w:firstLine="511"/>
      <w:jc w:val="both"/>
    </w:pPr>
    <w:rPr>
      <w:rFonts w:eastAsia="Times New Roman"/>
      <w:lang w:val="ru-RU" w:eastAsia="ru-RU"/>
    </w:rPr>
  </w:style>
  <w:style w:type="paragraph" w:styleId="2">
    <w:name w:val="List Number 2"/>
    <w:basedOn w:val="a"/>
    <w:uiPriority w:val="99"/>
    <w:rsid w:val="00D52B89"/>
    <w:pPr>
      <w:numPr>
        <w:numId w:val="9"/>
      </w:numPr>
      <w:tabs>
        <w:tab w:val="clear" w:pos="643"/>
        <w:tab w:val="num" w:pos="720"/>
      </w:tabs>
      <w:spacing w:after="200" w:line="276" w:lineRule="auto"/>
      <w:ind w:left="720"/>
    </w:pPr>
    <w:rPr>
      <w:rFonts w:ascii="Calibri" w:eastAsia="Times New Roman" w:hAnsi="Calibri" w:cs="Calibri"/>
      <w:sz w:val="22"/>
      <w:szCs w:val="22"/>
      <w:lang w:val="ru-RU" w:eastAsia="en-US"/>
    </w:rPr>
  </w:style>
  <w:style w:type="paragraph" w:customStyle="1" w:styleId="111">
    <w:name w:val="Без интервала11"/>
    <w:uiPriority w:val="99"/>
    <w:rsid w:val="00D52B89"/>
    <w:pPr>
      <w:suppressAutoHyphens/>
    </w:pPr>
    <w:rPr>
      <w:rFonts w:ascii="Calibri" w:hAnsi="Calibri" w:cs="Calibri"/>
      <w:lang w:eastAsia="ar-SA"/>
    </w:rPr>
  </w:style>
  <w:style w:type="paragraph" w:customStyle="1" w:styleId="affa">
    <w:name w:val="Таблица"/>
    <w:basedOn w:val="a"/>
    <w:uiPriority w:val="99"/>
    <w:rsid w:val="00D52B89"/>
    <w:pPr>
      <w:numPr>
        <w:ilvl w:val="1"/>
      </w:numPr>
      <w:spacing w:line="360" w:lineRule="auto"/>
      <w:ind w:firstLine="709"/>
      <w:jc w:val="right"/>
      <w:outlineLvl w:val="4"/>
    </w:pPr>
    <w:rPr>
      <w:rFonts w:eastAsia="Times New Roman"/>
      <w:color w:val="000000"/>
      <w:lang w:val="ru-RU" w:eastAsia="en-US"/>
    </w:rPr>
  </w:style>
  <w:style w:type="paragraph" w:customStyle="1" w:styleId="affb">
    <w:name w:val="Название таблицы"/>
    <w:basedOn w:val="a"/>
    <w:uiPriority w:val="99"/>
    <w:rsid w:val="00D52B89"/>
    <w:pPr>
      <w:spacing w:line="360" w:lineRule="auto"/>
      <w:jc w:val="center"/>
    </w:pPr>
    <w:rPr>
      <w:rFonts w:eastAsia="Times New Roman"/>
      <w:lang w:val="ru-RU" w:eastAsia="en-US"/>
    </w:rPr>
  </w:style>
  <w:style w:type="paragraph" w:customStyle="1" w:styleId="Style8">
    <w:name w:val="Style8"/>
    <w:basedOn w:val="a"/>
    <w:uiPriority w:val="99"/>
    <w:rsid w:val="00D52B89"/>
    <w:pPr>
      <w:widowControl w:val="0"/>
      <w:autoSpaceDE w:val="0"/>
      <w:autoSpaceDN w:val="0"/>
      <w:adjustRightInd w:val="0"/>
      <w:spacing w:line="259" w:lineRule="exact"/>
      <w:jc w:val="center"/>
    </w:pPr>
    <w:rPr>
      <w:rFonts w:eastAsia="Times New Roman"/>
      <w:lang w:val="ru-RU" w:eastAsia="ru-RU"/>
    </w:rPr>
  </w:style>
  <w:style w:type="character" w:styleId="affc">
    <w:name w:val="endnote reference"/>
    <w:basedOn w:val="a0"/>
    <w:uiPriority w:val="99"/>
    <w:semiHidden/>
    <w:rsid w:val="00D52B89"/>
    <w:rPr>
      <w:vertAlign w:val="superscript"/>
    </w:rPr>
  </w:style>
  <w:style w:type="paragraph" w:customStyle="1" w:styleId="affd">
    <w:name w:val="Знак Знак Знак Знак Знак Знак Знак"/>
    <w:basedOn w:val="a"/>
    <w:uiPriority w:val="99"/>
    <w:rsid w:val="00FD4BF3"/>
    <w:pPr>
      <w:widowControl w:val="0"/>
      <w:adjustRightInd w:val="0"/>
      <w:spacing w:line="360" w:lineRule="atLeast"/>
      <w:jc w:val="both"/>
      <w:textAlignment w:val="baseline"/>
    </w:pPr>
    <w:rPr>
      <w:rFonts w:ascii="Verdana" w:eastAsia="Times New Roman" w:hAnsi="Verdana" w:cs="Verdana"/>
      <w:sz w:val="20"/>
      <w:szCs w:val="20"/>
      <w:lang w:eastAsia="en-US"/>
    </w:rPr>
  </w:style>
  <w:style w:type="paragraph" w:customStyle="1" w:styleId="1c">
    <w:name w:val="Основной текст1"/>
    <w:basedOn w:val="a"/>
    <w:uiPriority w:val="99"/>
    <w:rsid w:val="00FD4BF3"/>
    <w:pPr>
      <w:shd w:val="clear" w:color="auto" w:fill="FFFFFF"/>
      <w:spacing w:line="552" w:lineRule="exact"/>
    </w:pPr>
    <w:rPr>
      <w:rFonts w:eastAsia="Times New Roman"/>
      <w:color w:val="000000"/>
      <w:sz w:val="31"/>
      <w:szCs w:val="31"/>
      <w:lang w:val="ru-RU" w:eastAsia="ru-RU"/>
    </w:rPr>
  </w:style>
  <w:style w:type="paragraph" w:customStyle="1" w:styleId="affe">
    <w:name w:val="Знак Знак Знак Знак"/>
    <w:basedOn w:val="a"/>
    <w:uiPriority w:val="99"/>
    <w:rsid w:val="00FD4BF3"/>
    <w:pPr>
      <w:spacing w:before="100" w:beforeAutospacing="1" w:after="100" w:afterAutospacing="1"/>
    </w:pPr>
    <w:rPr>
      <w:rFonts w:eastAsia="Times New Roman"/>
      <w:color w:val="000000"/>
      <w:u w:color="000000"/>
      <w:lang w:eastAsia="en-US"/>
    </w:rPr>
  </w:style>
  <w:style w:type="paragraph" w:styleId="34">
    <w:name w:val="Body Text Indent 3"/>
    <w:basedOn w:val="a"/>
    <w:link w:val="35"/>
    <w:uiPriority w:val="99"/>
    <w:rsid w:val="00FD4BF3"/>
    <w:pPr>
      <w:widowControl w:val="0"/>
      <w:autoSpaceDE w:val="0"/>
      <w:autoSpaceDN w:val="0"/>
      <w:adjustRightInd w:val="0"/>
      <w:spacing w:after="120"/>
      <w:ind w:left="283"/>
    </w:pPr>
    <w:rPr>
      <w:rFonts w:eastAsia="Times New Roman"/>
      <w:sz w:val="16"/>
      <w:szCs w:val="16"/>
      <w:lang w:val="ru-RU" w:eastAsia="ru-RU"/>
    </w:rPr>
  </w:style>
  <w:style w:type="character" w:customStyle="1" w:styleId="35">
    <w:name w:val="Основной текст с отступом 3 Знак"/>
    <w:basedOn w:val="a0"/>
    <w:link w:val="34"/>
    <w:uiPriority w:val="99"/>
    <w:locked/>
    <w:rsid w:val="00FD4BF3"/>
    <w:rPr>
      <w:sz w:val="16"/>
      <w:szCs w:val="16"/>
    </w:rPr>
  </w:style>
  <w:style w:type="paragraph" w:customStyle="1" w:styleId="ListParagraph1">
    <w:name w:val="List Paragraph1"/>
    <w:basedOn w:val="a"/>
    <w:uiPriority w:val="99"/>
    <w:rsid w:val="00FD4BF3"/>
    <w:pPr>
      <w:spacing w:after="200" w:line="276" w:lineRule="auto"/>
      <w:ind w:left="720"/>
    </w:pPr>
    <w:rPr>
      <w:rFonts w:ascii="Calibri" w:eastAsia="Times New Roman" w:hAnsi="Calibri" w:cs="Calibri"/>
      <w:sz w:val="22"/>
      <w:szCs w:val="22"/>
      <w:lang w:val="ru-RU" w:eastAsia="en-US"/>
    </w:rPr>
  </w:style>
  <w:style w:type="character" w:customStyle="1" w:styleId="NormalWebChar1">
    <w:name w:val="Normal (Web) Char1"/>
    <w:aliases w:val="Normal (Web) Char Char,Normal (Web) Char1 Char Char,Normal (Web) Char Char Char1 Char,Normal (Web) Char1 Char Char Char Char,Normal (Web) Char Char Char1 Char Char Char,Normal (Web) Char1 Char Char Char Char Char1 Char"/>
    <w:uiPriority w:val="99"/>
    <w:locked/>
    <w:rsid w:val="00652D56"/>
    <w:rPr>
      <w:sz w:val="24"/>
      <w:szCs w:val="24"/>
      <w:lang w:val="ru-RU" w:eastAsia="ru-RU"/>
    </w:rPr>
  </w:style>
  <w:style w:type="paragraph" w:customStyle="1" w:styleId="ListParagraph2">
    <w:name w:val="List Paragraph2"/>
    <w:basedOn w:val="a"/>
    <w:uiPriority w:val="99"/>
    <w:rsid w:val="00652D56"/>
    <w:pPr>
      <w:ind w:left="720"/>
    </w:pPr>
    <w:rPr>
      <w:rFonts w:eastAsia="Times New Roman"/>
      <w:lang w:val="ru-RU" w:eastAsia="ru-RU"/>
    </w:rPr>
  </w:style>
  <w:style w:type="character" w:customStyle="1" w:styleId="ArialUnicodeMS">
    <w:name w:val="Основной текст + Arial Unicode MS"/>
    <w:aliases w:val="12 pt"/>
    <w:basedOn w:val="a4"/>
    <w:uiPriority w:val="99"/>
    <w:rsid w:val="007559D2"/>
    <w:rPr>
      <w:rFonts w:ascii="Arial Unicode MS" w:eastAsia="Times New Roman" w:hAnsi="Arial Unicode MS" w:cs="Arial Unicode MS"/>
      <w:spacing w:val="0"/>
      <w:sz w:val="24"/>
      <w:szCs w:val="24"/>
      <w:shd w:val="clear" w:color="auto" w:fill="FFFFFF"/>
    </w:rPr>
  </w:style>
  <w:style w:type="character" w:customStyle="1" w:styleId="2f2">
    <w:name w:val="Основной текст (2)_"/>
    <w:basedOn w:val="a0"/>
    <w:link w:val="2f3"/>
    <w:uiPriority w:val="99"/>
    <w:locked/>
    <w:rsid w:val="007559D2"/>
    <w:rPr>
      <w:sz w:val="27"/>
      <w:szCs w:val="27"/>
      <w:shd w:val="clear" w:color="auto" w:fill="FFFFFF"/>
    </w:rPr>
  </w:style>
  <w:style w:type="character" w:customStyle="1" w:styleId="36">
    <w:name w:val="Основной текст (3)_"/>
    <w:basedOn w:val="a0"/>
    <w:uiPriority w:val="99"/>
    <w:rsid w:val="007559D2"/>
    <w:rPr>
      <w:rFonts w:ascii="Arial Unicode MS" w:eastAsia="Times New Roman" w:hAnsi="Arial Unicode MS" w:cs="Arial Unicode MS"/>
      <w:spacing w:val="0"/>
      <w:sz w:val="24"/>
      <w:szCs w:val="24"/>
    </w:rPr>
  </w:style>
  <w:style w:type="character" w:customStyle="1" w:styleId="37">
    <w:name w:val="Основной текст (3)"/>
    <w:basedOn w:val="36"/>
    <w:uiPriority w:val="99"/>
    <w:rsid w:val="007559D2"/>
    <w:rPr>
      <w:rFonts w:ascii="Arial Unicode MS" w:eastAsia="Times New Roman" w:hAnsi="Arial Unicode MS" w:cs="Arial Unicode MS"/>
      <w:spacing w:val="0"/>
      <w:sz w:val="24"/>
      <w:szCs w:val="24"/>
    </w:rPr>
  </w:style>
  <w:style w:type="character" w:customStyle="1" w:styleId="2f4">
    <w:name w:val="Основной текст (2) + Не полужирный"/>
    <w:basedOn w:val="2f2"/>
    <w:uiPriority w:val="99"/>
    <w:rsid w:val="007559D2"/>
    <w:rPr>
      <w:b/>
      <w:bCs/>
      <w:sz w:val="27"/>
      <w:szCs w:val="27"/>
      <w:shd w:val="clear" w:color="auto" w:fill="FFFFFF"/>
    </w:rPr>
  </w:style>
  <w:style w:type="paragraph" w:customStyle="1" w:styleId="2f3">
    <w:name w:val="Основной текст (2)"/>
    <w:basedOn w:val="a"/>
    <w:link w:val="2f2"/>
    <w:uiPriority w:val="99"/>
    <w:rsid w:val="007559D2"/>
    <w:pPr>
      <w:shd w:val="clear" w:color="auto" w:fill="FFFFFF"/>
      <w:spacing w:before="240" w:after="240" w:line="319" w:lineRule="exact"/>
      <w:ind w:firstLine="720"/>
      <w:jc w:val="both"/>
    </w:pPr>
    <w:rPr>
      <w:rFonts w:eastAsia="Times New Roman"/>
      <w:sz w:val="27"/>
      <w:szCs w:val="27"/>
      <w:lang w:val="ru-RU" w:eastAsia="ru-RU"/>
    </w:rPr>
  </w:style>
  <w:style w:type="paragraph" w:customStyle="1" w:styleId="38">
    <w:name w:val="Абзац списка3"/>
    <w:basedOn w:val="a"/>
    <w:link w:val="ListParagraphChar1"/>
    <w:uiPriority w:val="99"/>
    <w:rsid w:val="00D747FF"/>
    <w:pPr>
      <w:spacing w:after="200" w:line="276" w:lineRule="auto"/>
      <w:ind w:left="720"/>
    </w:pPr>
    <w:rPr>
      <w:rFonts w:ascii="Calibri" w:eastAsia="Times New Roman" w:hAnsi="Calibri" w:cs="Calibri"/>
      <w:sz w:val="22"/>
      <w:szCs w:val="22"/>
      <w:lang w:val="ru-RU" w:eastAsia="en-US"/>
    </w:rPr>
  </w:style>
  <w:style w:type="character" w:customStyle="1" w:styleId="ListParagraphChar1">
    <w:name w:val="List Paragraph Char1"/>
    <w:link w:val="38"/>
    <w:uiPriority w:val="99"/>
    <w:locked/>
    <w:rsid w:val="00D747FF"/>
    <w:rPr>
      <w:rFonts w:ascii="Calibri" w:hAnsi="Calibri" w:cs="Calibri"/>
      <w:sz w:val="22"/>
      <w:szCs w:val="22"/>
      <w:lang w:eastAsia="en-US"/>
    </w:rPr>
  </w:style>
  <w:style w:type="table" w:customStyle="1" w:styleId="1d">
    <w:name w:val="Сетка таблицы1"/>
    <w:basedOn w:val="a1"/>
    <w:next w:val="af8"/>
    <w:uiPriority w:val="59"/>
    <w:rsid w:val="001E4007"/>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Нет списка1"/>
    <w:next w:val="a2"/>
    <w:uiPriority w:val="99"/>
    <w:semiHidden/>
    <w:unhideWhenUsed/>
    <w:rsid w:val="005D26D8"/>
  </w:style>
  <w:style w:type="numbering" w:customStyle="1" w:styleId="112">
    <w:name w:val="Нет списка11"/>
    <w:next w:val="a2"/>
    <w:uiPriority w:val="99"/>
    <w:semiHidden/>
    <w:unhideWhenUsed/>
    <w:rsid w:val="005D26D8"/>
  </w:style>
  <w:style w:type="table" w:customStyle="1" w:styleId="2f5">
    <w:name w:val="Сетка таблицы2"/>
    <w:basedOn w:val="a1"/>
    <w:next w:val="af8"/>
    <w:uiPriority w:val="99"/>
    <w:rsid w:val="005D26D8"/>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8"/>
    <w:uiPriority w:val="59"/>
    <w:rsid w:val="005D26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0"/>
    <w:uiPriority w:val="99"/>
    <w:semiHidden/>
    <w:unhideWhenUsed/>
    <w:rsid w:val="00DA5AC7"/>
    <w:rPr>
      <w:sz w:val="16"/>
      <w:szCs w:val="16"/>
    </w:rPr>
  </w:style>
  <w:style w:type="paragraph" w:styleId="afff0">
    <w:name w:val="annotation text"/>
    <w:basedOn w:val="a"/>
    <w:link w:val="afff1"/>
    <w:uiPriority w:val="99"/>
    <w:semiHidden/>
    <w:unhideWhenUsed/>
    <w:rsid w:val="00DA5AC7"/>
    <w:rPr>
      <w:sz w:val="20"/>
      <w:szCs w:val="20"/>
    </w:rPr>
  </w:style>
  <w:style w:type="character" w:customStyle="1" w:styleId="afff1">
    <w:name w:val="Текст примечания Знак"/>
    <w:basedOn w:val="a0"/>
    <w:link w:val="afff0"/>
    <w:uiPriority w:val="99"/>
    <w:semiHidden/>
    <w:rsid w:val="00DA5AC7"/>
    <w:rPr>
      <w:rFonts w:eastAsia="Batang"/>
      <w:sz w:val="20"/>
      <w:szCs w:val="20"/>
      <w:lang w:val="en-US" w:eastAsia="ko-KR"/>
    </w:rPr>
  </w:style>
  <w:style w:type="paragraph" w:styleId="afff2">
    <w:name w:val="annotation subject"/>
    <w:basedOn w:val="afff0"/>
    <w:next w:val="afff0"/>
    <w:link w:val="afff3"/>
    <w:uiPriority w:val="99"/>
    <w:semiHidden/>
    <w:unhideWhenUsed/>
    <w:rsid w:val="00DA5AC7"/>
    <w:rPr>
      <w:b/>
      <w:bCs/>
    </w:rPr>
  </w:style>
  <w:style w:type="character" w:customStyle="1" w:styleId="afff3">
    <w:name w:val="Тема примечания Знак"/>
    <w:basedOn w:val="afff1"/>
    <w:link w:val="afff2"/>
    <w:uiPriority w:val="99"/>
    <w:semiHidden/>
    <w:rsid w:val="00DA5AC7"/>
    <w:rPr>
      <w:rFonts w:eastAsia="Batang"/>
      <w:b/>
      <w:bCs/>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3418">
      <w:bodyDiv w:val="1"/>
      <w:marLeft w:val="0"/>
      <w:marRight w:val="0"/>
      <w:marTop w:val="0"/>
      <w:marBottom w:val="0"/>
      <w:divBdr>
        <w:top w:val="none" w:sz="0" w:space="0" w:color="auto"/>
        <w:left w:val="none" w:sz="0" w:space="0" w:color="auto"/>
        <w:bottom w:val="none" w:sz="0" w:space="0" w:color="auto"/>
        <w:right w:val="none" w:sz="0" w:space="0" w:color="auto"/>
      </w:divBdr>
    </w:div>
    <w:div w:id="577399525">
      <w:bodyDiv w:val="1"/>
      <w:marLeft w:val="0"/>
      <w:marRight w:val="0"/>
      <w:marTop w:val="0"/>
      <w:marBottom w:val="0"/>
      <w:divBdr>
        <w:top w:val="none" w:sz="0" w:space="0" w:color="auto"/>
        <w:left w:val="none" w:sz="0" w:space="0" w:color="auto"/>
        <w:bottom w:val="none" w:sz="0" w:space="0" w:color="auto"/>
        <w:right w:val="none" w:sz="0" w:space="0" w:color="auto"/>
      </w:divBdr>
    </w:div>
    <w:div w:id="598023025">
      <w:bodyDiv w:val="1"/>
      <w:marLeft w:val="0"/>
      <w:marRight w:val="0"/>
      <w:marTop w:val="0"/>
      <w:marBottom w:val="0"/>
      <w:divBdr>
        <w:top w:val="none" w:sz="0" w:space="0" w:color="auto"/>
        <w:left w:val="none" w:sz="0" w:space="0" w:color="auto"/>
        <w:bottom w:val="none" w:sz="0" w:space="0" w:color="auto"/>
        <w:right w:val="none" w:sz="0" w:space="0" w:color="auto"/>
      </w:divBdr>
    </w:div>
    <w:div w:id="635724130">
      <w:marLeft w:val="0"/>
      <w:marRight w:val="0"/>
      <w:marTop w:val="0"/>
      <w:marBottom w:val="0"/>
      <w:divBdr>
        <w:top w:val="none" w:sz="0" w:space="0" w:color="auto"/>
        <w:left w:val="none" w:sz="0" w:space="0" w:color="auto"/>
        <w:bottom w:val="none" w:sz="0" w:space="0" w:color="auto"/>
        <w:right w:val="none" w:sz="0" w:space="0" w:color="auto"/>
      </w:divBdr>
    </w:div>
    <w:div w:id="635724131">
      <w:marLeft w:val="0"/>
      <w:marRight w:val="0"/>
      <w:marTop w:val="0"/>
      <w:marBottom w:val="0"/>
      <w:divBdr>
        <w:top w:val="none" w:sz="0" w:space="0" w:color="auto"/>
        <w:left w:val="none" w:sz="0" w:space="0" w:color="auto"/>
        <w:bottom w:val="none" w:sz="0" w:space="0" w:color="auto"/>
        <w:right w:val="none" w:sz="0" w:space="0" w:color="auto"/>
      </w:divBdr>
    </w:div>
    <w:div w:id="635724132">
      <w:marLeft w:val="0"/>
      <w:marRight w:val="0"/>
      <w:marTop w:val="0"/>
      <w:marBottom w:val="0"/>
      <w:divBdr>
        <w:top w:val="none" w:sz="0" w:space="0" w:color="auto"/>
        <w:left w:val="none" w:sz="0" w:space="0" w:color="auto"/>
        <w:bottom w:val="none" w:sz="0" w:space="0" w:color="auto"/>
        <w:right w:val="none" w:sz="0" w:space="0" w:color="auto"/>
      </w:divBdr>
    </w:div>
    <w:div w:id="635724133">
      <w:marLeft w:val="0"/>
      <w:marRight w:val="0"/>
      <w:marTop w:val="0"/>
      <w:marBottom w:val="0"/>
      <w:divBdr>
        <w:top w:val="none" w:sz="0" w:space="0" w:color="auto"/>
        <w:left w:val="none" w:sz="0" w:space="0" w:color="auto"/>
        <w:bottom w:val="none" w:sz="0" w:space="0" w:color="auto"/>
        <w:right w:val="none" w:sz="0" w:space="0" w:color="auto"/>
      </w:divBdr>
    </w:div>
    <w:div w:id="635724134">
      <w:marLeft w:val="0"/>
      <w:marRight w:val="0"/>
      <w:marTop w:val="0"/>
      <w:marBottom w:val="0"/>
      <w:divBdr>
        <w:top w:val="none" w:sz="0" w:space="0" w:color="auto"/>
        <w:left w:val="none" w:sz="0" w:space="0" w:color="auto"/>
        <w:bottom w:val="none" w:sz="0" w:space="0" w:color="auto"/>
        <w:right w:val="none" w:sz="0" w:space="0" w:color="auto"/>
      </w:divBdr>
    </w:div>
    <w:div w:id="635724135">
      <w:marLeft w:val="0"/>
      <w:marRight w:val="0"/>
      <w:marTop w:val="0"/>
      <w:marBottom w:val="0"/>
      <w:divBdr>
        <w:top w:val="none" w:sz="0" w:space="0" w:color="auto"/>
        <w:left w:val="none" w:sz="0" w:space="0" w:color="auto"/>
        <w:bottom w:val="none" w:sz="0" w:space="0" w:color="auto"/>
        <w:right w:val="none" w:sz="0" w:space="0" w:color="auto"/>
      </w:divBdr>
    </w:div>
    <w:div w:id="635724136">
      <w:marLeft w:val="0"/>
      <w:marRight w:val="0"/>
      <w:marTop w:val="0"/>
      <w:marBottom w:val="0"/>
      <w:divBdr>
        <w:top w:val="none" w:sz="0" w:space="0" w:color="auto"/>
        <w:left w:val="none" w:sz="0" w:space="0" w:color="auto"/>
        <w:bottom w:val="none" w:sz="0" w:space="0" w:color="auto"/>
        <w:right w:val="none" w:sz="0" w:space="0" w:color="auto"/>
      </w:divBdr>
    </w:div>
    <w:div w:id="734739933">
      <w:bodyDiv w:val="1"/>
      <w:marLeft w:val="0"/>
      <w:marRight w:val="0"/>
      <w:marTop w:val="0"/>
      <w:marBottom w:val="0"/>
      <w:divBdr>
        <w:top w:val="none" w:sz="0" w:space="0" w:color="auto"/>
        <w:left w:val="none" w:sz="0" w:space="0" w:color="auto"/>
        <w:bottom w:val="none" w:sz="0" w:space="0" w:color="auto"/>
        <w:right w:val="none" w:sz="0" w:space="0" w:color="auto"/>
      </w:divBdr>
    </w:div>
    <w:div w:id="1084103727">
      <w:bodyDiv w:val="1"/>
      <w:marLeft w:val="0"/>
      <w:marRight w:val="0"/>
      <w:marTop w:val="0"/>
      <w:marBottom w:val="0"/>
      <w:divBdr>
        <w:top w:val="none" w:sz="0" w:space="0" w:color="auto"/>
        <w:left w:val="none" w:sz="0" w:space="0" w:color="auto"/>
        <w:bottom w:val="none" w:sz="0" w:space="0" w:color="auto"/>
        <w:right w:val="none" w:sz="0" w:space="0" w:color="auto"/>
      </w:divBdr>
    </w:div>
    <w:div w:id="1203372135">
      <w:bodyDiv w:val="1"/>
      <w:marLeft w:val="0"/>
      <w:marRight w:val="0"/>
      <w:marTop w:val="0"/>
      <w:marBottom w:val="0"/>
      <w:divBdr>
        <w:top w:val="none" w:sz="0" w:space="0" w:color="auto"/>
        <w:left w:val="none" w:sz="0" w:space="0" w:color="auto"/>
        <w:bottom w:val="none" w:sz="0" w:space="0" w:color="auto"/>
        <w:right w:val="none" w:sz="0" w:space="0" w:color="auto"/>
      </w:divBdr>
    </w:div>
    <w:div w:id="1392777636">
      <w:bodyDiv w:val="1"/>
      <w:marLeft w:val="0"/>
      <w:marRight w:val="0"/>
      <w:marTop w:val="0"/>
      <w:marBottom w:val="0"/>
      <w:divBdr>
        <w:top w:val="none" w:sz="0" w:space="0" w:color="auto"/>
        <w:left w:val="none" w:sz="0" w:space="0" w:color="auto"/>
        <w:bottom w:val="none" w:sz="0" w:space="0" w:color="auto"/>
        <w:right w:val="none" w:sz="0" w:space="0" w:color="auto"/>
      </w:divBdr>
    </w:div>
    <w:div w:id="20187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6.xml"/><Relationship Id="rId26" Type="http://schemas.openxmlformats.org/officeDocument/2006/relationships/hyperlink" Target="http://www.russtena.com/tehnology03.html"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hyperlink" Target="http://www.russtena.com/tehnology02.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chart" Target="charts/chart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chart" Target="charts/chart10.xml"/><Relationship Id="rId27" Type="http://schemas.openxmlformats.org/officeDocument/2006/relationships/footer" Target="foot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onna\Desktop\&#1090;&#1072;&#1073;&#1083;&#1080;&#109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extLst>
              <c:ext xmlns:c16="http://schemas.microsoft.com/office/drawing/2014/chart" uri="{C3380CC4-5D6E-409C-BE32-E72D297353CC}">
                <c16:uniqueId val="{00000000-F39C-475F-97BB-62A67A66FF7C}"/>
              </c:ext>
            </c:extLst>
          </c:dPt>
          <c:dPt>
            <c:idx val="1"/>
            <c:invertIfNegative val="0"/>
            <c:bubble3D val="0"/>
            <c:extLst>
              <c:ext xmlns:c16="http://schemas.microsoft.com/office/drawing/2014/chart" uri="{C3380CC4-5D6E-409C-BE32-E72D297353CC}">
                <c16:uniqueId val="{00000001-F39C-475F-97BB-62A67A66FF7C}"/>
              </c:ext>
            </c:extLst>
          </c:dPt>
          <c:dPt>
            <c:idx val="2"/>
            <c:invertIfNegative val="0"/>
            <c:bubble3D val="0"/>
            <c:extLst>
              <c:ext xmlns:c16="http://schemas.microsoft.com/office/drawing/2014/chart" uri="{C3380CC4-5D6E-409C-BE32-E72D297353CC}">
                <c16:uniqueId val="{00000002-F39C-475F-97BB-62A67A66FF7C}"/>
              </c:ext>
            </c:extLst>
          </c:dPt>
          <c:dPt>
            <c:idx val="3"/>
            <c:invertIfNegative val="0"/>
            <c:bubble3D val="0"/>
            <c:extLst>
              <c:ext xmlns:c16="http://schemas.microsoft.com/office/drawing/2014/chart" uri="{C3380CC4-5D6E-409C-BE32-E72D297353CC}">
                <c16:uniqueId val="{00000003-F39C-475F-97BB-62A67A66FF7C}"/>
              </c:ext>
            </c:extLst>
          </c:dPt>
          <c:dPt>
            <c:idx val="5"/>
            <c:invertIfNegative val="0"/>
            <c:bubble3D val="0"/>
            <c:extLst>
              <c:ext xmlns:c16="http://schemas.microsoft.com/office/drawing/2014/chart" uri="{C3380CC4-5D6E-409C-BE32-E72D297353CC}">
                <c16:uniqueId val="{00000004-F39C-475F-97BB-62A67A66FF7C}"/>
              </c:ext>
            </c:extLst>
          </c:dPt>
          <c:dPt>
            <c:idx val="6"/>
            <c:invertIfNegative val="0"/>
            <c:bubble3D val="0"/>
            <c:extLst>
              <c:ext xmlns:c16="http://schemas.microsoft.com/office/drawing/2014/chart" uri="{C3380CC4-5D6E-409C-BE32-E72D297353CC}">
                <c16:uniqueId val="{00000005-F39C-475F-97BB-62A67A66FF7C}"/>
              </c:ext>
            </c:extLst>
          </c:dPt>
          <c:dPt>
            <c:idx val="7"/>
            <c:invertIfNegative val="0"/>
            <c:bubble3D val="0"/>
            <c:extLst>
              <c:ext xmlns:c16="http://schemas.microsoft.com/office/drawing/2014/chart" uri="{C3380CC4-5D6E-409C-BE32-E72D297353CC}">
                <c16:uniqueId val="{00000006-F39C-475F-97BB-62A67A66FF7C}"/>
              </c:ext>
            </c:extLst>
          </c:dPt>
          <c:dPt>
            <c:idx val="8"/>
            <c:invertIfNegative val="0"/>
            <c:bubble3D val="0"/>
            <c:extLst>
              <c:ext xmlns:c16="http://schemas.microsoft.com/office/drawing/2014/chart" uri="{C3380CC4-5D6E-409C-BE32-E72D297353CC}">
                <c16:uniqueId val="{00000007-F39C-475F-97BB-62A67A66FF7C}"/>
              </c:ext>
            </c:extLst>
          </c:dPt>
          <c:dPt>
            <c:idx val="9"/>
            <c:invertIfNegative val="0"/>
            <c:bubble3D val="0"/>
            <c:extLst>
              <c:ext xmlns:c16="http://schemas.microsoft.com/office/drawing/2014/chart" uri="{C3380CC4-5D6E-409C-BE32-E72D297353CC}">
                <c16:uniqueId val="{00000008-F39C-475F-97BB-62A67A66FF7C}"/>
              </c:ext>
            </c:extLst>
          </c:dPt>
          <c:dPt>
            <c:idx val="10"/>
            <c:invertIfNegative val="0"/>
            <c:bubble3D val="0"/>
            <c:extLst>
              <c:ext xmlns:c16="http://schemas.microsoft.com/office/drawing/2014/chart" uri="{C3380CC4-5D6E-409C-BE32-E72D297353CC}">
                <c16:uniqueId val="{00000009-F39C-475F-97BB-62A67A66FF7C}"/>
              </c:ext>
            </c:extLst>
          </c:dPt>
          <c:dPt>
            <c:idx val="11"/>
            <c:invertIfNegative val="0"/>
            <c:bubble3D val="0"/>
            <c:extLst>
              <c:ext xmlns:c16="http://schemas.microsoft.com/office/drawing/2014/chart" uri="{C3380CC4-5D6E-409C-BE32-E72D297353CC}">
                <c16:uniqueId val="{0000000A-F39C-475F-97BB-62A67A66FF7C}"/>
              </c:ext>
            </c:extLst>
          </c:dPt>
          <c:dPt>
            <c:idx val="12"/>
            <c:invertIfNegative val="0"/>
            <c:bubble3D val="0"/>
            <c:extLst>
              <c:ext xmlns:c16="http://schemas.microsoft.com/office/drawing/2014/chart" uri="{C3380CC4-5D6E-409C-BE32-E72D297353CC}">
                <c16:uniqueId val="{0000000B-F39C-475F-97BB-62A67A66FF7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Лист1!$E$4:$E$16</c:f>
              <c:strCache>
                <c:ptCount val="13"/>
                <c:pt idx="0">
                  <c:v>РЮО(2030)</c:v>
                </c:pt>
                <c:pt idx="1">
                  <c:v>РЮО(2025)</c:v>
                </c:pt>
                <c:pt idx="2">
                  <c:v>РЮО(2017)</c:v>
                </c:pt>
                <c:pt idx="3">
                  <c:v>РЮО(2010)</c:v>
                </c:pt>
                <c:pt idx="4">
                  <c:v>РСО-Алания</c:v>
                </c:pt>
                <c:pt idx="5">
                  <c:v>Ставропольский  край</c:v>
                </c:pt>
                <c:pt idx="6">
                  <c:v>Краснодарский край</c:v>
                </c:pt>
                <c:pt idx="7">
                  <c:v>Чеченская республика</c:v>
                </c:pt>
                <c:pt idx="8">
                  <c:v>Карачаево-Черкесская  республика</c:v>
                </c:pt>
                <c:pt idx="9">
                  <c:v>Кабардино-Балкарская республика</c:v>
                </c:pt>
                <c:pt idx="10">
                  <c:v>Республика Ингушетия</c:v>
                </c:pt>
                <c:pt idx="11">
                  <c:v>Республика Дагестан</c:v>
                </c:pt>
                <c:pt idx="12">
                  <c:v>Республика Адыгея</c:v>
                </c:pt>
              </c:strCache>
            </c:strRef>
          </c:cat>
          <c:val>
            <c:numRef>
              <c:f>Лист1!$F$4:$F$16</c:f>
              <c:numCache>
                <c:formatCode>General</c:formatCode>
                <c:ptCount val="13"/>
                <c:pt idx="0">
                  <c:v>131</c:v>
                </c:pt>
                <c:pt idx="1">
                  <c:v>120</c:v>
                </c:pt>
                <c:pt idx="2">
                  <c:v>103</c:v>
                </c:pt>
                <c:pt idx="3">
                  <c:v>93</c:v>
                </c:pt>
                <c:pt idx="4">
                  <c:v>286</c:v>
                </c:pt>
                <c:pt idx="5">
                  <c:v>134</c:v>
                </c:pt>
                <c:pt idx="6">
                  <c:v>280</c:v>
                </c:pt>
                <c:pt idx="7">
                  <c:v>388</c:v>
                </c:pt>
                <c:pt idx="8">
                  <c:v>251</c:v>
                </c:pt>
                <c:pt idx="9">
                  <c:v>227</c:v>
                </c:pt>
                <c:pt idx="10">
                  <c:v>489</c:v>
                </c:pt>
                <c:pt idx="11">
                  <c:v>153</c:v>
                </c:pt>
                <c:pt idx="12">
                  <c:v>199</c:v>
                </c:pt>
              </c:numCache>
            </c:numRef>
          </c:val>
          <c:extLst>
            <c:ext xmlns:c16="http://schemas.microsoft.com/office/drawing/2014/chart" uri="{C3380CC4-5D6E-409C-BE32-E72D297353CC}">
              <c16:uniqueId val="{0000000C-F39C-475F-97BB-62A67A66FF7C}"/>
            </c:ext>
          </c:extLst>
        </c:ser>
        <c:dLbls>
          <c:showLegendKey val="0"/>
          <c:showVal val="0"/>
          <c:showCatName val="0"/>
          <c:showSerName val="0"/>
          <c:showPercent val="0"/>
          <c:showBubbleSize val="0"/>
        </c:dLbls>
        <c:gapWidth val="150"/>
        <c:axId val="301787248"/>
        <c:axId val="301788424"/>
      </c:barChart>
      <c:catAx>
        <c:axId val="30178724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1788424"/>
        <c:crosses val="autoZero"/>
        <c:auto val="1"/>
        <c:lblAlgn val="ctr"/>
        <c:lblOffset val="100"/>
        <c:noMultiLvlLbl val="0"/>
      </c:catAx>
      <c:valAx>
        <c:axId val="301788424"/>
        <c:scaling>
          <c:orientation val="minMax"/>
        </c:scaling>
        <c:delete val="0"/>
        <c:axPos val="b"/>
        <c:majorGridlines/>
        <c:numFmt formatCode="General" sourceLinked="1"/>
        <c:majorTickMark val="out"/>
        <c:minorTickMark val="none"/>
        <c:tickLblPos val="nextTo"/>
        <c:crossAx val="30178724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'[Диаграмма в Microsoft Word]Лист1'!$C$2</c:f>
              <c:strCache>
                <c:ptCount val="1"/>
                <c:pt idx="0">
                  <c:v>среднемесячная заработная плата по промышленным предприятиям</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Word]Лист1'!$D$1:$O$1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'[Диаграмма в Microsoft Word]Лист1'!$D$2:$O$2</c:f>
              <c:numCache>
                <c:formatCode>General</c:formatCode>
                <c:ptCount val="12"/>
                <c:pt idx="0">
                  <c:v>2638</c:v>
                </c:pt>
                <c:pt idx="1">
                  <c:v>3730</c:v>
                </c:pt>
                <c:pt idx="2">
                  <c:v>5255</c:v>
                </c:pt>
                <c:pt idx="3">
                  <c:v>6749</c:v>
                </c:pt>
                <c:pt idx="4">
                  <c:v>8553</c:v>
                </c:pt>
                <c:pt idx="5">
                  <c:v>9702</c:v>
                </c:pt>
                <c:pt idx="6">
                  <c:v>9961</c:v>
                </c:pt>
                <c:pt idx="7">
                  <c:v>13441</c:v>
                </c:pt>
                <c:pt idx="8">
                  <c:v>13388</c:v>
                </c:pt>
                <c:pt idx="9" formatCode="#,##0">
                  <c:v>14449</c:v>
                </c:pt>
                <c:pt idx="10">
                  <c:v>23964</c:v>
                </c:pt>
                <c:pt idx="11">
                  <c:v>21227</c:v>
                </c:pt>
              </c:numCache>
            </c:numRef>
          </c:val>
          <c:smooth val="0"/>
          <c:extLst>
            <c:ext xmlns:c16="http://schemas.microsoft.com/office/drawing/2014/chart" uri="{C3380CC4-5D6E-409C-BE32-E72D297353CC}">
              <c16:uniqueId val="{00000000-B137-4C18-A0D6-F8CF9503508F}"/>
            </c:ext>
          </c:extLst>
        </c:ser>
        <c:dLbls>
          <c:showLegendKey val="0"/>
          <c:showVal val="0"/>
          <c:showCatName val="0"/>
          <c:showSerName val="0"/>
          <c:showPercent val="0"/>
          <c:showBubbleSize val="0"/>
        </c:dLbls>
        <c:smooth val="0"/>
        <c:axId val="319027840"/>
        <c:axId val="345055616"/>
      </c:lineChart>
      <c:catAx>
        <c:axId val="319027840"/>
        <c:scaling>
          <c:orientation val="minMax"/>
        </c:scaling>
        <c:delete val="0"/>
        <c:axPos val="b"/>
        <c:numFmt formatCode="General" sourceLinked="1"/>
        <c:majorTickMark val="out"/>
        <c:minorTickMark val="none"/>
        <c:tickLblPos val="nextTo"/>
        <c:txPr>
          <a:bodyPr/>
          <a:lstStyle/>
          <a:p>
            <a:pPr>
              <a:defRPr sz="900"/>
            </a:pPr>
            <a:endParaRPr lang="ru-RU"/>
          </a:p>
        </c:txPr>
        <c:crossAx val="345055616"/>
        <c:crosses val="autoZero"/>
        <c:auto val="1"/>
        <c:lblAlgn val="ctr"/>
        <c:lblOffset val="100"/>
        <c:noMultiLvlLbl val="0"/>
      </c:catAx>
      <c:valAx>
        <c:axId val="345055616"/>
        <c:scaling>
          <c:orientation val="minMax"/>
        </c:scaling>
        <c:delete val="0"/>
        <c:axPos val="l"/>
        <c:majorGridlines/>
        <c:numFmt formatCode="General" sourceLinked="1"/>
        <c:majorTickMark val="out"/>
        <c:minorTickMark val="none"/>
        <c:tickLblPos val="nextTo"/>
        <c:txPr>
          <a:bodyPr/>
          <a:lstStyle/>
          <a:p>
            <a:pPr>
              <a:defRPr sz="900"/>
            </a:pPr>
            <a:endParaRPr lang="ru-RU"/>
          </a:p>
        </c:txPr>
        <c:crossAx val="3190278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305447451252504"/>
          <c:y val="1.8518518518518517E-2"/>
          <c:w val="0.52897620424014058"/>
          <c:h val="0.88864975211431907"/>
        </c:manualLayout>
      </c:layout>
      <c:bar3DChart>
        <c:barDir val="bar"/>
        <c:grouping val="clustered"/>
        <c:varyColors val="0"/>
        <c:ser>
          <c:idx val="0"/>
          <c:order val="0"/>
          <c:spPr>
            <a:solidFill>
              <a:srgbClr val="FF0000"/>
            </a:solidFill>
            <a:effectLst>
              <a:outerShdw blurRad="76200" dir="13500000" sy="23000" kx="1200000" algn="br" rotWithShape="0">
                <a:prstClr val="black">
                  <a:alpha val="2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Лист2!$F$4:$F$16</c:f>
              <c:strCache>
                <c:ptCount val="13"/>
                <c:pt idx="0">
                  <c:v>РЮО(2030)</c:v>
                </c:pt>
                <c:pt idx="1">
                  <c:v>РЮО(2025)</c:v>
                </c:pt>
                <c:pt idx="2">
                  <c:v>РЮО(2017)</c:v>
                </c:pt>
                <c:pt idx="3">
                  <c:v>РЮО(2010)</c:v>
                </c:pt>
                <c:pt idx="4">
                  <c:v>РСО-Алания</c:v>
                </c:pt>
                <c:pt idx="5">
                  <c:v>Ставропольский  край</c:v>
                </c:pt>
                <c:pt idx="6">
                  <c:v>Краснодарский край</c:v>
                </c:pt>
                <c:pt idx="7">
                  <c:v>Чеченская республика</c:v>
                </c:pt>
                <c:pt idx="8">
                  <c:v>Карачаево-Черкесская  республика</c:v>
                </c:pt>
                <c:pt idx="9">
                  <c:v>Кабардино-Балкарская республика</c:v>
                </c:pt>
                <c:pt idx="10">
                  <c:v>Республика Ингушетия</c:v>
                </c:pt>
                <c:pt idx="11">
                  <c:v>Республика Дагестан</c:v>
                </c:pt>
                <c:pt idx="12">
                  <c:v>Республика Адыгея</c:v>
                </c:pt>
              </c:strCache>
            </c:strRef>
          </c:cat>
          <c:val>
            <c:numRef>
              <c:f>Лист2!$G$4:$G$16</c:f>
              <c:numCache>
                <c:formatCode>General</c:formatCode>
                <c:ptCount val="13"/>
                <c:pt idx="0">
                  <c:v>5.0999999999999996</c:v>
                </c:pt>
                <c:pt idx="1">
                  <c:v>5.0999999999999996</c:v>
                </c:pt>
                <c:pt idx="2">
                  <c:v>5.0999999999999996</c:v>
                </c:pt>
                <c:pt idx="3">
                  <c:v>5.8</c:v>
                </c:pt>
                <c:pt idx="4">
                  <c:v>3.3</c:v>
                </c:pt>
                <c:pt idx="5">
                  <c:v>2.8</c:v>
                </c:pt>
                <c:pt idx="6">
                  <c:v>2.1</c:v>
                </c:pt>
                <c:pt idx="7">
                  <c:v>2.5</c:v>
                </c:pt>
                <c:pt idx="8">
                  <c:v>4.5</c:v>
                </c:pt>
                <c:pt idx="9">
                  <c:v>3.3</c:v>
                </c:pt>
                <c:pt idx="10">
                  <c:v>1.4</c:v>
                </c:pt>
                <c:pt idx="11">
                  <c:v>2.7</c:v>
                </c:pt>
                <c:pt idx="12">
                  <c:v>3.6</c:v>
                </c:pt>
              </c:numCache>
            </c:numRef>
          </c:val>
          <c:extLst>
            <c:ext xmlns:c16="http://schemas.microsoft.com/office/drawing/2014/chart" uri="{C3380CC4-5D6E-409C-BE32-E72D297353CC}">
              <c16:uniqueId val="{00000000-B4AB-4ECE-9672-901FC2038812}"/>
            </c:ext>
          </c:extLst>
        </c:ser>
        <c:dLbls>
          <c:showLegendKey val="0"/>
          <c:showVal val="0"/>
          <c:showCatName val="0"/>
          <c:showSerName val="0"/>
          <c:showPercent val="0"/>
          <c:showBubbleSize val="0"/>
        </c:dLbls>
        <c:gapWidth val="150"/>
        <c:shape val="cone"/>
        <c:axId val="301791168"/>
        <c:axId val="301785288"/>
        <c:axId val="0"/>
      </c:bar3DChart>
      <c:catAx>
        <c:axId val="30179116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1785288"/>
        <c:crosses val="autoZero"/>
        <c:auto val="1"/>
        <c:lblAlgn val="ctr"/>
        <c:lblOffset val="100"/>
        <c:noMultiLvlLbl val="0"/>
      </c:catAx>
      <c:valAx>
        <c:axId val="301785288"/>
        <c:scaling>
          <c:orientation val="minMax"/>
        </c:scaling>
        <c:delete val="0"/>
        <c:axPos val="b"/>
        <c:majorGridlines/>
        <c:numFmt formatCode="General" sourceLinked="1"/>
        <c:majorTickMark val="out"/>
        <c:minorTickMark val="none"/>
        <c:tickLblPos val="nextTo"/>
        <c:crossAx val="3017911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Общие</a:t>
            </a:r>
            <a:r>
              <a:rPr lang="ru-RU" baseline="0"/>
              <a:t> доходные поступления по транспорту.</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5.3047226700083302E-18"/>
                  <c:y val="9.15819778583036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4A-415E-A5B7-F526F635A1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тыс. руб</c:v>
                </c:pt>
                <c:pt idx="2">
                  <c:v>тыс. руб</c:v>
                </c:pt>
              </c:strCache>
            </c:strRef>
          </c:cat>
          <c:val>
            <c:numRef>
              <c:f>Лист1!$B$2:$B$5</c:f>
              <c:numCache>
                <c:formatCode>General</c:formatCode>
                <c:ptCount val="4"/>
                <c:pt idx="0">
                  <c:v>42331.1</c:v>
                </c:pt>
              </c:numCache>
            </c:numRef>
          </c:val>
          <c:extLst>
            <c:ext xmlns:c16="http://schemas.microsoft.com/office/drawing/2014/chart" uri="{C3380CC4-5D6E-409C-BE32-E72D297353CC}">
              <c16:uniqueId val="{00000001-234A-415E-A5B7-F526F635A165}"/>
            </c:ext>
          </c:extLst>
        </c:ser>
        <c:ser>
          <c:idx val="1"/>
          <c:order val="1"/>
          <c:tx>
            <c:strRef>
              <c:f>Лист1!$C$1</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8518518518518517E-2"/>
                  <c:y val="-9.29624281393891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A-415E-A5B7-F526F635A1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тыс. руб</c:v>
                </c:pt>
                <c:pt idx="2">
                  <c:v>тыс. руб</c:v>
                </c:pt>
              </c:strCache>
            </c:strRef>
          </c:cat>
          <c:val>
            <c:numRef>
              <c:f>Лист1!$C$2:$C$5</c:f>
              <c:numCache>
                <c:formatCode>General</c:formatCode>
                <c:ptCount val="4"/>
                <c:pt idx="0">
                  <c:v>39082.9</c:v>
                </c:pt>
              </c:numCache>
            </c:numRef>
          </c:val>
          <c:extLst>
            <c:ext xmlns:c16="http://schemas.microsoft.com/office/drawing/2014/chart" uri="{C3380CC4-5D6E-409C-BE32-E72D297353CC}">
              <c16:uniqueId val="{00000003-234A-415E-A5B7-F526F635A165}"/>
            </c:ext>
          </c:extLst>
        </c:ser>
        <c:ser>
          <c:idx val="2"/>
          <c:order val="2"/>
          <c:tx>
            <c:strRef>
              <c:f>Лист1!$D$1</c:f>
              <c:strCache>
                <c:ptCount val="1"/>
                <c:pt idx="0">
                  <c:v>2018</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1574074074074073E-2"/>
                  <c:y val="4.54458763588798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A-415E-A5B7-F526F635A1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тыс. руб</c:v>
                </c:pt>
                <c:pt idx="2">
                  <c:v>тыс. руб</c:v>
                </c:pt>
              </c:strCache>
            </c:strRef>
          </c:cat>
          <c:val>
            <c:numRef>
              <c:f>Лист1!$D$2:$D$5</c:f>
              <c:numCache>
                <c:formatCode>General</c:formatCode>
                <c:ptCount val="4"/>
                <c:pt idx="0">
                  <c:v>35868.5</c:v>
                </c:pt>
              </c:numCache>
            </c:numRef>
          </c:val>
          <c:extLst>
            <c:ext xmlns:c16="http://schemas.microsoft.com/office/drawing/2014/chart" uri="{C3380CC4-5D6E-409C-BE32-E72D297353CC}">
              <c16:uniqueId val="{00000005-234A-415E-A5B7-F526F635A165}"/>
            </c:ext>
          </c:extLst>
        </c:ser>
        <c:dLbls>
          <c:dLblPos val="inEnd"/>
          <c:showLegendKey val="0"/>
          <c:showVal val="1"/>
          <c:showCatName val="0"/>
          <c:showSerName val="0"/>
          <c:showPercent val="0"/>
          <c:showBubbleSize val="0"/>
        </c:dLbls>
        <c:gapWidth val="65"/>
        <c:axId val="301792736"/>
        <c:axId val="301785680"/>
      </c:barChart>
      <c:catAx>
        <c:axId val="301792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01785680"/>
        <c:crosses val="autoZero"/>
        <c:auto val="1"/>
        <c:lblAlgn val="ctr"/>
        <c:lblOffset val="100"/>
        <c:noMultiLvlLbl val="0"/>
      </c:catAx>
      <c:valAx>
        <c:axId val="301785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01792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Структура потребления электроэнергии по РЮО за 2018 год (в %)</a:t>
            </a:r>
          </a:p>
        </c:rich>
      </c:tx>
      <c:layout>
        <c:manualLayout>
          <c:xMode val="edge"/>
          <c:yMode val="edge"/>
          <c:x val="0.12053472694085827"/>
          <c:y val="0.833101967745361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6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75376854530911"/>
          <c:y val="0.19917536969805544"/>
          <c:w val="0.60133083206745963"/>
          <c:h val="0.74012987106119932"/>
        </c:manualLayout>
      </c:layout>
      <c:pie3DChart>
        <c:varyColors val="1"/>
        <c:ser>
          <c:idx val="0"/>
          <c:order val="0"/>
          <c:tx>
            <c:strRef>
              <c:f>Лист1!$B$1</c:f>
              <c:strCache>
                <c:ptCount val="1"/>
                <c:pt idx="0">
                  <c:v>Структура потребления электроэнергии по РЮО за 2015 год (в %)</c:v>
                </c:pt>
              </c:strCache>
            </c:strRef>
          </c:tx>
          <c:explosion val="45"/>
          <c:dPt>
            <c:idx val="0"/>
            <c:bubble3D val="0"/>
            <c:spPr>
              <a:solidFill>
                <a:schemeClr val="accent6"/>
              </a:solidFill>
              <a:ln>
                <a:noFill/>
              </a:ln>
              <a:effectLst/>
              <a:sp3d/>
            </c:spPr>
            <c:extLst>
              <c:ext xmlns:c16="http://schemas.microsoft.com/office/drawing/2014/chart" uri="{C3380CC4-5D6E-409C-BE32-E72D297353CC}">
                <c16:uniqueId val="{00000000-9150-40B5-8EDE-85E812220ACE}"/>
              </c:ext>
            </c:extLst>
          </c:dPt>
          <c:dPt>
            <c:idx val="1"/>
            <c:bubble3D val="0"/>
            <c:spPr>
              <a:solidFill>
                <a:schemeClr val="accent5"/>
              </a:solidFill>
              <a:ln>
                <a:noFill/>
              </a:ln>
              <a:effectLst/>
              <a:sp3d/>
            </c:spPr>
            <c:extLst>
              <c:ext xmlns:c16="http://schemas.microsoft.com/office/drawing/2014/chart" uri="{C3380CC4-5D6E-409C-BE32-E72D297353CC}">
                <c16:uniqueId val="{00000003-74D0-4239-8C35-252E7180A96C}"/>
              </c:ext>
            </c:extLst>
          </c:dPt>
          <c:dPt>
            <c:idx val="2"/>
            <c:bubble3D val="0"/>
            <c:spPr>
              <a:solidFill>
                <a:schemeClr val="accent4"/>
              </a:solidFill>
              <a:ln>
                <a:noFill/>
              </a:ln>
              <a:effectLst/>
              <a:sp3d/>
            </c:spPr>
            <c:extLst>
              <c:ext xmlns:c16="http://schemas.microsoft.com/office/drawing/2014/chart" uri="{C3380CC4-5D6E-409C-BE32-E72D297353CC}">
                <c16:uniqueId val="{00000005-74D0-4239-8C35-252E7180A96C}"/>
              </c:ext>
            </c:extLst>
          </c:dPt>
          <c:dPt>
            <c:idx val="3"/>
            <c:bubble3D val="0"/>
            <c:spPr>
              <a:solidFill>
                <a:schemeClr val="accent6">
                  <a:lumMod val="60000"/>
                </a:schemeClr>
              </a:solidFill>
              <a:ln>
                <a:noFill/>
              </a:ln>
              <a:effectLst/>
              <a:sp3d/>
            </c:spPr>
            <c:extLst>
              <c:ext xmlns:c16="http://schemas.microsoft.com/office/drawing/2014/chart" uri="{C3380CC4-5D6E-409C-BE32-E72D297353CC}">
                <c16:uniqueId val="{00000007-74D0-4239-8C35-252E7180A96C}"/>
              </c:ext>
            </c:extLst>
          </c:dPt>
          <c:dPt>
            <c:idx val="4"/>
            <c:bubble3D val="0"/>
            <c:spPr>
              <a:solidFill>
                <a:schemeClr val="accent5">
                  <a:lumMod val="60000"/>
                </a:schemeClr>
              </a:solidFill>
              <a:ln>
                <a:noFill/>
              </a:ln>
              <a:effectLst/>
              <a:sp3d/>
            </c:spPr>
            <c:extLst>
              <c:ext xmlns:c16="http://schemas.microsoft.com/office/drawing/2014/chart" uri="{C3380CC4-5D6E-409C-BE32-E72D297353CC}">
                <c16:uniqueId val="{00000001-9150-40B5-8EDE-85E812220ACE}"/>
              </c:ext>
            </c:extLst>
          </c:dPt>
          <c:dLbls>
            <c:dLbl>
              <c:idx val="0"/>
              <c:layout>
                <c:manualLayout>
                  <c:x val="4.7201460223563425E-2"/>
                  <c:y val="-0.120546022787613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50-40B5-8EDE-85E812220ACE}"/>
                </c:ext>
              </c:extLst>
            </c:dLbl>
            <c:dLbl>
              <c:idx val="3"/>
              <c:layout>
                <c:manualLayout>
                  <c:x val="0.12165878932011676"/>
                  <c:y val="-0.2298279550316326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D0-4239-8C35-252E7180A96C}"/>
                </c:ext>
              </c:extLst>
            </c:dLbl>
            <c:dLbl>
              <c:idx val="4"/>
              <c:layout>
                <c:manualLayout>
                  <c:x val="-0.11166779913932079"/>
                  <c:y val="8.670520231213872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50-40B5-8EDE-85E812220A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Лист1!$A$2:$A$6</c:f>
              <c:strCache>
                <c:ptCount val="5"/>
                <c:pt idx="0">
                  <c:v>Промышленные предприятия и организации</c:v>
                </c:pt>
                <c:pt idx="1">
                  <c:v>Коммерческие потребители</c:v>
                </c:pt>
                <c:pt idx="2">
                  <c:v>Не резиденты</c:v>
                </c:pt>
                <c:pt idx="3">
                  <c:v>Население</c:v>
                </c:pt>
                <c:pt idx="4">
                  <c:v>Бюджетные потребители</c:v>
                </c:pt>
              </c:strCache>
            </c:strRef>
          </c:cat>
          <c:val>
            <c:numRef>
              <c:f>Лист1!$B$2:$B$6</c:f>
              <c:numCache>
                <c:formatCode>General</c:formatCode>
                <c:ptCount val="5"/>
                <c:pt idx="0">
                  <c:v>4</c:v>
                </c:pt>
                <c:pt idx="1">
                  <c:v>2</c:v>
                </c:pt>
                <c:pt idx="2">
                  <c:v>4</c:v>
                </c:pt>
                <c:pt idx="3">
                  <c:v>68</c:v>
                </c:pt>
                <c:pt idx="4">
                  <c:v>22</c:v>
                </c:pt>
              </c:numCache>
            </c:numRef>
          </c:val>
          <c:extLst>
            <c:ext xmlns:c16="http://schemas.microsoft.com/office/drawing/2014/chart" uri="{C3380CC4-5D6E-409C-BE32-E72D297353CC}">
              <c16:uniqueId val="{00000002-9150-40B5-8EDE-85E812220AC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Потребление природного газа по секторам (в %)</a:t>
            </a:r>
          </a:p>
        </c:rich>
      </c:tx>
      <c:layout>
        <c:manualLayout>
          <c:xMode val="edge"/>
          <c:yMode val="edge"/>
          <c:x val="0.39266900805149679"/>
          <c:y val="4.8543689320388349E-2"/>
        </c:manualLayout>
      </c:layout>
      <c:overlay val="0"/>
      <c:spPr>
        <a:noFill/>
        <a:ln>
          <a:noFill/>
        </a:ln>
        <a:effectLst/>
      </c:spPr>
    </c:title>
    <c:autoTitleDeleted val="0"/>
    <c:plotArea>
      <c:layout>
        <c:manualLayout>
          <c:layoutTarget val="inner"/>
          <c:xMode val="edge"/>
          <c:yMode val="edge"/>
          <c:x val="0.18202560505684509"/>
          <c:y val="0.18563438065387458"/>
          <c:w val="0.32810763931422077"/>
          <c:h val="0.57574686217291193"/>
        </c:manualLayout>
      </c:layout>
      <c:pieChart>
        <c:varyColors val="1"/>
        <c:ser>
          <c:idx val="0"/>
          <c:order val="0"/>
          <c:tx>
            <c:strRef>
              <c:f>Лист1!$B$1</c:f>
              <c:strCache>
                <c:ptCount val="1"/>
                <c:pt idx="0">
                  <c:v>Продажи</c:v>
                </c:pt>
              </c:strCache>
            </c:strRef>
          </c:tx>
          <c:explosion val="22"/>
          <c:dPt>
            <c:idx val="0"/>
            <c:bubble3D val="0"/>
            <c:explosion val="0"/>
            <c:spPr>
              <a:solidFill>
                <a:schemeClr val="accent1"/>
              </a:solidFill>
              <a:ln>
                <a:noFill/>
              </a:ln>
              <a:effectLst/>
            </c:spPr>
            <c:extLst>
              <c:ext xmlns:c16="http://schemas.microsoft.com/office/drawing/2014/chart" uri="{C3380CC4-5D6E-409C-BE32-E72D297353CC}">
                <c16:uniqueId val="{00000000-51B3-4019-BA54-CD2DC4EBB367}"/>
              </c:ext>
            </c:extLst>
          </c:dPt>
          <c:dPt>
            <c:idx val="1"/>
            <c:bubble3D val="0"/>
            <c:spPr>
              <a:solidFill>
                <a:schemeClr val="accent2"/>
              </a:solidFill>
              <a:ln>
                <a:noFill/>
              </a:ln>
              <a:effectLst/>
            </c:spPr>
            <c:extLst>
              <c:ext xmlns:c16="http://schemas.microsoft.com/office/drawing/2014/chart" uri="{C3380CC4-5D6E-409C-BE32-E72D297353CC}">
                <c16:uniqueId val="{00000001-51B3-4019-BA54-CD2DC4EBB367}"/>
              </c:ext>
            </c:extLst>
          </c:dPt>
          <c:dPt>
            <c:idx val="2"/>
            <c:bubble3D val="0"/>
            <c:spPr>
              <a:solidFill>
                <a:schemeClr val="accent3"/>
              </a:solidFill>
              <a:ln>
                <a:noFill/>
              </a:ln>
              <a:effectLst/>
            </c:spPr>
            <c:extLst>
              <c:ext xmlns:c16="http://schemas.microsoft.com/office/drawing/2014/chart" uri="{C3380CC4-5D6E-409C-BE32-E72D297353CC}">
                <c16:uniqueId val="{00000002-51B3-4019-BA54-CD2DC4EBB367}"/>
              </c:ext>
            </c:extLst>
          </c:dPt>
          <c:dPt>
            <c:idx val="3"/>
            <c:bubble3D val="0"/>
            <c:spPr>
              <a:solidFill>
                <a:schemeClr val="accent4"/>
              </a:solidFill>
              <a:ln>
                <a:noFill/>
              </a:ln>
              <a:effectLst/>
            </c:spPr>
            <c:extLst>
              <c:ext xmlns:c16="http://schemas.microsoft.com/office/drawing/2014/chart" uri="{C3380CC4-5D6E-409C-BE32-E72D297353CC}">
                <c16:uniqueId val="{00000003-51B3-4019-BA54-CD2DC4EBB367}"/>
              </c:ext>
            </c:extLst>
          </c:dPt>
          <c:dPt>
            <c:idx val="4"/>
            <c:bubble3D val="0"/>
            <c:spPr>
              <a:solidFill>
                <a:schemeClr val="accent5"/>
              </a:solidFill>
              <a:ln>
                <a:noFill/>
              </a:ln>
              <a:effectLst/>
            </c:spPr>
            <c:extLst>
              <c:ext xmlns:c16="http://schemas.microsoft.com/office/drawing/2014/chart" uri="{C3380CC4-5D6E-409C-BE32-E72D297353CC}">
                <c16:uniqueId val="{00000004-51B3-4019-BA54-CD2DC4EBB367}"/>
              </c:ext>
            </c:extLst>
          </c:dPt>
          <c:dLbls>
            <c:dLbl>
              <c:idx val="0"/>
              <c:layout>
                <c:manualLayout>
                  <c:x val="-8.7905628896759652E-2"/>
                  <c:y val="-0.238082946053761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B3-4019-BA54-CD2DC4EBB367}"/>
                </c:ext>
              </c:extLst>
            </c:dLbl>
            <c:dLbl>
              <c:idx val="2"/>
              <c:layout>
                <c:manualLayout>
                  <c:x val="1.40978056181639E-2"/>
                  <c:y val="1.0175700514499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B3-4019-BA54-CD2DC4EBB367}"/>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Лист1!$A$2:$A$6</c:f>
              <c:strCache>
                <c:ptCount val="5"/>
                <c:pt idx="0">
                  <c:v>Частный сектор</c:v>
                </c:pt>
                <c:pt idx="1">
                  <c:v>Бюджетный сектор</c:v>
                </c:pt>
                <c:pt idx="2">
                  <c:v>Хозрасчётный сектор</c:v>
                </c:pt>
                <c:pt idx="3">
                  <c:v>Коммерческий сектор</c:v>
                </c:pt>
                <c:pt idx="4">
                  <c:v>Не резиденты</c:v>
                </c:pt>
              </c:strCache>
            </c:strRef>
          </c:cat>
          <c:val>
            <c:numRef>
              <c:f>Лист1!$B$2:$B$6</c:f>
              <c:numCache>
                <c:formatCode>General</c:formatCode>
                <c:ptCount val="5"/>
                <c:pt idx="0">
                  <c:v>68</c:v>
                </c:pt>
                <c:pt idx="1">
                  <c:v>22.2</c:v>
                </c:pt>
                <c:pt idx="2">
                  <c:v>3.4</c:v>
                </c:pt>
                <c:pt idx="3">
                  <c:v>1.9</c:v>
                </c:pt>
                <c:pt idx="4">
                  <c:v>4.0999999999999996</c:v>
                </c:pt>
              </c:numCache>
            </c:numRef>
          </c:val>
          <c:extLst>
            <c:ext xmlns:c16="http://schemas.microsoft.com/office/drawing/2014/chart" uri="{C3380CC4-5D6E-409C-BE32-E72D297353CC}">
              <c16:uniqueId val="{00000005-51B3-4019-BA54-CD2DC4EBB36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2053735218581534E-2"/>
          <c:y val="0.82238894666468576"/>
          <c:w val="0.91574009378261445"/>
          <c:h val="0.11646500162322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'[Диаграмма в Microsoft Word]Лист1'!$C$2</c:f>
              <c:strCache>
                <c:ptCount val="1"/>
                <c:pt idx="0">
                  <c:v>государственный сектор</c:v>
                </c:pt>
              </c:strCache>
            </c:strRef>
          </c:tx>
          <c:cat>
            <c:numRef>
              <c:f>'[Диаграмма в Microsoft Word]Лист1'!$D$1:$O$1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'[Диаграмма в Microsoft Word]Лист1'!$D$2:$O$2</c:f>
              <c:numCache>
                <c:formatCode>General</c:formatCode>
                <c:ptCount val="12"/>
                <c:pt idx="0">
                  <c:v>67471.100000000006</c:v>
                </c:pt>
                <c:pt idx="1">
                  <c:v>97390</c:v>
                </c:pt>
                <c:pt idx="2">
                  <c:v>114711.1</c:v>
                </c:pt>
                <c:pt idx="3">
                  <c:v>118481</c:v>
                </c:pt>
                <c:pt idx="4">
                  <c:v>119767.7</c:v>
                </c:pt>
                <c:pt idx="5">
                  <c:v>152362.5</c:v>
                </c:pt>
                <c:pt idx="6">
                  <c:v>144799.5</c:v>
                </c:pt>
                <c:pt idx="7">
                  <c:v>145578.70000000001</c:v>
                </c:pt>
                <c:pt idx="8">
                  <c:v>164487.70000000001</c:v>
                </c:pt>
                <c:pt idx="9">
                  <c:v>177201.9</c:v>
                </c:pt>
                <c:pt idx="10">
                  <c:v>183565.8</c:v>
                </c:pt>
                <c:pt idx="11">
                  <c:v>211725.3</c:v>
                </c:pt>
              </c:numCache>
            </c:numRef>
          </c:val>
          <c:extLst>
            <c:ext xmlns:c16="http://schemas.microsoft.com/office/drawing/2014/chart" uri="{C3380CC4-5D6E-409C-BE32-E72D297353CC}">
              <c16:uniqueId val="{00000000-6FB6-43E9-9A2A-ABC8F27EE8F3}"/>
            </c:ext>
          </c:extLst>
        </c:ser>
        <c:ser>
          <c:idx val="1"/>
          <c:order val="1"/>
          <c:tx>
            <c:strRef>
              <c:f>'[Диаграмма в Microsoft Word]Лист1'!$C$3</c:f>
              <c:strCache>
                <c:ptCount val="1"/>
                <c:pt idx="0">
                  <c:v>частный сектор</c:v>
                </c:pt>
              </c:strCache>
            </c:strRef>
          </c:tx>
          <c:cat>
            <c:numRef>
              <c:f>'[Диаграмма в Microsoft Word]Лист1'!$D$1:$O$1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'[Диаграмма в Microsoft Word]Лист1'!$D$3:$O$3</c:f>
              <c:numCache>
                <c:formatCode>General</c:formatCode>
                <c:ptCount val="12"/>
                <c:pt idx="0">
                  <c:v>255</c:v>
                </c:pt>
                <c:pt idx="1">
                  <c:v>1535.4</c:v>
                </c:pt>
                <c:pt idx="2">
                  <c:v>10882.7</c:v>
                </c:pt>
                <c:pt idx="3">
                  <c:v>2077</c:v>
                </c:pt>
                <c:pt idx="4">
                  <c:v>4152.3999999999996</c:v>
                </c:pt>
                <c:pt idx="5">
                  <c:v>23946.5</c:v>
                </c:pt>
                <c:pt idx="6">
                  <c:v>26736.9</c:v>
                </c:pt>
                <c:pt idx="7">
                  <c:v>146715.20000000001</c:v>
                </c:pt>
                <c:pt idx="8">
                  <c:v>351437.2</c:v>
                </c:pt>
                <c:pt idx="9">
                  <c:v>427103.7</c:v>
                </c:pt>
                <c:pt idx="10">
                  <c:v>649272.4</c:v>
                </c:pt>
                <c:pt idx="11">
                  <c:v>693936.1</c:v>
                </c:pt>
              </c:numCache>
            </c:numRef>
          </c:val>
          <c:extLst>
            <c:ext xmlns:c16="http://schemas.microsoft.com/office/drawing/2014/chart" uri="{C3380CC4-5D6E-409C-BE32-E72D297353CC}">
              <c16:uniqueId val="{00000001-6FB6-43E9-9A2A-ABC8F27EE8F3}"/>
            </c:ext>
          </c:extLst>
        </c:ser>
        <c:dLbls>
          <c:showLegendKey val="0"/>
          <c:showVal val="0"/>
          <c:showCatName val="0"/>
          <c:showSerName val="0"/>
          <c:showPercent val="0"/>
          <c:showBubbleSize val="0"/>
        </c:dLbls>
        <c:axId val="318897152"/>
        <c:axId val="318898944"/>
      </c:areaChart>
      <c:catAx>
        <c:axId val="318897152"/>
        <c:scaling>
          <c:orientation val="minMax"/>
        </c:scaling>
        <c:delete val="0"/>
        <c:axPos val="b"/>
        <c:numFmt formatCode="General" sourceLinked="1"/>
        <c:majorTickMark val="out"/>
        <c:minorTickMark val="none"/>
        <c:tickLblPos val="nextTo"/>
        <c:crossAx val="318898944"/>
        <c:crosses val="autoZero"/>
        <c:auto val="1"/>
        <c:lblAlgn val="ctr"/>
        <c:lblOffset val="100"/>
        <c:noMultiLvlLbl val="0"/>
      </c:catAx>
      <c:valAx>
        <c:axId val="318898944"/>
        <c:scaling>
          <c:orientation val="minMax"/>
        </c:scaling>
        <c:delete val="0"/>
        <c:axPos val="l"/>
        <c:majorGridlines/>
        <c:numFmt formatCode="General" sourceLinked="1"/>
        <c:majorTickMark val="out"/>
        <c:minorTickMark val="none"/>
        <c:tickLblPos val="nextTo"/>
        <c:crossAx val="318897152"/>
        <c:crosses val="autoZero"/>
        <c:crossBetween val="midCat"/>
      </c:valAx>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'[Диаграмма в Microsoft Word]Лист1'!$A$2:$D$2</c:f>
              <c:strCache>
                <c:ptCount val="1"/>
                <c:pt idx="0">
                  <c:v>Машиностроение и 
металлообработка</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Word]Лист1'!$E$2:$P$2</c:f>
              <c:numCache>
                <c:formatCode>General</c:formatCode>
                <c:ptCount val="12"/>
                <c:pt idx="0">
                  <c:v>10490.9</c:v>
                </c:pt>
                <c:pt idx="1">
                  <c:v>27507.4</c:v>
                </c:pt>
                <c:pt idx="2">
                  <c:v>22707.599999999999</c:v>
                </c:pt>
                <c:pt idx="3">
                  <c:v>16520.3</c:v>
                </c:pt>
                <c:pt idx="4">
                  <c:v>13321.4</c:v>
                </c:pt>
                <c:pt idx="5">
                  <c:v>24393.200000000001</c:v>
                </c:pt>
                <c:pt idx="6">
                  <c:v>23008.3</c:v>
                </c:pt>
                <c:pt idx="7">
                  <c:v>19105.3</c:v>
                </c:pt>
                <c:pt idx="8">
                  <c:v>16824.3</c:v>
                </c:pt>
                <c:pt idx="9">
                  <c:v>12102.7</c:v>
                </c:pt>
                <c:pt idx="10">
                  <c:v>3716</c:v>
                </c:pt>
                <c:pt idx="11">
                  <c:v>3214.8</c:v>
                </c:pt>
              </c:numCache>
            </c:numRef>
          </c:val>
          <c:extLst>
            <c:ext xmlns:c16="http://schemas.microsoft.com/office/drawing/2014/chart" uri="{C3380CC4-5D6E-409C-BE32-E72D297353CC}">
              <c16:uniqueId val="{00000000-66AD-442A-976B-7446DCA6C8A2}"/>
            </c:ext>
          </c:extLst>
        </c:ser>
        <c:ser>
          <c:idx val="1"/>
          <c:order val="1"/>
          <c:tx>
            <c:strRef>
              <c:f>'[Диаграмма в Microsoft Word]Лист1'!$A$3:$D$3</c:f>
              <c:strCache>
                <c:ptCount val="1"/>
                <c:pt idx="0">
                  <c:v>Лесная и деревообрабатывающая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Word]Лист1'!$E$3:$P$3</c:f>
              <c:numCache>
                <c:formatCode>General</c:formatCode>
                <c:ptCount val="12"/>
                <c:pt idx="0">
                  <c:v>4302.8</c:v>
                </c:pt>
                <c:pt idx="1">
                  <c:v>3796.7</c:v>
                </c:pt>
                <c:pt idx="2">
                  <c:v>4586.3</c:v>
                </c:pt>
                <c:pt idx="3">
                  <c:v>11585.1</c:v>
                </c:pt>
                <c:pt idx="4">
                  <c:v>10017.200000000001</c:v>
                </c:pt>
                <c:pt idx="5">
                  <c:v>11681.2</c:v>
                </c:pt>
                <c:pt idx="6">
                  <c:v>7230.8</c:v>
                </c:pt>
                <c:pt idx="7">
                  <c:v>9543.2000000000007</c:v>
                </c:pt>
                <c:pt idx="8">
                  <c:v>9178.7000000000007</c:v>
                </c:pt>
                <c:pt idx="9">
                  <c:v>6501.2</c:v>
                </c:pt>
                <c:pt idx="10">
                  <c:v>6618.3</c:v>
                </c:pt>
                <c:pt idx="11">
                  <c:v>6427.5</c:v>
                </c:pt>
              </c:numCache>
            </c:numRef>
          </c:val>
          <c:extLst>
            <c:ext xmlns:c16="http://schemas.microsoft.com/office/drawing/2014/chart" uri="{C3380CC4-5D6E-409C-BE32-E72D297353CC}">
              <c16:uniqueId val="{00000001-66AD-442A-976B-7446DCA6C8A2}"/>
            </c:ext>
          </c:extLst>
        </c:ser>
        <c:ser>
          <c:idx val="2"/>
          <c:order val="2"/>
          <c:tx>
            <c:strRef>
              <c:f>'[Диаграмма в Microsoft Word]Лист1'!$A$4:$D$4</c:f>
              <c:strCache>
                <c:ptCount val="1"/>
                <c:pt idx="0">
                  <c:v> Пищевая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Word]Лист1'!$E$4:$P$4</c:f>
              <c:numCache>
                <c:formatCode>General</c:formatCode>
                <c:ptCount val="12"/>
                <c:pt idx="0">
                  <c:v>15947.9</c:v>
                </c:pt>
                <c:pt idx="1">
                  <c:v>16833.7</c:v>
                </c:pt>
                <c:pt idx="2">
                  <c:v>21228.1</c:v>
                </c:pt>
                <c:pt idx="3">
                  <c:v>21369.599999999999</c:v>
                </c:pt>
                <c:pt idx="4">
                  <c:v>21845.4</c:v>
                </c:pt>
                <c:pt idx="5">
                  <c:v>26915.3</c:v>
                </c:pt>
                <c:pt idx="6">
                  <c:v>29302.799999999999</c:v>
                </c:pt>
                <c:pt idx="7">
                  <c:v>33308.9</c:v>
                </c:pt>
                <c:pt idx="8">
                  <c:v>39427.199999999997</c:v>
                </c:pt>
                <c:pt idx="9">
                  <c:v>40824.800000000003</c:v>
                </c:pt>
                <c:pt idx="10">
                  <c:v>71605.100000000006</c:v>
                </c:pt>
                <c:pt idx="11">
                  <c:v>87358.1</c:v>
                </c:pt>
              </c:numCache>
            </c:numRef>
          </c:val>
          <c:extLst>
            <c:ext xmlns:c16="http://schemas.microsoft.com/office/drawing/2014/chart" uri="{C3380CC4-5D6E-409C-BE32-E72D297353CC}">
              <c16:uniqueId val="{00000002-66AD-442A-976B-7446DCA6C8A2}"/>
            </c:ext>
          </c:extLst>
        </c:ser>
        <c:ser>
          <c:idx val="3"/>
          <c:order val="3"/>
          <c:tx>
            <c:strRef>
              <c:f>'[Диаграмма в Microsoft Word]Лист1'!$A$5:$D$5</c:f>
              <c:strCache>
                <c:ptCount val="1"/>
                <c:pt idx="0">
                  <c:v>Мукомольно-комбикормовая и хлебопекарная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Word]Лист1'!$E$5:$P$5</c:f>
              <c:numCache>
                <c:formatCode>General</c:formatCode>
                <c:ptCount val="12"/>
                <c:pt idx="0">
                  <c:v>33466</c:v>
                </c:pt>
                <c:pt idx="1">
                  <c:v>45514.1</c:v>
                </c:pt>
                <c:pt idx="2">
                  <c:v>61366.1</c:v>
                </c:pt>
                <c:pt idx="3">
                  <c:v>62973.8</c:v>
                </c:pt>
                <c:pt idx="4">
                  <c:v>63670.400000000001</c:v>
                </c:pt>
                <c:pt idx="5">
                  <c:v>75805.899999999994</c:v>
                </c:pt>
                <c:pt idx="6">
                  <c:v>82775.600000000006</c:v>
                </c:pt>
                <c:pt idx="7">
                  <c:v>77935.100000000006</c:v>
                </c:pt>
                <c:pt idx="8">
                  <c:v>94110.8</c:v>
                </c:pt>
                <c:pt idx="9">
                  <c:v>110680.9</c:v>
                </c:pt>
                <c:pt idx="10">
                  <c:v>93186.6</c:v>
                </c:pt>
                <c:pt idx="11">
                  <c:v>114509.2</c:v>
                </c:pt>
              </c:numCache>
            </c:numRef>
          </c:val>
          <c:extLst>
            <c:ext xmlns:c16="http://schemas.microsoft.com/office/drawing/2014/chart" uri="{C3380CC4-5D6E-409C-BE32-E72D297353CC}">
              <c16:uniqueId val="{00000003-66AD-442A-976B-7446DCA6C8A2}"/>
            </c:ext>
          </c:extLst>
        </c:ser>
        <c:ser>
          <c:idx val="4"/>
          <c:order val="4"/>
          <c:tx>
            <c:strRef>
              <c:f>'[Диаграмма в Microsoft Word]Лист1'!$A$6:$D$6</c:f>
              <c:strCache>
                <c:ptCount val="1"/>
                <c:pt idx="0">
                  <c:v>Производство строительных 
материалов</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Word]Лист1'!$E$6:$P$6</c:f>
              <c:numCache>
                <c:formatCode>General</c:formatCode>
                <c:ptCount val="12"/>
                <c:pt idx="0">
                  <c:v>255</c:v>
                </c:pt>
                <c:pt idx="1">
                  <c:v>1535.4</c:v>
                </c:pt>
                <c:pt idx="2">
                  <c:v>10540.7</c:v>
                </c:pt>
                <c:pt idx="3">
                  <c:v>949.5</c:v>
                </c:pt>
                <c:pt idx="4">
                  <c:v>1875.4</c:v>
                </c:pt>
                <c:pt idx="5">
                  <c:v>25186.5</c:v>
                </c:pt>
                <c:pt idx="6">
                  <c:v>7026.5</c:v>
                </c:pt>
                <c:pt idx="7">
                  <c:v>6280.2</c:v>
                </c:pt>
                <c:pt idx="8">
                  <c:v>9559.5</c:v>
                </c:pt>
                <c:pt idx="9">
                  <c:v>30584.3</c:v>
                </c:pt>
                <c:pt idx="10">
                  <c:v>28471.1</c:v>
                </c:pt>
                <c:pt idx="11">
                  <c:v>41159.1</c:v>
                </c:pt>
              </c:numCache>
            </c:numRef>
          </c:val>
          <c:extLst>
            <c:ext xmlns:c16="http://schemas.microsoft.com/office/drawing/2014/chart" uri="{C3380CC4-5D6E-409C-BE32-E72D297353CC}">
              <c16:uniqueId val="{00000004-66AD-442A-976B-7446DCA6C8A2}"/>
            </c:ext>
          </c:extLst>
        </c:ser>
        <c:ser>
          <c:idx val="5"/>
          <c:order val="5"/>
          <c:tx>
            <c:strRef>
              <c:f>'[Диаграмма в Microsoft Word]Лист1'!$A$7:$D$7</c:f>
              <c:strCache>
                <c:ptCount val="1"/>
                <c:pt idx="0">
                  <c:v> Полиграфическая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Word]Лист1'!$E$7:$P$7</c:f>
              <c:numCache>
                <c:formatCode>General</c:formatCode>
                <c:ptCount val="12"/>
                <c:pt idx="0">
                  <c:v>2991.3</c:v>
                </c:pt>
                <c:pt idx="1">
                  <c:v>3364</c:v>
                </c:pt>
                <c:pt idx="2">
                  <c:v>4526.7</c:v>
                </c:pt>
                <c:pt idx="3">
                  <c:v>6262.9</c:v>
                </c:pt>
                <c:pt idx="4">
                  <c:v>12603.6</c:v>
                </c:pt>
                <c:pt idx="5">
                  <c:v>11452</c:v>
                </c:pt>
                <c:pt idx="6">
                  <c:v>16522.400000000001</c:v>
                </c:pt>
                <c:pt idx="7">
                  <c:v>20842</c:v>
                </c:pt>
                <c:pt idx="8">
                  <c:v>17532.8</c:v>
                </c:pt>
                <c:pt idx="9">
                  <c:v>20451</c:v>
                </c:pt>
                <c:pt idx="10">
                  <c:v>18020.2</c:v>
                </c:pt>
                <c:pt idx="11">
                  <c:v>15521</c:v>
                </c:pt>
              </c:numCache>
            </c:numRef>
          </c:val>
          <c:extLst>
            <c:ext xmlns:c16="http://schemas.microsoft.com/office/drawing/2014/chart" uri="{C3380CC4-5D6E-409C-BE32-E72D297353CC}">
              <c16:uniqueId val="{00000005-66AD-442A-976B-7446DCA6C8A2}"/>
            </c:ext>
          </c:extLst>
        </c:ser>
        <c:ser>
          <c:idx val="6"/>
          <c:order val="6"/>
          <c:tx>
            <c:strRef>
              <c:f>'[Диаграмма в Microsoft Word]Лист1'!$A$8:$D$8</c:f>
              <c:strCache>
                <c:ptCount val="1"/>
                <c:pt idx="0">
                  <c:v>Легкая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Word]Лист1'!$E$8:$P$8</c:f>
              <c:numCache>
                <c:formatCode>General</c:formatCode>
                <c:ptCount val="12"/>
                <c:pt idx="4">
                  <c:v>0</c:v>
                </c:pt>
                <c:pt idx="5">
                  <c:v>0</c:v>
                </c:pt>
                <c:pt idx="6">
                  <c:v>10476.700000000001</c:v>
                </c:pt>
                <c:pt idx="7">
                  <c:v>129003.9</c:v>
                </c:pt>
                <c:pt idx="8" formatCode="0.0">
                  <c:v>333481</c:v>
                </c:pt>
                <c:pt idx="9">
                  <c:v>385681</c:v>
                </c:pt>
                <c:pt idx="10">
                  <c:v>613329</c:v>
                </c:pt>
                <c:pt idx="11">
                  <c:v>642709</c:v>
                </c:pt>
              </c:numCache>
            </c:numRef>
          </c:val>
          <c:extLst>
            <c:ext xmlns:c16="http://schemas.microsoft.com/office/drawing/2014/chart" uri="{C3380CC4-5D6E-409C-BE32-E72D297353CC}">
              <c16:uniqueId val="{00000006-66AD-442A-976B-7446DCA6C8A2}"/>
            </c:ext>
          </c:extLst>
        </c:ser>
        <c:ser>
          <c:idx val="7"/>
          <c:order val="7"/>
          <c:tx>
            <c:strRef>
              <c:f>'[Диаграмма в Microsoft Word]Лист1'!$A$9:$D$9</c:f>
              <c:strCache>
                <c:ptCount val="1"/>
                <c:pt idx="0">
                  <c:v>Горнодобывающая промышленность</c:v>
                </c:pt>
              </c:strCache>
            </c:strRef>
          </c:tx>
          <c:invertIfNegative val="0"/>
          <c:cat>
            <c:strRef>
              <c:f>'[Диаграмма в Microsoft Word]Лист1'!$E$1:$P$1</c:f>
              <c:strCache>
                <c:ptCount val="12"/>
                <c:pt idx="0">
                  <c:v>2007 г.</c:v>
                </c:pt>
                <c:pt idx="1">
                  <c:v>2008 г.</c:v>
                </c:pt>
                <c:pt idx="2">
                  <c:v>2009 г.</c:v>
                </c:pt>
                <c:pt idx="3">
                  <c:v>2010 г.</c:v>
                </c:pt>
                <c:pt idx="4">
                  <c:v>2011 г.</c:v>
                </c:pt>
                <c:pt idx="5">
                  <c:v>2012 г.</c:v>
                </c:pt>
                <c:pt idx="6">
                  <c:v>2013 г.</c:v>
                </c:pt>
                <c:pt idx="7">
                  <c:v>2014 г.</c:v>
                </c:pt>
                <c:pt idx="8">
                  <c:v>2015 г.</c:v>
                </c:pt>
                <c:pt idx="9">
                  <c:v>2016 г.</c:v>
                </c:pt>
                <c:pt idx="10">
                  <c:v>2017 г.</c:v>
                </c:pt>
                <c:pt idx="11">
                  <c:v>2018 г.</c:v>
                </c:pt>
              </c:strCache>
            </c:strRef>
          </c:cat>
          <c:val>
            <c:numRef>
              <c:f>'[Диаграмма в Microsoft Word]Лист1'!$E$9:$P$9</c:f>
              <c:numCache>
                <c:formatCode>General</c:formatCode>
                <c:ptCount val="12"/>
                <c:pt idx="0">
                  <c:v>303</c:v>
                </c:pt>
              </c:numCache>
            </c:numRef>
          </c:val>
          <c:extLst>
            <c:ext xmlns:c16="http://schemas.microsoft.com/office/drawing/2014/chart" uri="{C3380CC4-5D6E-409C-BE32-E72D297353CC}">
              <c16:uniqueId val="{00000007-66AD-442A-976B-7446DCA6C8A2}"/>
            </c:ext>
          </c:extLst>
        </c:ser>
        <c:dLbls>
          <c:showLegendKey val="0"/>
          <c:showVal val="0"/>
          <c:showCatName val="0"/>
          <c:showSerName val="0"/>
          <c:showPercent val="0"/>
          <c:showBubbleSize val="0"/>
        </c:dLbls>
        <c:gapWidth val="150"/>
        <c:overlap val="100"/>
        <c:axId val="318953728"/>
        <c:axId val="318963712"/>
      </c:barChart>
      <c:catAx>
        <c:axId val="318953728"/>
        <c:scaling>
          <c:orientation val="minMax"/>
        </c:scaling>
        <c:delete val="0"/>
        <c:axPos val="b"/>
        <c:numFmt formatCode="General" sourceLinked="0"/>
        <c:majorTickMark val="out"/>
        <c:minorTickMark val="none"/>
        <c:tickLblPos val="nextTo"/>
        <c:txPr>
          <a:bodyPr/>
          <a:lstStyle/>
          <a:p>
            <a:pPr>
              <a:defRPr sz="800" baseline="0"/>
            </a:pPr>
            <a:endParaRPr lang="ru-RU"/>
          </a:p>
        </c:txPr>
        <c:crossAx val="318963712"/>
        <c:crosses val="autoZero"/>
        <c:auto val="1"/>
        <c:lblAlgn val="ctr"/>
        <c:lblOffset val="100"/>
        <c:noMultiLvlLbl val="0"/>
      </c:catAx>
      <c:valAx>
        <c:axId val="318963712"/>
        <c:scaling>
          <c:orientation val="minMax"/>
        </c:scaling>
        <c:delete val="0"/>
        <c:axPos val="l"/>
        <c:majorGridlines/>
        <c:numFmt formatCode="0%" sourceLinked="1"/>
        <c:majorTickMark val="out"/>
        <c:minorTickMark val="none"/>
        <c:tickLblPos val="nextTo"/>
        <c:txPr>
          <a:bodyPr/>
          <a:lstStyle/>
          <a:p>
            <a:pPr>
              <a:defRPr sz="900" baseline="0"/>
            </a:pPr>
            <a:endParaRPr lang="ru-RU"/>
          </a:p>
        </c:txPr>
        <c:crossAx val="31895372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2 в Microsoft Word]Лист1'!$B$3</c:f>
              <c:strCache>
                <c:ptCount val="1"/>
                <c:pt idx="0">
                  <c:v>Прибыль(убыток) по промышленным предприятиям тыс. руб.</c:v>
                </c:pt>
              </c:strCache>
            </c:strRef>
          </c:tx>
          <c:invertIfNegative val="0"/>
          <c:dLbls>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 в Microsoft Word]Лист1'!$C$2:$N$2</c:f>
              <c:strCache>
                <c:ptCount val="12"/>
                <c:pt idx="0">
                  <c:v>2007 г.</c:v>
                </c:pt>
                <c:pt idx="1">
                  <c:v>2008 г.</c:v>
                </c:pt>
                <c:pt idx="2">
                  <c:v>2009 г.</c:v>
                </c:pt>
                <c:pt idx="3">
                  <c:v>2010 г.</c:v>
                </c:pt>
                <c:pt idx="4">
                  <c:v>2011 г.</c:v>
                </c:pt>
                <c:pt idx="5">
                  <c:v>2012 г. </c:v>
                </c:pt>
                <c:pt idx="6">
                  <c:v>2013 г.</c:v>
                </c:pt>
                <c:pt idx="7">
                  <c:v>2014 г.</c:v>
                </c:pt>
                <c:pt idx="8">
                  <c:v>2015г. </c:v>
                </c:pt>
                <c:pt idx="9">
                  <c:v>2016г.</c:v>
                </c:pt>
                <c:pt idx="10">
                  <c:v>2017г.</c:v>
                </c:pt>
                <c:pt idx="11">
                  <c:v>2018г.</c:v>
                </c:pt>
              </c:strCache>
            </c:strRef>
          </c:cat>
          <c:val>
            <c:numRef>
              <c:f>'[Диаграмма 2 в Microsoft Word]Лист1'!$C$3:$N$3</c:f>
              <c:numCache>
                <c:formatCode>General</c:formatCode>
                <c:ptCount val="12"/>
                <c:pt idx="0">
                  <c:v>-9805.9</c:v>
                </c:pt>
                <c:pt idx="1">
                  <c:v>-7853.1</c:v>
                </c:pt>
                <c:pt idx="2">
                  <c:v>-7130.5</c:v>
                </c:pt>
                <c:pt idx="3">
                  <c:v>-8638.2999999999993</c:v>
                </c:pt>
                <c:pt idx="4">
                  <c:v>-18357</c:v>
                </c:pt>
                <c:pt idx="5">
                  <c:v>-43618.5</c:v>
                </c:pt>
                <c:pt idx="6">
                  <c:v>-32624.7</c:v>
                </c:pt>
                <c:pt idx="7">
                  <c:v>-39678.300000000003</c:v>
                </c:pt>
                <c:pt idx="8">
                  <c:v>-34397.1</c:v>
                </c:pt>
                <c:pt idx="9">
                  <c:v>-36140.199999999997</c:v>
                </c:pt>
                <c:pt idx="10">
                  <c:v>-24473.1</c:v>
                </c:pt>
                <c:pt idx="11">
                  <c:v>36925.5</c:v>
                </c:pt>
              </c:numCache>
            </c:numRef>
          </c:val>
          <c:extLst>
            <c:ext xmlns:c16="http://schemas.microsoft.com/office/drawing/2014/chart" uri="{C3380CC4-5D6E-409C-BE32-E72D297353CC}">
              <c16:uniqueId val="{00000000-CDAD-4509-B349-8EF68311BAE3}"/>
            </c:ext>
          </c:extLst>
        </c:ser>
        <c:dLbls>
          <c:showLegendKey val="0"/>
          <c:showVal val="0"/>
          <c:showCatName val="0"/>
          <c:showSerName val="0"/>
          <c:showPercent val="0"/>
          <c:showBubbleSize val="0"/>
        </c:dLbls>
        <c:gapWidth val="150"/>
        <c:axId val="318980096"/>
        <c:axId val="318981632"/>
      </c:barChart>
      <c:catAx>
        <c:axId val="318980096"/>
        <c:scaling>
          <c:orientation val="minMax"/>
        </c:scaling>
        <c:delete val="0"/>
        <c:axPos val="b"/>
        <c:numFmt formatCode="General" sourceLinked="0"/>
        <c:majorTickMark val="out"/>
        <c:minorTickMark val="none"/>
        <c:tickLblPos val="nextTo"/>
        <c:txPr>
          <a:bodyPr/>
          <a:lstStyle/>
          <a:p>
            <a:pPr>
              <a:defRPr sz="900" baseline="0"/>
            </a:pPr>
            <a:endParaRPr lang="ru-RU"/>
          </a:p>
        </c:txPr>
        <c:crossAx val="318981632"/>
        <c:crosses val="autoZero"/>
        <c:auto val="1"/>
        <c:lblAlgn val="ctr"/>
        <c:lblOffset val="100"/>
        <c:noMultiLvlLbl val="0"/>
      </c:catAx>
      <c:valAx>
        <c:axId val="318981632"/>
        <c:scaling>
          <c:orientation val="minMax"/>
        </c:scaling>
        <c:delete val="0"/>
        <c:axPos val="l"/>
        <c:majorGridlines/>
        <c:numFmt formatCode="General" sourceLinked="1"/>
        <c:majorTickMark val="out"/>
        <c:minorTickMark val="none"/>
        <c:tickLblPos val="nextTo"/>
        <c:crossAx val="31898009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'[Диаграмма в Microsoft Word]Лист1'!$B$3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Word]Лист1'!$C$2:$N$2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'[Диаграмма в Microsoft Word]Лист1'!$C$3:$N$3</c:f>
              <c:numCache>
                <c:formatCode>General</c:formatCode>
                <c:ptCount val="12"/>
                <c:pt idx="0">
                  <c:v>897</c:v>
                </c:pt>
                <c:pt idx="1">
                  <c:v>821</c:v>
                </c:pt>
                <c:pt idx="2">
                  <c:v>678</c:v>
                </c:pt>
                <c:pt idx="3">
                  <c:v>674</c:v>
                </c:pt>
                <c:pt idx="4">
                  <c:v>648</c:v>
                </c:pt>
                <c:pt idx="5">
                  <c:v>638</c:v>
                </c:pt>
                <c:pt idx="6">
                  <c:v>885</c:v>
                </c:pt>
                <c:pt idx="7">
                  <c:v>962</c:v>
                </c:pt>
                <c:pt idx="8">
                  <c:v>1300</c:v>
                </c:pt>
                <c:pt idx="9">
                  <c:v>1617</c:v>
                </c:pt>
                <c:pt idx="10">
                  <c:v>1309</c:v>
                </c:pt>
                <c:pt idx="11">
                  <c:v>1629</c:v>
                </c:pt>
              </c:numCache>
            </c:numRef>
          </c:val>
          <c:extLst>
            <c:ext xmlns:c16="http://schemas.microsoft.com/office/drawing/2014/chart" uri="{C3380CC4-5D6E-409C-BE32-E72D297353CC}">
              <c16:uniqueId val="{00000000-6D86-47FC-A136-ABB5B0BEDEB7}"/>
            </c:ext>
          </c:extLst>
        </c:ser>
        <c:dLbls>
          <c:showLegendKey val="0"/>
          <c:showVal val="0"/>
          <c:showCatName val="0"/>
          <c:showSerName val="0"/>
          <c:showPercent val="0"/>
          <c:showBubbleSize val="0"/>
        </c:dLbls>
        <c:gapWidth val="150"/>
        <c:axId val="319018112"/>
        <c:axId val="319019648"/>
      </c:barChart>
      <c:catAx>
        <c:axId val="319018112"/>
        <c:scaling>
          <c:orientation val="minMax"/>
        </c:scaling>
        <c:delete val="0"/>
        <c:axPos val="b"/>
        <c:numFmt formatCode="General" sourceLinked="1"/>
        <c:majorTickMark val="out"/>
        <c:minorTickMark val="none"/>
        <c:tickLblPos val="nextTo"/>
        <c:crossAx val="319019648"/>
        <c:crosses val="autoZero"/>
        <c:auto val="1"/>
        <c:lblAlgn val="ctr"/>
        <c:lblOffset val="100"/>
        <c:noMultiLvlLbl val="0"/>
      </c:catAx>
      <c:valAx>
        <c:axId val="319019648"/>
        <c:scaling>
          <c:orientation val="minMax"/>
        </c:scaling>
        <c:delete val="0"/>
        <c:axPos val="l"/>
        <c:majorGridlines/>
        <c:numFmt formatCode="General" sourceLinked="1"/>
        <c:majorTickMark val="out"/>
        <c:minorTickMark val="none"/>
        <c:tickLblPos val="nextTo"/>
        <c:crossAx val="319018112"/>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E2F74-EF21-4D1F-9BBC-94656E50D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136</Pages>
  <Words>58377</Words>
  <Characters>332754</Characters>
  <Application>Microsoft Office Word</Application>
  <DocSecurity>0</DocSecurity>
  <Lines>2772</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azimokha</dc:creator>
  <cp:lastModifiedBy>Админ</cp:lastModifiedBy>
  <cp:revision>3</cp:revision>
  <cp:lastPrinted>2015-07-28T08:01:00Z</cp:lastPrinted>
  <dcterms:created xsi:type="dcterms:W3CDTF">2019-10-22T13:02:00Z</dcterms:created>
  <dcterms:modified xsi:type="dcterms:W3CDTF">2019-10-22T13:06:00Z</dcterms:modified>
</cp:coreProperties>
</file>